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GMSE</w:t>
      </w:r>
      <w:r>
        <w:t xml:space="preserve"> </w:t>
      </w:r>
      <w:r>
        <w:t xml:space="preserve">0.5.0.0</w:t>
      </w:r>
      <w:r>
        <w:t xml:space="preserve"> </w:t>
      </w:r>
      <w:r>
        <w:t xml:space="preserve">tests:</w:t>
      </w:r>
      <w:r>
        <w:t xml:space="preserve"> </w:t>
      </w:r>
      <w:r>
        <w:t xml:space="preserve">stakeholder</w:t>
      </w:r>
      <w:r>
        <w:t xml:space="preserve"> </w:t>
      </w:r>
      <w:r>
        <w:t xml:space="preserve">variability</w:t>
      </w:r>
      <w:r>
        <w:t xml:space="preserve"> </w:t>
      </w:r>
      <w:r>
        <w:t xml:space="preserve">effects</w:t>
      </w:r>
      <w:r>
        <w:t xml:space="preserve"> </w:t>
      </w:r>
      <w:r>
        <w:t xml:space="preserve">on</w:t>
      </w:r>
      <w:r>
        <w:t xml:space="preserve"> </w:t>
      </w:r>
      <w:r>
        <w:t xml:space="preserve">resource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Jeroen</w:t>
      </w:r>
      <w:r>
        <w:t xml:space="preserve"> </w:t>
      </w:r>
      <w:r>
        <w:t xml:space="preserve">Minderman</w:t>
      </w:r>
    </w:p>
    <w:p>
      <w:pPr>
        <w:pStyle w:val="Date"/>
      </w:pPr>
      <w:r>
        <w:t xml:space="preserve">28/04/2020</w:t>
      </w:r>
    </w:p>
    <w:p>
      <w:pPr>
        <w:pStyle w:val="Heading2"/>
      </w:pPr>
      <w:bookmarkStart w:id="20" w:name="tests-of-gmse_apply-scenario-simulations-gmse-0.4.0.13-vs-0.5.0.0"/>
      <w:r>
        <w:t xml:space="preserve">Tests of</w:t>
      </w:r>
      <w:r>
        <w:t xml:space="preserve"> </w:t>
      </w:r>
      <w:r>
        <w:rPr>
          <w:rStyle w:val="VerbatimChar"/>
        </w:rPr>
        <w:t xml:space="preserve">gmse_apply()</w:t>
      </w:r>
      <w:r>
        <w:t xml:space="preserve"> </w:t>
      </w:r>
      <w:r>
        <w:t xml:space="preserve">scenario simulations: GMSE 0.4.0.13 vs 0.5.0.0</w:t>
      </w:r>
      <w:bookmarkEnd w:id="20"/>
    </w:p>
    <w:p>
      <w:pPr>
        <w:pStyle w:val="FirstParagraph"/>
      </w:pPr>
      <w:r>
        <w:t xml:space="preserve">I here aim to run a number of simulations, using</w:t>
      </w:r>
      <w:r>
        <w:t xml:space="preserve"> </w:t>
      </w:r>
      <w:r>
        <w:rPr>
          <w:rStyle w:val="VerbatimChar"/>
        </w:rPr>
        <w:t xml:space="preserve">gmse_apply()</w:t>
      </w:r>
      <w:r>
        <w:t xml:space="preserve">, varying both user budget and user landownership. I</w:t>
      </w:r>
      <w:r>
        <w:t xml:space="preserve"> </w:t>
      </w:r>
      <w:r>
        <w:t xml:space="preserve">specifically compare the output of simulations run using the current CRAN version of GMSE (0.4.0.13) and the upcoming</w:t>
      </w:r>
      <w:r>
        <w:t xml:space="preserve"> </w:t>
      </w:r>
      <w:r>
        <w:t xml:space="preserve">GMSE 0.5.0.0.</w:t>
      </w:r>
    </w:p>
    <w:p>
      <w:pPr>
        <w:pStyle w:val="BodyText"/>
      </w:pPr>
      <w:r>
        <w:t xml:space="preserve">I compare five scenarios, summarised in Table XXX. The first scenario replicates the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GMSE parameterisation,</w:t>
      </w:r>
      <w:r>
        <w:t xml:space="preserve"> </w:t>
      </w:r>
      <w:r>
        <w:t xml:space="preserve">where land is distributed evenly among stakeholders, and both user and manager budget are constant and equal. In the</w:t>
      </w:r>
      <w:r>
        <w:t xml:space="preserve"> </w:t>
      </w:r>
      <w:r>
        <w:t xml:space="preserve">second scenario, land distribution remains equal, but the user budget in each time step is a function of yield, and</w:t>
      </w:r>
      <w:r>
        <w:t xml:space="preserve"> </w:t>
      </w:r>
      <w:r>
        <w:t xml:space="preserve">manager budget in turn is a function of users’ budgets (equal to a the sum of a fixed proportion of user budgets). In</w:t>
      </w:r>
      <w:r>
        <w:t xml:space="preserve"> </w:t>
      </w:r>
      <w:r>
        <w:t xml:space="preserve">scenarios 3-5, user and manager budgets are calculated in the same way as scenario 2, but in addition land ownership</w:t>
      </w:r>
      <w:r>
        <w:t xml:space="preserve"> </w:t>
      </w:r>
      <w:r>
        <w:t xml:space="preserve">varies between users, with variability increased from scenario 3-5 (details below).</w:t>
      </w:r>
    </w:p>
    <w:p>
      <w:pPr>
        <w:pStyle w:val="BodyText"/>
      </w:pPr>
      <w:r>
        <w:t xml:space="preserve">In the output below, I have repeated the five scenarios three times. The first and second set are run using the current</w:t>
      </w:r>
      <w:r>
        <w:t xml:space="preserve"> </w:t>
      </w:r>
      <w:r>
        <w:t xml:space="preserve">GMSE version (0.4.0.13). The first set uses the default GMSE resource movement, i.e. randomly across the landscape. In</w:t>
      </w:r>
      <w:r>
        <w:t xml:space="preserve"> </w:t>
      </w:r>
      <w:r>
        <w:t xml:space="preserve">the second set, I have implemented an extra function which controls resource movement in between gmse_apply() calls</w:t>
      </w:r>
      <w:r>
        <w:t xml:space="preserve"> </w:t>
      </w:r>
      <w:r>
        <w:t xml:space="preserve">(details below, but in summary, in each time step, each resource moves to a cell with maximum yield within its movement</w:t>
      </w:r>
      <w:r>
        <w:t xml:space="preserve"> </w:t>
      </w:r>
      <w:r>
        <w:t xml:space="preserve">range). The third and final set of simulations uses the updated GMSE 0.5.0.0, using the newly available parameters</w:t>
      </w:r>
      <w:r>
        <w:t xml:space="preserve"> </w:t>
      </w:r>
      <w:r>
        <w:rPr>
          <w:rStyle w:val="VerbatimChar"/>
        </w:rPr>
        <w:t xml:space="preserve">consume_surv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consume_repr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times_feeding</w:t>
      </w:r>
      <w:r>
        <w:t xml:space="preserve"> </w:t>
      </w:r>
      <w:r>
        <w:t xml:space="preserve">to link resource reproduction and survival to consumption (setting</w:t>
      </w:r>
      <w:r>
        <w:t xml:space="preserve"> </w:t>
      </w:r>
      <w:r>
        <w:rPr>
          <w:rStyle w:val="VerbatimChar"/>
        </w:rPr>
        <w:t xml:space="preserve">res_birth_type</w:t>
      </w:r>
      <w:r>
        <w:t xml:space="preserve"> </w:t>
      </w:r>
      <w:r>
        <w:t xml:space="preserve">= 0 and</w:t>
      </w:r>
      <w:r>
        <w:t xml:space="preserve"> </w:t>
      </w:r>
      <w:r>
        <w:rPr>
          <w:rStyle w:val="VerbatimChar"/>
        </w:rPr>
        <w:t xml:space="preserve">res_death_type</w:t>
      </w:r>
      <w:r>
        <w:t xml:space="preserve"> </w:t>
      </w:r>
      <w:r>
        <w:t xml:space="preserve">= 0).</w:t>
      </w:r>
    </w:p>
    <w:p>
      <w:pPr>
        <w:pStyle w:val="BodyText"/>
      </w:pPr>
      <w:r>
        <w:t xml:space="preserve">As plotted below, each scenario consists of 20 replicates of 100 time steps.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GMSE 0.5.0.0 tests: stakeholder variability effects on resource management</dc:title>
  <dc:creator>Jeroen Minderman</dc:creator>
  <cp:keywords/>
  <dcterms:created xsi:type="dcterms:W3CDTF">2020-04-28T15:08:06Z</dcterms:created>
  <dcterms:modified xsi:type="dcterms:W3CDTF">2020-04-28T15:08:06Z</dcterms:modified>
</cp:coreProperties>
</file>