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C7DFD6" w14:textId="77777777" w:rsidR="00965AFA" w:rsidRDefault="00000000">
      <w:pPr>
        <w:jc w:val="center"/>
      </w:pPr>
      <w:r>
        <w:rPr>
          <w:b/>
          <w:sz w:val="40"/>
        </w:rPr>
        <w:t>FORO ACADÉMICO – PROYECTO DE MINERÍA DE DATOS</w:t>
      </w:r>
    </w:p>
    <w:p w14:paraId="1AE31DDD" w14:textId="77777777" w:rsidR="00965AFA" w:rsidRDefault="00000000">
      <w:pPr>
        <w:jc w:val="center"/>
      </w:pPr>
      <w:r>
        <w:rPr>
          <w:b/>
          <w:sz w:val="28"/>
        </w:rPr>
        <w:t>Predicción del rendimiento académico en diferentes materias</w:t>
      </w:r>
    </w:p>
    <w:p w14:paraId="15FD6A59" w14:textId="77777777" w:rsidR="00965AFA" w:rsidRDefault="00000000">
      <w:pPr>
        <w:jc w:val="center"/>
      </w:pPr>
      <w:r>
        <w:rPr>
          <w:b/>
        </w:rPr>
        <w:t>Integrantes: Jhon Edison Jordan Rivas y Laura Ximena Sánchez</w:t>
      </w:r>
    </w:p>
    <w:p w14:paraId="35E5A19D" w14:textId="77777777" w:rsidR="00965AFA" w:rsidRDefault="00965AFA"/>
    <w:p w14:paraId="4575D03D" w14:textId="77777777" w:rsidR="00965AFA" w:rsidRDefault="00000000">
      <w:r>
        <w:rPr>
          <w:b/>
          <w:sz w:val="30"/>
        </w:rPr>
        <w:t>1. Pregunta de investigación</w:t>
      </w:r>
    </w:p>
    <w:p w14:paraId="53C28395" w14:textId="77777777" w:rsidR="00965AFA" w:rsidRDefault="00000000">
      <w:pPr>
        <w:spacing w:after="120"/>
      </w:pPr>
      <w:r>
        <w:t>¿Qué factores académicos, familiares y de comportamiento permiten predecir el bajo rendimiento de los estudiantes en diferentes materias, para que los docentes puedan identificar oportunamente a los estudiantes que requieren seguimiento académico?</w:t>
      </w:r>
    </w:p>
    <w:p w14:paraId="683ED9A5" w14:textId="77777777" w:rsidR="00965AFA" w:rsidRDefault="00000000">
      <w:r>
        <w:rPr>
          <w:b/>
          <w:sz w:val="30"/>
        </w:rPr>
        <w:t>2. Planteamiento del problema</w:t>
      </w:r>
    </w:p>
    <w:p w14:paraId="4E308C12" w14:textId="77777777" w:rsidR="00965AFA" w:rsidRDefault="00000000">
      <w:pPr>
        <w:spacing w:after="120"/>
      </w:pPr>
      <w:r>
        <w:t>El rendimiento académico de los estudiantes puede estar relacionado con diferentes factores académicos, familiares y de comportamiento. Por esta razón, el proyecto busca analizar información de estudiantes en diferentes materias para identificar patrones que permitan reconocer situaciones asociadas con un rendimiento final bajo.</w:t>
      </w:r>
    </w:p>
    <w:p w14:paraId="377A756B" w14:textId="77777777" w:rsidR="00965AFA" w:rsidRDefault="00000000">
      <w:pPr>
        <w:spacing w:after="120"/>
      </w:pPr>
      <w:r>
        <w:t>Para el análisis se utilizarán conjuntos de datos de rendimiento estudiantil que contienen variables relacionadas con el tiempo de estudio, ausencias, fallos académicos previos, apoyo familiar y escolar, actividades y calificaciones.</w:t>
      </w:r>
    </w:p>
    <w:p w14:paraId="6FF74C68" w14:textId="77777777" w:rsidR="00965AFA" w:rsidRDefault="00000000">
      <w:pPr>
        <w:spacing w:after="120"/>
      </w:pPr>
      <w:r>
        <w:t>El propósito no es reemplazar el criterio del docente, sino generar información que facilite la identificación temprana de estudiantes que podrían requerir seguimiento, comunicación o apoyo académico.</w:t>
      </w:r>
    </w:p>
    <w:p w14:paraId="7D3B1702" w14:textId="77777777" w:rsidR="00965AFA" w:rsidRDefault="00000000">
      <w:r>
        <w:rPr>
          <w:b/>
          <w:sz w:val="30"/>
        </w:rPr>
        <w:t>3. Objetivo general</w:t>
      </w:r>
    </w:p>
    <w:p w14:paraId="5EEE90D9" w14:textId="77777777" w:rsidR="00965AFA" w:rsidRDefault="00000000">
      <w:pPr>
        <w:spacing w:after="120"/>
      </w:pPr>
      <w:r>
        <w:t>Analizar los factores académicos, familiares y de comportamiento asociados con el rendimiento de los estudiantes en diferentes materias, mediante técnicas de minería de datos, con el propósito de desarrollar un modelo predictivo que permita identificar estudiantes con riesgo de bajo rendimiento y proporcionar información útil para que los docentes realicen acciones de seguimiento y apoyo académico oportuno.</w:t>
      </w:r>
    </w:p>
    <w:p w14:paraId="0137CF0B" w14:textId="77777777" w:rsidR="00965AFA" w:rsidRDefault="00000000">
      <w:r>
        <w:rPr>
          <w:b/>
          <w:sz w:val="30"/>
        </w:rPr>
        <w:t>4. Decisor y acción</w:t>
      </w:r>
    </w:p>
    <w:p w14:paraId="550E9649" w14:textId="77777777" w:rsidR="00965AFA" w:rsidRDefault="00000000">
      <w:pPr>
        <w:ind w:left="360" w:hanging="216"/>
      </w:pPr>
      <w:r>
        <w:t>• Decisor: el docente o profesor responsable del seguimiento académico.</w:t>
      </w:r>
    </w:p>
    <w:p w14:paraId="2BA85EB1" w14:textId="77777777" w:rsidR="00965AFA" w:rsidRDefault="00000000">
      <w:pPr>
        <w:ind w:left="360" w:hanging="216"/>
      </w:pPr>
      <w:r>
        <w:t>• Acción: identificar estudiantes que presenten señales de riesgo de bajo rendimiento para priorizar el seguimiento, la comunicación y posibles acciones de apoyo académico.</w:t>
      </w:r>
    </w:p>
    <w:p w14:paraId="75456804" w14:textId="77777777" w:rsidR="00965AFA" w:rsidRDefault="00000000">
      <w:pPr>
        <w:ind w:left="360" w:hanging="216"/>
      </w:pPr>
      <w:r>
        <w:t>• Uso de los resultados: los resultados del modelo servirán como apoyo para la toma de decisiones del docente y no como sustituto de su evaluación académica.</w:t>
      </w:r>
    </w:p>
    <w:p w14:paraId="49D4285A" w14:textId="77777777" w:rsidR="007811E2" w:rsidRDefault="007811E2">
      <w:pPr>
        <w:ind w:left="360" w:hanging="216"/>
      </w:pPr>
    </w:p>
    <w:p w14:paraId="02B458BE" w14:textId="77777777" w:rsidR="00965AFA" w:rsidRDefault="00000000">
      <w:r>
        <w:rPr>
          <w:b/>
          <w:sz w:val="30"/>
        </w:rPr>
        <w:lastRenderedPageBreak/>
        <w:t>5. Alcance</w:t>
      </w:r>
    </w:p>
    <w:p w14:paraId="5BBD2B17" w14:textId="77777777" w:rsidR="00965AFA" w:rsidRDefault="00000000">
      <w:pPr>
        <w:ind w:left="360" w:hanging="216"/>
      </w:pPr>
      <w:r>
        <w:t>• Analizar los datos disponibles de estudiantes en diferentes materias.</w:t>
      </w:r>
    </w:p>
    <w:p w14:paraId="032B08CC" w14:textId="77777777" w:rsidR="00965AFA" w:rsidRDefault="00000000">
      <w:pPr>
        <w:ind w:left="360" w:hanging="216"/>
      </w:pPr>
      <w:r>
        <w:t>• Examinar factores académicos, familiares y de comportamiento relacionados con el rendimiento.</w:t>
      </w:r>
    </w:p>
    <w:p w14:paraId="24FD32C2" w14:textId="77777777" w:rsidR="00965AFA" w:rsidRDefault="00000000">
      <w:pPr>
        <w:ind w:left="360" w:hanging="216"/>
      </w:pPr>
      <w:r>
        <w:t>• Identificar tendencias entre variables como ausencias, fallos académicos previos y tiempo de estudio.</w:t>
      </w:r>
    </w:p>
    <w:p w14:paraId="2090FC3F" w14:textId="77777777" w:rsidR="00965AFA" w:rsidRDefault="00000000">
      <w:pPr>
        <w:ind w:left="360" w:hanging="216"/>
      </w:pPr>
      <w:r>
        <w:t>• Construir y evaluar un modelo predictivo de bajo rendimiento.</w:t>
      </w:r>
    </w:p>
    <w:p w14:paraId="7529B71A" w14:textId="77777777" w:rsidR="00965AFA" w:rsidRDefault="00000000">
      <w:pPr>
        <w:ind w:left="360" w:hanging="216"/>
      </w:pPr>
      <w:r>
        <w:t>• Comparar los resultados entre las materias disponibles en los conjuntos de datos.</w:t>
      </w:r>
    </w:p>
    <w:p w14:paraId="5C6265D1" w14:textId="77777777" w:rsidR="00965AFA" w:rsidRDefault="00000000">
      <w:pPr>
        <w:ind w:left="360" w:hanging="216"/>
      </w:pPr>
      <w:r>
        <w:t>• Interpretar los resultados únicamente dentro del contexto y las variables disponibles en los conjuntos de datos.</w:t>
      </w:r>
    </w:p>
    <w:p w14:paraId="45E8E90E" w14:textId="77777777" w:rsidR="00965AFA" w:rsidRDefault="00000000">
      <w:r>
        <w:rPr>
          <w:b/>
          <w:sz w:val="30"/>
        </w:rPr>
        <w:t>6. Hipótesis</w:t>
      </w:r>
    </w:p>
    <w:p w14:paraId="134187AB" w14:textId="77777777" w:rsidR="00965AFA" w:rsidRDefault="00000000">
      <w:pPr>
        <w:spacing w:after="120"/>
      </w:pPr>
      <w:r>
        <w:t>Se plantea que un mayor número de ausencias y fallos académicos previos, junto con un menor tiempo de estudio, pueden estar relacionados con un menor rendimiento académico. Se espera encontrar una tendencia en la que los estudiantes con mayores dificultades académicas previas presenten una mayor probabilidad de obtener un rendimiento final bajo.</w:t>
      </w:r>
    </w:p>
    <w:p w14:paraId="53FE6CD5" w14:textId="77777777" w:rsidR="00965AFA" w:rsidRDefault="00000000">
      <w:pPr>
        <w:spacing w:after="120"/>
      </w:pPr>
      <w:r>
        <w:t>A partir de esta hipótesis se buscará determinar qué factores presentan mayor relación con el rendimiento y si pueden aportar información útil para identificar estudiantes que requieran seguimiento académico.</w:t>
      </w:r>
    </w:p>
    <w:p w14:paraId="62A20CAE" w14:textId="77777777" w:rsidR="00965AFA" w:rsidRDefault="00000000">
      <w:r>
        <w:rPr>
          <w:b/>
          <w:sz w:val="30"/>
        </w:rPr>
        <w:t>7. Indicadores de éxito</w:t>
      </w:r>
    </w:p>
    <w:tbl>
      <w:tblPr>
        <w:tblStyle w:val="Tablaconcuadrcula5oscura-nfasis1"/>
        <w:tblW w:w="0" w:type="auto"/>
        <w:tblLook w:val="04A0" w:firstRow="1" w:lastRow="0" w:firstColumn="1" w:lastColumn="0" w:noHBand="0" w:noVBand="1"/>
      </w:tblPr>
      <w:tblGrid>
        <w:gridCol w:w="4968"/>
        <w:gridCol w:w="4968"/>
      </w:tblGrid>
      <w:tr w:rsidR="00965AFA" w14:paraId="6E0EF0DD" w14:textId="77777777" w:rsidTr="007811E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7DCD5F3A" w14:textId="77777777" w:rsidR="00965AFA" w:rsidRDefault="00000000">
            <w:r>
              <w:rPr>
                <w:sz w:val="19"/>
              </w:rPr>
              <w:t>Indicador</w:t>
            </w:r>
          </w:p>
        </w:tc>
        <w:tc>
          <w:tcPr>
            <w:tcW w:w="4968" w:type="dxa"/>
          </w:tcPr>
          <w:p w14:paraId="4ACB231D" w14:textId="77777777" w:rsidR="00965AFA" w:rsidRDefault="00000000">
            <w:pPr>
              <w:cnfStyle w:val="100000000000" w:firstRow="1" w:lastRow="0" w:firstColumn="0" w:lastColumn="0" w:oddVBand="0" w:evenVBand="0" w:oddHBand="0" w:evenHBand="0" w:firstRowFirstColumn="0" w:firstRowLastColumn="0" w:lastRowFirstColumn="0" w:lastRowLastColumn="0"/>
            </w:pPr>
            <w:r>
              <w:rPr>
                <w:sz w:val="19"/>
              </w:rPr>
              <w:t>Criterio</w:t>
            </w:r>
          </w:p>
        </w:tc>
      </w:tr>
      <w:tr w:rsidR="00965AFA" w14:paraId="46BFDE7E" w14:textId="77777777" w:rsidTr="0078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4E3B4C9D" w14:textId="77777777" w:rsidR="00965AFA" w:rsidRDefault="00000000">
            <w:r>
              <w:rPr>
                <w:sz w:val="19"/>
              </w:rPr>
              <w:t>Identificación de factores</w:t>
            </w:r>
          </w:p>
        </w:tc>
        <w:tc>
          <w:tcPr>
            <w:tcW w:w="4968" w:type="dxa"/>
          </w:tcPr>
          <w:p w14:paraId="53F70677" w14:textId="77777777" w:rsidR="00965AFA" w:rsidRDefault="00000000">
            <w:pPr>
              <w:cnfStyle w:val="000000100000" w:firstRow="0" w:lastRow="0" w:firstColumn="0" w:lastColumn="0" w:oddVBand="0" w:evenVBand="0" w:oddHBand="1" w:evenHBand="0" w:firstRowFirstColumn="0" w:firstRowLastColumn="0" w:lastRowFirstColumn="0" w:lastRowLastColumn="0"/>
            </w:pPr>
            <w:r>
              <w:rPr>
                <w:sz w:val="19"/>
              </w:rPr>
              <w:t>Encontrar al menos tres factores relevantes asociados con el rendimiento académico.</w:t>
            </w:r>
          </w:p>
        </w:tc>
      </w:tr>
      <w:tr w:rsidR="00965AFA" w14:paraId="692290CD" w14:textId="77777777" w:rsidTr="007811E2">
        <w:tc>
          <w:tcPr>
            <w:cnfStyle w:val="001000000000" w:firstRow="0" w:lastRow="0" w:firstColumn="1" w:lastColumn="0" w:oddVBand="0" w:evenVBand="0" w:oddHBand="0" w:evenHBand="0" w:firstRowFirstColumn="0" w:firstRowLastColumn="0" w:lastRowFirstColumn="0" w:lastRowLastColumn="0"/>
            <w:tcW w:w="4968" w:type="dxa"/>
          </w:tcPr>
          <w:p w14:paraId="49C76AC1" w14:textId="77777777" w:rsidR="00965AFA" w:rsidRDefault="00000000">
            <w:r>
              <w:rPr>
                <w:sz w:val="19"/>
              </w:rPr>
              <w:t>Análisis de tendencias</w:t>
            </w:r>
          </w:p>
        </w:tc>
        <w:tc>
          <w:tcPr>
            <w:tcW w:w="4968" w:type="dxa"/>
          </w:tcPr>
          <w:p w14:paraId="025745EF" w14:textId="77777777" w:rsidR="00965AFA" w:rsidRDefault="00000000">
            <w:pPr>
              <w:cnfStyle w:val="000000000000" w:firstRow="0" w:lastRow="0" w:firstColumn="0" w:lastColumn="0" w:oddVBand="0" w:evenVBand="0" w:oddHBand="0" w:evenHBand="0" w:firstRowFirstColumn="0" w:firstRowLastColumn="0" w:lastRowFirstColumn="0" w:lastRowLastColumn="0"/>
            </w:pPr>
            <w:r>
              <w:rPr>
                <w:sz w:val="19"/>
              </w:rPr>
              <w:t>Identificar patrones relacionados con ausencias, fallos académicos previos y tiempo de estudio.</w:t>
            </w:r>
          </w:p>
        </w:tc>
      </w:tr>
      <w:tr w:rsidR="00965AFA" w14:paraId="5084FA3C" w14:textId="77777777" w:rsidTr="0078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6E1A0467" w14:textId="77777777" w:rsidR="00965AFA" w:rsidRDefault="00000000">
            <w:r>
              <w:rPr>
                <w:sz w:val="19"/>
              </w:rPr>
              <w:t>Modelo predictivo</w:t>
            </w:r>
          </w:p>
        </w:tc>
        <w:tc>
          <w:tcPr>
            <w:tcW w:w="4968" w:type="dxa"/>
          </w:tcPr>
          <w:p w14:paraId="7727E4E4" w14:textId="77777777" w:rsidR="00965AFA" w:rsidRDefault="00000000">
            <w:pPr>
              <w:cnfStyle w:val="000000100000" w:firstRow="0" w:lastRow="0" w:firstColumn="0" w:lastColumn="0" w:oddVBand="0" w:evenVBand="0" w:oddHBand="1" w:evenHBand="0" w:firstRowFirstColumn="0" w:firstRowLastColumn="0" w:lastRowFirstColumn="0" w:lastRowLastColumn="0"/>
            </w:pPr>
            <w:r>
              <w:rPr>
                <w:sz w:val="19"/>
              </w:rPr>
              <w:t>Construir un modelo que permita clasificar o identificar estudiantes con riesgo de bajo rendimiento.</w:t>
            </w:r>
          </w:p>
        </w:tc>
      </w:tr>
      <w:tr w:rsidR="00965AFA" w14:paraId="7ECED3AB" w14:textId="77777777" w:rsidTr="007811E2">
        <w:tc>
          <w:tcPr>
            <w:cnfStyle w:val="001000000000" w:firstRow="0" w:lastRow="0" w:firstColumn="1" w:lastColumn="0" w:oddVBand="0" w:evenVBand="0" w:oddHBand="0" w:evenHBand="0" w:firstRowFirstColumn="0" w:firstRowLastColumn="0" w:lastRowFirstColumn="0" w:lastRowLastColumn="0"/>
            <w:tcW w:w="4968" w:type="dxa"/>
          </w:tcPr>
          <w:p w14:paraId="1880AFEF" w14:textId="77777777" w:rsidR="00965AFA" w:rsidRDefault="00000000">
            <w:r>
              <w:rPr>
                <w:sz w:val="19"/>
              </w:rPr>
              <w:t>Evaluación del modelo</w:t>
            </w:r>
          </w:p>
        </w:tc>
        <w:tc>
          <w:tcPr>
            <w:tcW w:w="4968" w:type="dxa"/>
          </w:tcPr>
          <w:p w14:paraId="1BEA1907" w14:textId="77777777" w:rsidR="00965AFA" w:rsidRDefault="00000000">
            <w:pPr>
              <w:cnfStyle w:val="000000000000" w:firstRow="0" w:lastRow="0" w:firstColumn="0" w:lastColumn="0" w:oddVBand="0" w:evenVBand="0" w:oddHBand="0" w:evenHBand="0" w:firstRowFirstColumn="0" w:firstRowLastColumn="0" w:lastRowFirstColumn="0" w:lastRowLastColumn="0"/>
            </w:pPr>
            <w:r>
              <w:rPr>
                <w:sz w:val="19"/>
              </w:rPr>
              <w:t>Reportar métricas como accuracy, precision, recall y F1-score.</w:t>
            </w:r>
          </w:p>
        </w:tc>
      </w:tr>
      <w:tr w:rsidR="00965AFA" w14:paraId="7A64A90B" w14:textId="77777777" w:rsidTr="007811E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968" w:type="dxa"/>
          </w:tcPr>
          <w:p w14:paraId="5F9B34D1" w14:textId="77777777" w:rsidR="00965AFA" w:rsidRDefault="00000000">
            <w:r>
              <w:rPr>
                <w:sz w:val="19"/>
              </w:rPr>
              <w:t>Comparación</w:t>
            </w:r>
          </w:p>
        </w:tc>
        <w:tc>
          <w:tcPr>
            <w:tcW w:w="4968" w:type="dxa"/>
          </w:tcPr>
          <w:p w14:paraId="60460CC4" w14:textId="77777777" w:rsidR="00965AFA" w:rsidRDefault="00000000">
            <w:pPr>
              <w:cnfStyle w:val="000000100000" w:firstRow="0" w:lastRow="0" w:firstColumn="0" w:lastColumn="0" w:oddVBand="0" w:evenVBand="0" w:oddHBand="1" w:evenHBand="0" w:firstRowFirstColumn="0" w:firstRowLastColumn="0" w:lastRowFirstColumn="0" w:lastRowLastColumn="0"/>
            </w:pPr>
            <w:r>
              <w:rPr>
                <w:sz w:val="19"/>
              </w:rPr>
              <w:t>Analizar diferencias y similitudes entre los resultados de Matemáticas y Portugués.</w:t>
            </w:r>
          </w:p>
        </w:tc>
      </w:tr>
      <w:tr w:rsidR="00965AFA" w14:paraId="1B4042D4" w14:textId="77777777" w:rsidTr="007811E2">
        <w:tc>
          <w:tcPr>
            <w:cnfStyle w:val="001000000000" w:firstRow="0" w:lastRow="0" w:firstColumn="1" w:lastColumn="0" w:oddVBand="0" w:evenVBand="0" w:oddHBand="0" w:evenHBand="0" w:firstRowFirstColumn="0" w:firstRowLastColumn="0" w:lastRowFirstColumn="0" w:lastRowLastColumn="0"/>
            <w:tcW w:w="4968" w:type="dxa"/>
          </w:tcPr>
          <w:p w14:paraId="02B61624" w14:textId="77777777" w:rsidR="00965AFA" w:rsidRDefault="00000000">
            <w:r>
              <w:rPr>
                <w:sz w:val="19"/>
              </w:rPr>
              <w:t>Utilidad para el docente</w:t>
            </w:r>
          </w:p>
        </w:tc>
        <w:tc>
          <w:tcPr>
            <w:tcW w:w="4968" w:type="dxa"/>
          </w:tcPr>
          <w:p w14:paraId="1E7C2265" w14:textId="77777777" w:rsidR="00965AFA" w:rsidRDefault="00000000">
            <w:pPr>
              <w:cnfStyle w:val="000000000000" w:firstRow="0" w:lastRow="0" w:firstColumn="0" w:lastColumn="0" w:oddVBand="0" w:evenVBand="0" w:oddHBand="0" w:evenHBand="0" w:firstRowFirstColumn="0" w:firstRowLastColumn="0" w:lastRowFirstColumn="0" w:lastRowLastColumn="0"/>
            </w:pPr>
            <w:r>
              <w:rPr>
                <w:sz w:val="19"/>
              </w:rPr>
              <w:t>Generar información que pueda apoyar acciones de seguimiento académico oportuno.</w:t>
            </w:r>
          </w:p>
        </w:tc>
      </w:tr>
    </w:tbl>
    <w:p w14:paraId="7629F578" w14:textId="77777777" w:rsidR="007811E2" w:rsidRDefault="007811E2">
      <w:pPr>
        <w:rPr>
          <w:b/>
          <w:sz w:val="30"/>
        </w:rPr>
      </w:pPr>
    </w:p>
    <w:p w14:paraId="0B508A19" w14:textId="61041F19" w:rsidR="00965AFA" w:rsidRDefault="00000000">
      <w:pPr>
        <w:rPr>
          <w:b/>
          <w:sz w:val="30"/>
        </w:rPr>
      </w:pPr>
      <w:r>
        <w:rPr>
          <w:b/>
          <w:sz w:val="30"/>
        </w:rPr>
        <w:t>8. Fuentes de datos</w:t>
      </w:r>
    </w:p>
    <w:p w14:paraId="2BCE94B6" w14:textId="77777777" w:rsidR="00965AFA" w:rsidRDefault="00000000">
      <w:r>
        <w:rPr>
          <w:b/>
          <w:sz w:val="24"/>
        </w:rPr>
        <w:t>8.1 Student Performance – Mathematics</w:t>
      </w:r>
    </w:p>
    <w:p w14:paraId="2F2BC35D" w14:textId="77777777" w:rsidR="00965AFA" w:rsidRDefault="00000000">
      <w:pPr>
        <w:spacing w:after="120"/>
      </w:pPr>
      <w:r>
        <w:t>Archivo: student-mat.csv. El conjunto contiene información de estudiantes de Matemáticas y variables relacionadas con características personales, familiares, académicas y de comportamiento. La calificación final se encuentra en la variable G3. La fuente utilizada para el proyecto es Kaggle.</w:t>
      </w:r>
    </w:p>
    <w:p w14:paraId="31B6760F" w14:textId="77777777" w:rsidR="007811E2" w:rsidRDefault="007811E2">
      <w:pPr>
        <w:spacing w:after="120"/>
      </w:pPr>
    </w:p>
    <w:p w14:paraId="3CF297EF" w14:textId="77777777" w:rsidR="00965AFA" w:rsidRDefault="00000000">
      <w:r>
        <w:rPr>
          <w:b/>
          <w:sz w:val="24"/>
        </w:rPr>
        <w:lastRenderedPageBreak/>
        <w:t>8.2 Student Performance – Portuguese</w:t>
      </w:r>
    </w:p>
    <w:p w14:paraId="41BB7ACD" w14:textId="77777777" w:rsidR="00965AFA" w:rsidRDefault="00000000">
      <w:pPr>
        <w:spacing w:after="120"/>
      </w:pPr>
      <w:r>
        <w:t>Archivo: student-por.csv. El conjunto contiene información de estudiantes de Portugués y utiliza una estructura de variables equivalente a la del conjunto de Matemáticas. La calificación final se encuentra en la variable G3. La fuente utilizada para el proyecto es Kaggle.</w:t>
      </w:r>
    </w:p>
    <w:p w14:paraId="6FC285D2" w14:textId="2B5D8F85" w:rsidR="00965AFA" w:rsidRDefault="007811E2">
      <w:r>
        <w:rPr>
          <w:b/>
          <w:sz w:val="30"/>
        </w:rPr>
        <w:t>9</w:t>
      </w:r>
      <w:r w:rsidR="00000000">
        <w:rPr>
          <w:b/>
          <w:sz w:val="30"/>
        </w:rPr>
        <w:t>. Variables principales</w:t>
      </w:r>
    </w:p>
    <w:p w14:paraId="1494C97F" w14:textId="77777777" w:rsidR="00965AFA" w:rsidRDefault="00000000">
      <w:pPr>
        <w:ind w:left="360" w:hanging="216"/>
      </w:pPr>
      <w:r>
        <w:t>• studytime: tiempo dedicado al estudio.</w:t>
      </w:r>
    </w:p>
    <w:p w14:paraId="2B02B886" w14:textId="77777777" w:rsidR="00965AFA" w:rsidRDefault="00000000">
      <w:pPr>
        <w:ind w:left="360" w:hanging="216"/>
      </w:pPr>
      <w:r>
        <w:t>• failures: número de fallos académicos previos.</w:t>
      </w:r>
    </w:p>
    <w:p w14:paraId="226DA6AD" w14:textId="77777777" w:rsidR="00965AFA" w:rsidRDefault="00000000">
      <w:pPr>
        <w:ind w:left="360" w:hanging="216"/>
      </w:pPr>
      <w:r>
        <w:t>• absences: número de ausencias.</w:t>
      </w:r>
    </w:p>
    <w:p w14:paraId="63A004F3" w14:textId="77777777" w:rsidR="00965AFA" w:rsidRDefault="00000000">
      <w:pPr>
        <w:ind w:left="360" w:hanging="216"/>
      </w:pPr>
      <w:r>
        <w:t>• Medu y Fedu: nivel educativo de la madre y del padre.</w:t>
      </w:r>
    </w:p>
    <w:p w14:paraId="0CEAD0C5" w14:textId="77777777" w:rsidR="00965AFA" w:rsidRDefault="00000000">
      <w:pPr>
        <w:ind w:left="360" w:hanging="216"/>
      </w:pPr>
      <w:r>
        <w:t>• schoolsup y famsup: apoyo escolar y familiar.</w:t>
      </w:r>
    </w:p>
    <w:p w14:paraId="2757DE06" w14:textId="77777777" w:rsidR="00965AFA" w:rsidRDefault="00000000">
      <w:pPr>
        <w:ind w:left="360" w:hanging="216"/>
      </w:pPr>
      <w:r>
        <w:t>• activities: participación en actividades extracurriculares.</w:t>
      </w:r>
    </w:p>
    <w:p w14:paraId="70ED5874" w14:textId="77777777" w:rsidR="00965AFA" w:rsidRDefault="00000000">
      <w:pPr>
        <w:ind w:left="360" w:hanging="216"/>
      </w:pPr>
      <w:r>
        <w:t>• freetime y goout: tiempo libre y actividades sociales.</w:t>
      </w:r>
    </w:p>
    <w:p w14:paraId="5C6756E5" w14:textId="77777777" w:rsidR="00965AFA" w:rsidRDefault="00000000">
      <w:pPr>
        <w:ind w:left="360" w:hanging="216"/>
      </w:pPr>
      <w:r>
        <w:t>• health: estado de salud reportado.</w:t>
      </w:r>
    </w:p>
    <w:p w14:paraId="037D79AB" w14:textId="77777777" w:rsidR="00965AFA" w:rsidRDefault="00000000">
      <w:pPr>
        <w:ind w:left="360" w:hanging="216"/>
      </w:pPr>
      <w:r>
        <w:t>• G3: calificación final, utilizada como variable objetivo.</w:t>
      </w:r>
    </w:p>
    <w:p w14:paraId="53FC8088" w14:textId="6C331FDC" w:rsidR="00965AFA" w:rsidRDefault="00000000">
      <w:r>
        <w:rPr>
          <w:b/>
          <w:sz w:val="30"/>
        </w:rPr>
        <w:t>1</w:t>
      </w:r>
      <w:r w:rsidR="007811E2">
        <w:rPr>
          <w:b/>
          <w:sz w:val="30"/>
        </w:rPr>
        <w:t>0</w:t>
      </w:r>
      <w:r>
        <w:rPr>
          <w:b/>
          <w:sz w:val="30"/>
        </w:rPr>
        <w:t>. Metodología</w:t>
      </w:r>
    </w:p>
    <w:p w14:paraId="18DBBC86" w14:textId="77777777" w:rsidR="00965AFA" w:rsidRDefault="00000000">
      <w:pPr>
        <w:ind w:left="360" w:hanging="216"/>
      </w:pPr>
      <w:r>
        <w:t>• Cargar los archivos student-mat.csv y student-por.csv en Google Colab.</w:t>
      </w:r>
    </w:p>
    <w:p w14:paraId="40DC0F5C" w14:textId="77777777" w:rsidR="00965AFA" w:rsidRDefault="00000000">
      <w:pPr>
        <w:ind w:left="360" w:hanging="216"/>
      </w:pPr>
      <w:r>
        <w:t>• Revisar dimensiones, nombres de columnas, tipos de datos, valores faltantes y duplicados.</w:t>
      </w:r>
    </w:p>
    <w:p w14:paraId="55461C7B" w14:textId="77777777" w:rsidR="00965AFA" w:rsidRDefault="00000000">
      <w:pPr>
        <w:ind w:left="360" w:hanging="216"/>
      </w:pPr>
      <w:r>
        <w:t>• Comprobar la compatibilidad entre las dos fuentes y evaluar si existe una forma válida de identificar estudiantes compartidos.</w:t>
      </w:r>
    </w:p>
    <w:p w14:paraId="7DBF6F46" w14:textId="77777777" w:rsidR="00965AFA" w:rsidRDefault="00000000">
      <w:pPr>
        <w:ind w:left="360" w:hanging="216"/>
      </w:pPr>
      <w:r>
        <w:t>• Realizar limpieza y preparación de los datos.</w:t>
      </w:r>
    </w:p>
    <w:p w14:paraId="341CD368" w14:textId="77777777" w:rsidR="00965AFA" w:rsidRDefault="00000000">
      <w:pPr>
        <w:ind w:left="360" w:hanging="216"/>
      </w:pPr>
      <w:r>
        <w:t>• Explorar las variables mediante estadísticas descriptivas y visualizaciones.</w:t>
      </w:r>
    </w:p>
    <w:p w14:paraId="50E703BD" w14:textId="77777777" w:rsidR="00965AFA" w:rsidRDefault="00000000">
      <w:pPr>
        <w:ind w:left="360" w:hanging="216"/>
      </w:pPr>
      <w:r>
        <w:t>• Definir la variable objetivo y los predictores antes de entrenar el modelo.</w:t>
      </w:r>
    </w:p>
    <w:p w14:paraId="49874406" w14:textId="77777777" w:rsidR="00965AFA" w:rsidRDefault="00000000">
      <w:pPr>
        <w:ind w:left="360" w:hanging="216"/>
      </w:pPr>
      <w:r>
        <w:t>• Construir el modelo predictivo y separar los datos para entrenamiento y evaluación.</w:t>
      </w:r>
    </w:p>
    <w:p w14:paraId="65497644" w14:textId="77777777" w:rsidR="00965AFA" w:rsidRDefault="00000000">
      <w:pPr>
        <w:ind w:left="360" w:hanging="216"/>
      </w:pPr>
      <w:r>
        <w:t>• Evaluar el modelo utilizando métricas como accuracy, precision, recall y F1-score.</w:t>
      </w:r>
    </w:p>
    <w:p w14:paraId="4E4AF19C" w14:textId="77777777" w:rsidR="00965AFA" w:rsidRDefault="00000000">
      <w:pPr>
        <w:ind w:left="360" w:hanging="216"/>
      </w:pPr>
      <w:r>
        <w:t>• Interpretar los factores y tendencias encontrados y comparar los resultados entre ambas asignaturas.</w:t>
      </w:r>
    </w:p>
    <w:p w14:paraId="726E9D4A" w14:textId="77777777" w:rsidR="007811E2" w:rsidRDefault="007811E2">
      <w:pPr>
        <w:ind w:left="360" w:hanging="216"/>
      </w:pPr>
    </w:p>
    <w:p w14:paraId="285687D9" w14:textId="77777777" w:rsidR="007811E2" w:rsidRDefault="007811E2">
      <w:pPr>
        <w:ind w:left="360" w:hanging="216"/>
      </w:pPr>
    </w:p>
    <w:p w14:paraId="78F50DE9" w14:textId="77777777" w:rsidR="007811E2" w:rsidRDefault="007811E2">
      <w:pPr>
        <w:ind w:left="360" w:hanging="216"/>
      </w:pPr>
    </w:p>
    <w:p w14:paraId="393EF747" w14:textId="4E39462F" w:rsidR="007811E2" w:rsidRDefault="007811E2">
      <w:pPr>
        <w:ind w:left="360" w:hanging="216"/>
      </w:pPr>
      <w:r w:rsidRPr="007811E2">
        <w:lastRenderedPageBreak/>
        <w:t>Bases de dato</w:t>
      </w:r>
    </w:p>
    <w:p w14:paraId="4F301AAC" w14:textId="5C7C600F" w:rsidR="007811E2" w:rsidRDefault="007811E2">
      <w:pPr>
        <w:ind w:left="360" w:hanging="216"/>
      </w:pPr>
      <w:hyperlink r:id="rId6" w:history="1">
        <w:r w:rsidRPr="003A5AD6">
          <w:rPr>
            <w:rStyle w:val="Hipervnculo"/>
          </w:rPr>
          <w:t>https://www.kaggle.com/datasets/aljarah/xAPI-Edu-Data</w:t>
        </w:r>
      </w:hyperlink>
    </w:p>
    <w:p w14:paraId="10E1D387" w14:textId="77777777" w:rsidR="007811E2" w:rsidRDefault="007811E2">
      <w:pPr>
        <w:ind w:left="360" w:hanging="216"/>
      </w:pPr>
    </w:p>
    <w:p w14:paraId="28E3ED18" w14:textId="7B12D63F" w:rsidR="007811E2" w:rsidRDefault="007811E2">
      <w:pPr>
        <w:ind w:left="360" w:hanging="216"/>
      </w:pPr>
      <w:hyperlink r:id="rId7" w:history="1">
        <w:r w:rsidRPr="003A5AD6">
          <w:rPr>
            <w:rStyle w:val="Hipervnculo"/>
          </w:rPr>
          <w:t>https://www.kaggle.com/datasets/muhammadkhubaibahmad/student-performance-and-clustering-dataset</w:t>
        </w:r>
      </w:hyperlink>
    </w:p>
    <w:p w14:paraId="7B9B5101" w14:textId="77777777" w:rsidR="007811E2" w:rsidRDefault="007811E2">
      <w:pPr>
        <w:ind w:left="360" w:hanging="216"/>
      </w:pPr>
    </w:p>
    <w:p w14:paraId="41C19CF6" w14:textId="77777777" w:rsidR="007811E2" w:rsidRDefault="007811E2">
      <w:pPr>
        <w:ind w:left="360" w:hanging="216"/>
      </w:pPr>
    </w:p>
    <w:sectPr w:rsidR="007811E2"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699209909">
    <w:abstractNumId w:val="8"/>
  </w:num>
  <w:num w:numId="2" w16cid:durableId="526720992">
    <w:abstractNumId w:val="6"/>
  </w:num>
  <w:num w:numId="3" w16cid:durableId="1841391114">
    <w:abstractNumId w:val="5"/>
  </w:num>
  <w:num w:numId="4" w16cid:durableId="2001611881">
    <w:abstractNumId w:val="4"/>
  </w:num>
  <w:num w:numId="5" w16cid:durableId="1921524699">
    <w:abstractNumId w:val="7"/>
  </w:num>
  <w:num w:numId="6" w16cid:durableId="2100522929">
    <w:abstractNumId w:val="3"/>
  </w:num>
  <w:num w:numId="7" w16cid:durableId="338312955">
    <w:abstractNumId w:val="2"/>
  </w:num>
  <w:num w:numId="8" w16cid:durableId="629241503">
    <w:abstractNumId w:val="1"/>
  </w:num>
  <w:num w:numId="9" w16cid:durableId="187488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B160C"/>
    <w:rsid w:val="00326F90"/>
    <w:rsid w:val="007811E2"/>
    <w:rsid w:val="00965AF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C7D595"/>
  <w14:defaultImageDpi w14:val="300"/>
  <w15:docId w15:val="{F1112E1D-A277-42A7-9136-98BB44D07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aconcuadrcula5oscura-nfasis1">
    <w:name w:val="Grid Table 5 Dark Accent 1"/>
    <w:basedOn w:val="Tablanormal"/>
    <w:uiPriority w:val="50"/>
    <w:rsid w:val="007811E2"/>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character" w:styleId="Hipervnculo">
    <w:name w:val="Hyperlink"/>
    <w:basedOn w:val="Fuentedeprrafopredeter"/>
    <w:uiPriority w:val="99"/>
    <w:unhideWhenUsed/>
    <w:rsid w:val="007811E2"/>
    <w:rPr>
      <w:color w:val="0000FF" w:themeColor="hyperlink"/>
      <w:u w:val="single"/>
    </w:rPr>
  </w:style>
  <w:style w:type="character" w:styleId="Mencinsinresolver">
    <w:name w:val="Unresolved Mention"/>
    <w:basedOn w:val="Fuentedeprrafopredeter"/>
    <w:uiPriority w:val="99"/>
    <w:semiHidden/>
    <w:unhideWhenUsed/>
    <w:rsid w:val="007811E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kaggle.com/datasets/muhammadkhubaibahmad/student-performance-and-clustering-datas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kaggle.com/datasets/aljarah/xAPI-Edu-Dat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948</Words>
  <Characters>5217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jhon edison jordna rivas</cp:lastModifiedBy>
  <cp:revision>2</cp:revision>
  <dcterms:created xsi:type="dcterms:W3CDTF">2013-12-23T23:15:00Z</dcterms:created>
  <dcterms:modified xsi:type="dcterms:W3CDTF">2026-09-29T04:31:00Z</dcterms:modified>
  <cp:category/>
</cp:coreProperties>
</file>