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20"/>
        </w:rPr>
        <w:t>AXIS FLEET MANAGEMENT • DIVIZIA LEASING OPERAȚIONAL</w:t>
        <w:br/>
      </w:r>
      <w:r>
        <w:rPr>
          <w:rFonts w:ascii="Calibri" w:hAnsi="Calibri"/>
          <w:b/>
          <w:color w:val="0E7490"/>
          <w:sz w:val="30"/>
        </w:rPr>
        <w:t>CONTRACT DE ÎNCHIRIERE AUTO / LEASING OPERAȚIONAL</w:t>
      </w:r>
    </w:p>
    <w:p>
      <w:pPr>
        <w:jc w:val="center"/>
      </w:pPr>
      <w:r>
        <w:rPr>
          <w:i/>
          <w:color w:val="64748B"/>
          <w:sz w:val="20"/>
        </w:rPr>
        <w:t>Nr. Înregistrare: {{nr_contract}} / Data: {{data_contract}}</w:t>
      </w:r>
    </w:p>
    <w:p>
      <w:pPr>
        <w:spacing w:after="120"/>
      </w:pPr>
    </w:p>
    <w:p>
      <w:r>
        <w:rPr>
          <w:b/>
          <w:sz w:val="24"/>
        </w:rPr>
        <w:t>CAPITOLUL I. PĂRȚILE CONTRACTANTE</w:t>
      </w:r>
    </w:p>
    <w:p>
      <w:pPr>
        <w:spacing w:line="276" w:lineRule="auto"/>
      </w:pPr>
      <w:r>
        <w:t>1.1. S.C. AXIS RENT S.R.L., cu sediul în București, CIF RO12345678, denumită în continuare „LOCATOR”;</w:t>
        <w:br/>
        <w:br/>
        <w:t>1.2. {{client_name}}, CIF/CUI/CNP {{client_cui}}, cu sediul/domiciliul în {{client_address}}, reprezentată prin {{client_representative}}, denumită în continuare „LOCATAR”.</w:t>
      </w:r>
    </w:p>
    <w:p>
      <w:r>
        <w:rPr>
          <w:b/>
          <w:sz w:val="24"/>
        </w:rPr>
        <w:t>CAPITOLUL II. OBIECTUL CONTRACTULUI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Marcă și Model: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{{vehicle_make}} {{vehicle_model}}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Serie Șasiu (VIN):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{{vehicle_vin}}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Număr de Înmatriculare: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{{vehicle_plate}}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Preț Valoare de Bază: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{{vehicle_price}} {{currency}}</w:t>
            </w:r>
          </w:p>
        </w:tc>
      </w:tr>
    </w:tbl>
    <w:p>
      <w:r>
        <w:rPr>
          <w:b/>
          <w:sz w:val="24"/>
        </w:rPr>
        <w:br/>
        <w:t>CAPITOLUL III. CONDIȚII FINANCIARE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Perioadă Contractuală: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{{period_months}} luni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Avans Inițial: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{{advance_percent}}% ({{advance_amount}} {{currency}})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Rată Lunară de Folosință: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{{monthly_rate}} {{currency}} (fără TVA)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Valoare Reziduală: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{{residual_value_percent}}% ({{residual_value_amount}} {{currency}})</w:t>
            </w:r>
          </w:p>
        </w:tc>
      </w:tr>
    </w:tbl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LOCATOR</w:t>
              <w:br/>
              <w:t>AXIS RENT S.R.L.</w:t>
            </w:r>
          </w:p>
        </w:tc>
        <w:tc>
          <w:tcPr>
            <w:tcW w:type="dxa" w:w="4968"/>
          </w:tcPr>
          <w:p>
            <w:r>
              <w:rPr>
                <w:b/>
              </w:rPr>
              <w:t>LOCATAR</w:t>
              <w:br/>
              <w:t>{{client_name}}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br/>
              <w:br/>
              <w:t>_____________________</w:t>
              <w:br/>
              <w:t>Semnătură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br/>
              <w:br/>
              <w:t>_____________________</w:t>
              <w:br/>
              <w:t>Semnătură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