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8262" w14:textId="77777777" w:rsidR="00E77DF6" w:rsidRDefault="00000000">
      <w:pPr>
        <w:pStyle w:val="Title"/>
      </w:pPr>
      <w:r>
        <w:t>Klasterizācija</w:t>
      </w:r>
    </w:p>
    <w:p w14:paraId="7687D5B8" w14:textId="77777777" w:rsidR="00E77DF6" w:rsidRDefault="00000000">
      <w:pPr>
        <w:pStyle w:val="Author"/>
      </w:pPr>
      <w:r>
        <w:t>Jekaterīna Butkeviča</w:t>
      </w:r>
    </w:p>
    <w:p w14:paraId="541EF82B" w14:textId="77777777" w:rsidR="00E77DF6" w:rsidRDefault="00000000">
      <w:pPr>
        <w:pStyle w:val="Date"/>
      </w:pPr>
      <w:r>
        <w:t>2025-11-15</w:t>
      </w:r>
    </w:p>
    <w:p w14:paraId="43235B11" w14:textId="77777777" w:rsidR="00E77DF6" w:rsidRDefault="00000000">
      <w:pPr>
        <w:pStyle w:val="Heading2"/>
      </w:pPr>
      <w:bookmarkStart w:id="0" w:name="uzdevums"/>
      <w:r>
        <w:t>Uzdevums</w:t>
      </w:r>
    </w:p>
    <w:p w14:paraId="3E698606" w14:textId="77777777" w:rsidR="00E77DF6" w:rsidRDefault="00000000">
      <w:pPr>
        <w:pStyle w:val="Compact"/>
        <w:numPr>
          <w:ilvl w:val="0"/>
          <w:numId w:val="2"/>
        </w:numPr>
      </w:pPr>
      <w:r>
        <w:t>Atrodiet internetā kādu interesantu datu kopu klaterizācijas uzdevumam. Mēģiniet atrisināt šo uzdevumu, izmantojot:</w:t>
      </w:r>
    </w:p>
    <w:p w14:paraId="71476EC4" w14:textId="77777777" w:rsidR="00E77DF6" w:rsidRDefault="00000000">
      <w:pPr>
        <w:pStyle w:val="Compact"/>
        <w:numPr>
          <w:ilvl w:val="0"/>
          <w:numId w:val="2"/>
        </w:numPr>
      </w:pPr>
      <w:r>
        <w:t>Kādu no Jums ērtāk pieejamām DBSCAN (labāk HDBSCAN) realizācijām (WEKA, scikit vai citu). Kādu rezultātu ieguvāt?</w:t>
      </w:r>
    </w:p>
    <w:p w14:paraId="5C714632" w14:textId="77777777" w:rsidR="00E77DF6" w:rsidRDefault="00000000">
      <w:pPr>
        <w:pStyle w:val="Compact"/>
        <w:numPr>
          <w:ilvl w:val="0"/>
          <w:numId w:val="2"/>
        </w:numPr>
      </w:pPr>
      <w:r>
        <w:t>Kādu no Jums ērtāk pieejamām K-means realizācijām (WEKA, scikit vai citu). Kādu rezultātu ieguvāt?</w:t>
      </w:r>
    </w:p>
    <w:p w14:paraId="009EC2B6" w14:textId="77777777" w:rsidR="00E77DF6" w:rsidRDefault="00000000">
      <w:pPr>
        <w:pStyle w:val="SourceCode"/>
      </w:pPr>
      <w:r>
        <w:rPr>
          <w:rStyle w:val="FunctionTok"/>
        </w:rPr>
        <w:t>library</w:t>
      </w:r>
      <w:r>
        <w:rPr>
          <w:rStyle w:val="NormalTok"/>
        </w:rPr>
        <w:t>(readxl)</w:t>
      </w:r>
      <w:r>
        <w:br/>
      </w:r>
      <w:r>
        <w:rPr>
          <w:rStyle w:val="FunctionTok"/>
        </w:rPr>
        <w:t>library</w:t>
      </w:r>
      <w:r>
        <w:rPr>
          <w:rStyle w:val="NormalTok"/>
        </w:rPr>
        <w:t>(dplyr)</w:t>
      </w:r>
      <w:r>
        <w:br/>
      </w:r>
      <w:r>
        <w:rPr>
          <w:rStyle w:val="FunctionTok"/>
        </w:rPr>
        <w:t>library</w:t>
      </w:r>
      <w:r>
        <w:rPr>
          <w:rStyle w:val="NormalTok"/>
        </w:rPr>
        <w:t>(foreign)</w:t>
      </w:r>
    </w:p>
    <w:p w14:paraId="65A06BB9" w14:textId="77777777" w:rsidR="00E77DF6" w:rsidRDefault="00000000">
      <w:pPr>
        <w:pStyle w:val="Heading2"/>
      </w:pPr>
      <w:bookmarkStart w:id="1" w:name="izmantotie-dati"/>
      <w:bookmarkEnd w:id="0"/>
      <w:r>
        <w:t>1. Izmantotie dati</w:t>
      </w:r>
    </w:p>
    <w:p w14:paraId="56518D78" w14:textId="77777777" w:rsidR="00E77DF6" w:rsidRDefault="00000000">
      <w:pPr>
        <w:pStyle w:val="FirstParagraph"/>
      </w:pPr>
      <w:r>
        <w:t>Šajā uzdevumā es izmantoju brīvi pieejamo datu kopu “Breast Cancer Wisconsin (Diagnostic)” (</w:t>
      </w:r>
      <w:hyperlink r:id="rId5">
        <w:r>
          <w:rPr>
            <w:rStyle w:val="Hyperlink"/>
          </w:rPr>
          <w:t>avots</w:t>
        </w:r>
      </w:hyperlink>
      <w:r>
        <w:t>). Šie dati iegūti no krūts audzēju biopsiju digitāliem attēliem, kuros automātiski aprēķinātas šūnu kodolu ģeometriskās un tekstūras īpašības. Datu kopā ir 569 novērojumi un 10 parametri, kas raksturo kodolu rādiusu, tekstūru, perimetru, laukumu, gludumu, kompaktumu, izliekumu, izliekuma punktu skaitu, simetriju un fraktālo dimensiju. Katrs parametrs aprēķināts trīs veidos — kā vidējā vērtība, standarta kļūda un sliktākā vērtība — kopā veidojot 30 pazīmju kolonnes. Papildus ir divas kolonnas: ID un diagnostiskais rezultāts, kas norāda datu klasi (B – labdabīgs audzējs, M – ļaundabīgs).</w:t>
      </w:r>
    </w:p>
    <w:p w14:paraId="11AD242A" w14:textId="77777777" w:rsidR="00E77DF6" w:rsidRDefault="00000000">
      <w:pPr>
        <w:pStyle w:val="BodyText"/>
      </w:pPr>
      <w:r>
        <w:t>Datu sagatavošanai izmantotais R kods:</w:t>
      </w:r>
    </w:p>
    <w:p w14:paraId="3A51247E" w14:textId="77777777" w:rsidR="00E77DF6" w:rsidRDefault="00000000">
      <w:pPr>
        <w:pStyle w:val="SourceCode"/>
      </w:pPr>
      <w:r>
        <w:rPr>
          <w:rStyle w:val="NormalTok"/>
        </w:rPr>
        <w:t xml:space="preserve">cancer </w:t>
      </w:r>
      <w:r>
        <w:rPr>
          <w:rStyle w:val="OtherTok"/>
        </w:rPr>
        <w:t>&lt;-</w:t>
      </w:r>
      <w:r>
        <w:rPr>
          <w:rStyle w:val="NormalTok"/>
        </w:rPr>
        <w:t xml:space="preserve"> </w:t>
      </w:r>
      <w:r>
        <w:rPr>
          <w:rStyle w:val="FunctionTok"/>
        </w:rPr>
        <w:t>read.csv</w:t>
      </w:r>
      <w:r>
        <w:rPr>
          <w:rStyle w:val="NormalTok"/>
        </w:rPr>
        <w:t>(</w:t>
      </w:r>
      <w:r>
        <w:rPr>
          <w:rStyle w:val="StringTok"/>
        </w:rPr>
        <w:t>"wdbc.data"</w:t>
      </w:r>
      <w:r>
        <w:rPr>
          <w:rStyle w:val="NormalTok"/>
        </w:rPr>
        <w:t xml:space="preserve">, </w:t>
      </w:r>
      <w:r>
        <w:rPr>
          <w:rStyle w:val="AttributeTok"/>
        </w:rPr>
        <w:t>header =</w:t>
      </w:r>
      <w:r>
        <w:rPr>
          <w:rStyle w:val="NormalTok"/>
        </w:rPr>
        <w:t xml:space="preserve"> </w:t>
      </w:r>
      <w:r>
        <w:rPr>
          <w:rStyle w:val="ConstantTok"/>
        </w:rPr>
        <w:t>FALSE</w:t>
      </w:r>
      <w:r>
        <w:rPr>
          <w:rStyle w:val="NormalTok"/>
        </w:rPr>
        <w:t>)</w:t>
      </w:r>
      <w:r>
        <w:br/>
      </w:r>
      <w:r>
        <w:rPr>
          <w:rStyle w:val="NormalTok"/>
        </w:rPr>
        <w:t xml:space="preserve">names </w:t>
      </w:r>
      <w:r>
        <w:rPr>
          <w:rStyle w:val="OtherTok"/>
        </w:rPr>
        <w:t>&lt;-</w:t>
      </w:r>
      <w:r>
        <w:rPr>
          <w:rStyle w:val="NormalTok"/>
        </w:rPr>
        <w:t xml:space="preserve">  </w:t>
      </w:r>
      <w:r>
        <w:rPr>
          <w:rStyle w:val="FunctionTok"/>
        </w:rPr>
        <w:t>c</w:t>
      </w:r>
      <w:r>
        <w:rPr>
          <w:rStyle w:val="NormalTok"/>
        </w:rPr>
        <w:t>(</w:t>
      </w:r>
      <w:r>
        <w:rPr>
          <w:rStyle w:val="StringTok"/>
        </w:rPr>
        <w:t>"ID"</w:t>
      </w:r>
      <w:r>
        <w:rPr>
          <w:rStyle w:val="NormalTok"/>
        </w:rPr>
        <w:t xml:space="preserve">, </w:t>
      </w:r>
      <w:r>
        <w:rPr>
          <w:rStyle w:val="StringTok"/>
        </w:rPr>
        <w:t>"Diagnosis"</w:t>
      </w:r>
      <w:r>
        <w:rPr>
          <w:rStyle w:val="NormalTok"/>
        </w:rPr>
        <w:t xml:space="preserve">, </w:t>
      </w:r>
      <w:r>
        <w:rPr>
          <w:rStyle w:val="StringTok"/>
        </w:rPr>
        <w:t>"radius1"</w:t>
      </w:r>
      <w:r>
        <w:rPr>
          <w:rStyle w:val="NormalTok"/>
        </w:rPr>
        <w:t xml:space="preserve">, </w:t>
      </w:r>
      <w:r>
        <w:rPr>
          <w:rStyle w:val="StringTok"/>
        </w:rPr>
        <w:t>"texture1"</w:t>
      </w:r>
      <w:r>
        <w:rPr>
          <w:rStyle w:val="NormalTok"/>
        </w:rPr>
        <w:t xml:space="preserve">, </w:t>
      </w:r>
      <w:r>
        <w:rPr>
          <w:rStyle w:val="StringTok"/>
        </w:rPr>
        <w:t>"perimeter1"</w:t>
      </w:r>
      <w:r>
        <w:rPr>
          <w:rStyle w:val="NormalTok"/>
        </w:rPr>
        <w:t xml:space="preserve">, </w:t>
      </w:r>
      <w:r>
        <w:rPr>
          <w:rStyle w:val="StringTok"/>
        </w:rPr>
        <w:t>"area1"</w:t>
      </w:r>
      <w:r>
        <w:rPr>
          <w:rStyle w:val="NormalTok"/>
        </w:rPr>
        <w:t>,</w:t>
      </w:r>
      <w:r>
        <w:br/>
      </w:r>
      <w:r>
        <w:rPr>
          <w:rStyle w:val="NormalTok"/>
        </w:rPr>
        <w:t xml:space="preserve">            </w:t>
      </w:r>
      <w:r>
        <w:rPr>
          <w:rStyle w:val="StringTok"/>
        </w:rPr>
        <w:t>"smoothness1"</w:t>
      </w:r>
      <w:r>
        <w:rPr>
          <w:rStyle w:val="NormalTok"/>
        </w:rPr>
        <w:t xml:space="preserve">, </w:t>
      </w:r>
      <w:r>
        <w:rPr>
          <w:rStyle w:val="StringTok"/>
        </w:rPr>
        <w:t>"compactness1"</w:t>
      </w:r>
      <w:r>
        <w:rPr>
          <w:rStyle w:val="NormalTok"/>
        </w:rPr>
        <w:t xml:space="preserve">, </w:t>
      </w:r>
      <w:r>
        <w:rPr>
          <w:rStyle w:val="StringTok"/>
        </w:rPr>
        <w:t>"concavity1"</w:t>
      </w:r>
      <w:r>
        <w:rPr>
          <w:rStyle w:val="NormalTok"/>
        </w:rPr>
        <w:t xml:space="preserve">, </w:t>
      </w:r>
      <w:r>
        <w:rPr>
          <w:rStyle w:val="StringTok"/>
        </w:rPr>
        <w:t>"concave_points1"</w:t>
      </w:r>
      <w:r>
        <w:rPr>
          <w:rStyle w:val="NormalTok"/>
        </w:rPr>
        <w:t xml:space="preserve">, </w:t>
      </w:r>
      <w:r>
        <w:rPr>
          <w:rStyle w:val="StringTok"/>
        </w:rPr>
        <w:t>"symmetry1"</w:t>
      </w:r>
      <w:r>
        <w:rPr>
          <w:rStyle w:val="NormalTok"/>
        </w:rPr>
        <w:t>,</w:t>
      </w:r>
      <w:r>
        <w:br/>
      </w:r>
      <w:r>
        <w:rPr>
          <w:rStyle w:val="NormalTok"/>
        </w:rPr>
        <w:t xml:space="preserve">            </w:t>
      </w:r>
      <w:r>
        <w:rPr>
          <w:rStyle w:val="StringTok"/>
        </w:rPr>
        <w:t>"fractal_dimension1"</w:t>
      </w:r>
      <w:r>
        <w:rPr>
          <w:rStyle w:val="NormalTok"/>
        </w:rPr>
        <w:t xml:space="preserve">, </w:t>
      </w:r>
      <w:r>
        <w:rPr>
          <w:rStyle w:val="StringTok"/>
        </w:rPr>
        <w:t>"radius2"</w:t>
      </w:r>
      <w:r>
        <w:rPr>
          <w:rStyle w:val="NormalTok"/>
        </w:rPr>
        <w:t xml:space="preserve">, </w:t>
      </w:r>
      <w:r>
        <w:rPr>
          <w:rStyle w:val="StringTok"/>
        </w:rPr>
        <w:t>"texture2"</w:t>
      </w:r>
      <w:r>
        <w:rPr>
          <w:rStyle w:val="NormalTok"/>
        </w:rPr>
        <w:t xml:space="preserve">, </w:t>
      </w:r>
      <w:r>
        <w:rPr>
          <w:rStyle w:val="StringTok"/>
        </w:rPr>
        <w:t>"perimeter2"</w:t>
      </w:r>
      <w:r>
        <w:rPr>
          <w:rStyle w:val="NormalTok"/>
        </w:rPr>
        <w:t xml:space="preserve">, </w:t>
      </w:r>
      <w:r>
        <w:rPr>
          <w:rStyle w:val="StringTok"/>
        </w:rPr>
        <w:t>"area2"</w:t>
      </w:r>
      <w:r>
        <w:rPr>
          <w:rStyle w:val="NormalTok"/>
        </w:rPr>
        <w:t xml:space="preserve">, </w:t>
      </w:r>
      <w:r>
        <w:rPr>
          <w:rStyle w:val="StringTok"/>
        </w:rPr>
        <w:t>"smoothness2"</w:t>
      </w:r>
      <w:r>
        <w:rPr>
          <w:rStyle w:val="NormalTok"/>
        </w:rPr>
        <w:t>,</w:t>
      </w:r>
      <w:r>
        <w:br/>
      </w:r>
      <w:r>
        <w:rPr>
          <w:rStyle w:val="NormalTok"/>
        </w:rPr>
        <w:t xml:space="preserve">            </w:t>
      </w:r>
      <w:r>
        <w:rPr>
          <w:rStyle w:val="StringTok"/>
        </w:rPr>
        <w:t>"compactness2"</w:t>
      </w:r>
      <w:r>
        <w:rPr>
          <w:rStyle w:val="NormalTok"/>
        </w:rPr>
        <w:t xml:space="preserve">, </w:t>
      </w:r>
      <w:r>
        <w:rPr>
          <w:rStyle w:val="StringTok"/>
        </w:rPr>
        <w:t>"concavity2"</w:t>
      </w:r>
      <w:r>
        <w:rPr>
          <w:rStyle w:val="NormalTok"/>
        </w:rPr>
        <w:t xml:space="preserve">, </w:t>
      </w:r>
      <w:r>
        <w:rPr>
          <w:rStyle w:val="StringTok"/>
        </w:rPr>
        <w:t>"concave_points2"</w:t>
      </w:r>
      <w:r>
        <w:rPr>
          <w:rStyle w:val="NormalTok"/>
        </w:rPr>
        <w:t xml:space="preserve">, </w:t>
      </w:r>
      <w:r>
        <w:rPr>
          <w:rStyle w:val="StringTok"/>
        </w:rPr>
        <w:t>"symmetry2"</w:t>
      </w:r>
      <w:r>
        <w:rPr>
          <w:rStyle w:val="NormalTok"/>
        </w:rPr>
        <w:t xml:space="preserve">, </w:t>
      </w:r>
      <w:r>
        <w:rPr>
          <w:rStyle w:val="StringTok"/>
        </w:rPr>
        <w:t>"fractal_dimension2"</w:t>
      </w:r>
      <w:r>
        <w:rPr>
          <w:rStyle w:val="NormalTok"/>
        </w:rPr>
        <w:t>,</w:t>
      </w:r>
      <w:r>
        <w:br/>
      </w:r>
      <w:r>
        <w:rPr>
          <w:rStyle w:val="NormalTok"/>
        </w:rPr>
        <w:t xml:space="preserve">            </w:t>
      </w:r>
      <w:r>
        <w:rPr>
          <w:rStyle w:val="StringTok"/>
        </w:rPr>
        <w:t>"radius3"</w:t>
      </w:r>
      <w:r>
        <w:rPr>
          <w:rStyle w:val="NormalTok"/>
        </w:rPr>
        <w:t xml:space="preserve">, </w:t>
      </w:r>
      <w:r>
        <w:rPr>
          <w:rStyle w:val="StringTok"/>
        </w:rPr>
        <w:t>"texture3"</w:t>
      </w:r>
      <w:r>
        <w:rPr>
          <w:rStyle w:val="NormalTok"/>
        </w:rPr>
        <w:t xml:space="preserve">, </w:t>
      </w:r>
      <w:r>
        <w:rPr>
          <w:rStyle w:val="StringTok"/>
        </w:rPr>
        <w:t>"perimeter3"</w:t>
      </w:r>
      <w:r>
        <w:rPr>
          <w:rStyle w:val="NormalTok"/>
        </w:rPr>
        <w:t xml:space="preserve">, </w:t>
      </w:r>
      <w:r>
        <w:rPr>
          <w:rStyle w:val="StringTok"/>
        </w:rPr>
        <w:t>"area3"</w:t>
      </w:r>
      <w:r>
        <w:rPr>
          <w:rStyle w:val="NormalTok"/>
        </w:rPr>
        <w:t xml:space="preserve">, </w:t>
      </w:r>
      <w:r>
        <w:rPr>
          <w:rStyle w:val="StringTok"/>
        </w:rPr>
        <w:t>"smoothness3"</w:t>
      </w:r>
      <w:r>
        <w:rPr>
          <w:rStyle w:val="NormalTok"/>
        </w:rPr>
        <w:t xml:space="preserve">, </w:t>
      </w:r>
      <w:r>
        <w:rPr>
          <w:rStyle w:val="StringTok"/>
        </w:rPr>
        <w:t>"compactness3"</w:t>
      </w:r>
      <w:r>
        <w:rPr>
          <w:rStyle w:val="NormalTok"/>
        </w:rPr>
        <w:t>,</w:t>
      </w:r>
      <w:r>
        <w:br/>
      </w:r>
      <w:r>
        <w:rPr>
          <w:rStyle w:val="NormalTok"/>
        </w:rPr>
        <w:t xml:space="preserve">            </w:t>
      </w:r>
      <w:r>
        <w:rPr>
          <w:rStyle w:val="StringTok"/>
        </w:rPr>
        <w:t>"concavity3"</w:t>
      </w:r>
      <w:r>
        <w:rPr>
          <w:rStyle w:val="NormalTok"/>
        </w:rPr>
        <w:t xml:space="preserve">, </w:t>
      </w:r>
      <w:r>
        <w:rPr>
          <w:rStyle w:val="StringTok"/>
        </w:rPr>
        <w:t>"concave_points3"</w:t>
      </w:r>
      <w:r>
        <w:rPr>
          <w:rStyle w:val="NormalTok"/>
        </w:rPr>
        <w:t xml:space="preserve">, </w:t>
      </w:r>
      <w:r>
        <w:rPr>
          <w:rStyle w:val="StringTok"/>
        </w:rPr>
        <w:t>"symmetry3"</w:t>
      </w:r>
      <w:r>
        <w:rPr>
          <w:rStyle w:val="NormalTok"/>
        </w:rPr>
        <w:t xml:space="preserve">, </w:t>
      </w:r>
      <w:r>
        <w:rPr>
          <w:rStyle w:val="StringTok"/>
        </w:rPr>
        <w:t>"fractal_dimension3"</w:t>
      </w:r>
      <w:r>
        <w:rPr>
          <w:rStyle w:val="NormalTok"/>
        </w:rPr>
        <w:t>)</w:t>
      </w:r>
      <w:r>
        <w:br/>
      </w:r>
      <w:r>
        <w:br/>
      </w:r>
      <w:r>
        <w:rPr>
          <w:rStyle w:val="FunctionTok"/>
        </w:rPr>
        <w:t>colnames</w:t>
      </w:r>
      <w:r>
        <w:rPr>
          <w:rStyle w:val="NormalTok"/>
        </w:rPr>
        <w:t xml:space="preserve">(cancer) </w:t>
      </w:r>
      <w:r>
        <w:rPr>
          <w:rStyle w:val="OtherTok"/>
        </w:rPr>
        <w:t>&lt;-</w:t>
      </w:r>
      <w:r>
        <w:rPr>
          <w:rStyle w:val="NormalTok"/>
        </w:rPr>
        <w:t xml:space="preserve"> names </w:t>
      </w:r>
      <w:r>
        <w:br/>
      </w:r>
      <w:r>
        <w:br/>
      </w:r>
      <w:r>
        <w:rPr>
          <w:rStyle w:val="NormalTok"/>
        </w:rPr>
        <w:t xml:space="preserve">cancer_f </w:t>
      </w:r>
      <w:r>
        <w:rPr>
          <w:rStyle w:val="OtherTok"/>
        </w:rPr>
        <w:t>&lt;-</w:t>
      </w:r>
      <w:r>
        <w:rPr>
          <w:rStyle w:val="NormalTok"/>
        </w:rPr>
        <w:t xml:space="preserve"> cancer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 xml:space="preserve">(), as.character)) </w:t>
      </w:r>
      <w:r>
        <w:rPr>
          <w:rStyle w:val="SpecialCharTok"/>
        </w:rPr>
        <w:t>%&gt;%</w:t>
      </w:r>
      <w:r>
        <w:rPr>
          <w:rStyle w:val="NormalTok"/>
        </w:rPr>
        <w:t xml:space="preserve">   </w:t>
      </w:r>
      <w:r>
        <w:br/>
      </w:r>
      <w:r>
        <w:rPr>
          <w:rStyle w:val="NormalTok"/>
        </w:rPr>
        <w:lastRenderedPageBreak/>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w:t>
      </w:r>
      <w:r>
        <w:rPr>
          <w:rStyle w:val="FunctionTok"/>
        </w:rPr>
        <w:t>na_if</w:t>
      </w:r>
      <w:r>
        <w:rPr>
          <w:rStyle w:val="NormalTok"/>
        </w:rPr>
        <w:t xml:space="preserve">(.x, </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w:t>
      </w:r>
      <w:r>
        <w:br/>
      </w:r>
      <w:r>
        <w:rPr>
          <w:rStyle w:val="NormalTok"/>
        </w:rPr>
        <w:t xml:space="preserve">                </w:t>
      </w:r>
      <w:r>
        <w:rPr>
          <w:rStyle w:val="SpecialCharTok"/>
        </w:rPr>
        <w:t>~</w:t>
      </w:r>
      <w:r>
        <w:rPr>
          <w:rStyle w:val="NormalTok"/>
        </w:rPr>
        <w:t xml:space="preserve"> </w:t>
      </w:r>
      <w:r>
        <w:rPr>
          <w:rStyle w:val="ControlFlowTok"/>
        </w:rPr>
        <w:t>if</w:t>
      </w:r>
      <w:r>
        <w:rPr>
          <w:rStyle w:val="NormalTok"/>
        </w:rPr>
        <w:t xml:space="preserve"> (</w:t>
      </w:r>
      <w:r>
        <w:rPr>
          <w:rStyle w:val="FunctionTok"/>
        </w:rPr>
        <w:t>suppressWarnings</w:t>
      </w:r>
      <w:r>
        <w:rPr>
          <w:rStyle w:val="NormalTok"/>
        </w:rPr>
        <w:t>(</w:t>
      </w:r>
      <w:r>
        <w:rPr>
          <w:rStyle w:val="SpecialCharTok"/>
        </w:rPr>
        <w:t>!</w:t>
      </w:r>
      <w:r>
        <w:rPr>
          <w:rStyle w:val="FunctionTok"/>
        </w:rPr>
        <w:t>any</w:t>
      </w:r>
      <w:r>
        <w:rPr>
          <w:rStyle w:val="NormalTok"/>
        </w:rPr>
        <w:t>(</w:t>
      </w:r>
      <w:r>
        <w:rPr>
          <w:rStyle w:val="FunctionTok"/>
        </w:rPr>
        <w:t>is.na</w:t>
      </w:r>
      <w:r>
        <w:rPr>
          <w:rStyle w:val="NormalTok"/>
        </w:rPr>
        <w:t>(</w:t>
      </w:r>
      <w:r>
        <w:rPr>
          <w:rStyle w:val="FunctionTok"/>
        </w:rPr>
        <w:t>as.numeric</w:t>
      </w:r>
      <w:r>
        <w:rPr>
          <w:rStyle w:val="NormalTok"/>
        </w:rPr>
        <w:t xml:space="preserve">(.x))))) </w:t>
      </w:r>
      <w:r>
        <w:rPr>
          <w:rStyle w:val="FunctionTok"/>
        </w:rPr>
        <w:t>as.numeric</w:t>
      </w:r>
      <w:r>
        <w:rPr>
          <w:rStyle w:val="NormalTok"/>
        </w:rPr>
        <w:t xml:space="preserve">(.x) </w:t>
      </w:r>
      <w:r>
        <w:rPr>
          <w:rStyle w:val="ControlFlowTok"/>
        </w:rPr>
        <w:t>else</w:t>
      </w:r>
      <w:r>
        <w:rPr>
          <w:rStyle w:val="NormalTok"/>
        </w:rPr>
        <w:t xml:space="preserve"> </w:t>
      </w:r>
      <w:r>
        <w:rPr>
          <w:rStyle w:val="FunctionTok"/>
        </w:rPr>
        <w:t>as.factor</w:t>
      </w:r>
      <w:r>
        <w:rPr>
          <w:rStyle w:val="NormalTok"/>
        </w:rPr>
        <w:t>(.x)))</w:t>
      </w:r>
      <w:r>
        <w:br/>
      </w:r>
      <w:r>
        <w:br/>
      </w:r>
      <w:r>
        <w:rPr>
          <w:rStyle w:val="FunctionTok"/>
        </w:rPr>
        <w:t>write.arff</w:t>
      </w:r>
      <w:r>
        <w:rPr>
          <w:rStyle w:val="NormalTok"/>
        </w:rPr>
        <w:t xml:space="preserve">(cancer_f, </w:t>
      </w:r>
      <w:r>
        <w:rPr>
          <w:rStyle w:val="AttributeTok"/>
        </w:rPr>
        <w:t>file =</w:t>
      </w:r>
      <w:r>
        <w:rPr>
          <w:rStyle w:val="NormalTok"/>
        </w:rPr>
        <w:t xml:space="preserve"> </w:t>
      </w:r>
      <w:r>
        <w:rPr>
          <w:rStyle w:val="StringTok"/>
        </w:rPr>
        <w:t>"cancer_f.arff"</w:t>
      </w:r>
      <w:r>
        <w:rPr>
          <w:rStyle w:val="NormalTok"/>
        </w:rPr>
        <w:t>)</w:t>
      </w:r>
    </w:p>
    <w:p w14:paraId="55F1C951" w14:textId="77777777" w:rsidR="00E77DF6" w:rsidRDefault="00000000">
      <w:pPr>
        <w:pStyle w:val="FirstParagraph"/>
      </w:pPr>
      <w:r>
        <w:t>WEKA divdimensiju izkliedes attēlos grupas nekur nav pilnīgi nošķirtas, tomēr lielākā to daļa ir diezgan labi atdalītas (katra koncentrējas savā mākoņa pusē), un pārklājas tikai neliela daļa novērojumu no abām grupām.</w:t>
      </w:r>
    </w:p>
    <w:p w14:paraId="37C51692" w14:textId="77777777" w:rsidR="00E77DF6" w:rsidRDefault="00000000" w:rsidP="00755298">
      <w:pPr>
        <w:pStyle w:val="BodyText"/>
        <w:jc w:val="center"/>
      </w:pPr>
      <w:r>
        <w:rPr>
          <w:noProof/>
        </w:rPr>
        <w:drawing>
          <wp:inline distT="0" distB="0" distL="0" distR="0" wp14:anchorId="76F9CA17" wp14:editId="6A25A86B">
            <wp:extent cx="3257136" cy="4124325"/>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viz.png"/>
                    <pic:cNvPicPr>
                      <a:picLocks noChangeAspect="1" noChangeArrowheads="1"/>
                    </pic:cNvPicPr>
                  </pic:nvPicPr>
                  <pic:blipFill>
                    <a:blip r:embed="rId6"/>
                    <a:stretch>
                      <a:fillRect/>
                    </a:stretch>
                  </pic:blipFill>
                  <pic:spPr bwMode="auto">
                    <a:xfrm>
                      <a:off x="0" y="0"/>
                      <a:ext cx="3257930" cy="4125330"/>
                    </a:xfrm>
                    <a:prstGeom prst="rect">
                      <a:avLst/>
                    </a:prstGeom>
                    <a:noFill/>
                    <a:ln w="9525">
                      <a:noFill/>
                      <a:headEnd/>
                      <a:tailEnd/>
                    </a:ln>
                  </pic:spPr>
                </pic:pic>
              </a:graphicData>
            </a:graphic>
          </wp:inline>
        </w:drawing>
      </w:r>
    </w:p>
    <w:p w14:paraId="1EFFB954" w14:textId="77777777" w:rsidR="00E77DF6" w:rsidRDefault="00000000">
      <w:pPr>
        <w:pStyle w:val="BodyText"/>
      </w:pPr>
      <w:r>
        <w:t>Manuprāt, izvēlētajos datos diagnožu klasteriem blīvums nav vienāds: izkliedes attēlos ļaundabīgās klases novērojumiem ir lielāka izkliede, kas var traucēt analīzei, jo DBSCAN algoritms izmanto vienu kopīgu epsilon un minPts vērtību, kas var nebūt piemērota visiem klasteriem.</w:t>
      </w:r>
    </w:p>
    <w:p w14:paraId="5375A0A2" w14:textId="77777777" w:rsidR="00E77DF6" w:rsidRDefault="00000000">
      <w:pPr>
        <w:pStyle w:val="Heading2"/>
      </w:pPr>
      <w:bookmarkStart w:id="2" w:name="dbscan"/>
      <w:bookmarkEnd w:id="1"/>
      <w:r>
        <w:t>2. DBSCAN</w:t>
      </w:r>
    </w:p>
    <w:p w14:paraId="62A04DE0" w14:textId="77777777" w:rsidR="00E77DF6" w:rsidRDefault="00000000">
      <w:pPr>
        <w:pStyle w:val="FirstParagraph"/>
      </w:pPr>
      <w:r>
        <w:t>Es izmantoju DBSCAN algoritmu no papildu WEKA pakotnes “optics_dbScan”.</w:t>
      </w:r>
    </w:p>
    <w:p w14:paraId="3AD88136" w14:textId="77777777" w:rsidR="00E77DF6" w:rsidRDefault="00000000">
      <w:pPr>
        <w:pStyle w:val="BodyText"/>
      </w:pPr>
      <w:r>
        <w:t>Izmantotie iestatījumi:</w:t>
      </w:r>
    </w:p>
    <w:p w14:paraId="1EE1D19B" w14:textId="77777777" w:rsidR="00E77DF6" w:rsidRDefault="00000000">
      <w:pPr>
        <w:pStyle w:val="Compact"/>
        <w:numPr>
          <w:ilvl w:val="0"/>
          <w:numId w:val="3"/>
        </w:numPr>
      </w:pPr>
      <w:r>
        <w:t xml:space="preserve">debug = </w:t>
      </w:r>
      <w:r>
        <w:rPr>
          <w:rStyle w:val="VerbatimChar"/>
        </w:rPr>
        <w:t>False</w:t>
      </w:r>
      <w:r>
        <w:t>;</w:t>
      </w:r>
    </w:p>
    <w:p w14:paraId="5832EABE" w14:textId="77777777" w:rsidR="00E77DF6" w:rsidRDefault="00000000">
      <w:pPr>
        <w:pStyle w:val="Compact"/>
        <w:numPr>
          <w:ilvl w:val="0"/>
          <w:numId w:val="3"/>
        </w:numPr>
      </w:pPr>
      <w:r>
        <w:lastRenderedPageBreak/>
        <w:t xml:space="preserve">distanceFunction = </w:t>
      </w:r>
      <w:r>
        <w:rPr>
          <w:rStyle w:val="VerbatimChar"/>
        </w:rPr>
        <w:t>EuclideanDistance</w:t>
      </w:r>
      <w:r>
        <w:t>;</w:t>
      </w:r>
    </w:p>
    <w:p w14:paraId="34646725" w14:textId="77777777" w:rsidR="00E77DF6" w:rsidRDefault="00000000">
      <w:pPr>
        <w:pStyle w:val="Compact"/>
        <w:numPr>
          <w:ilvl w:val="1"/>
          <w:numId w:val="4"/>
        </w:numPr>
      </w:pPr>
      <w:r>
        <w:t xml:space="preserve">dontNormalize = </w:t>
      </w:r>
      <w:r>
        <w:rPr>
          <w:rStyle w:val="VerbatimChar"/>
        </w:rPr>
        <w:t>False</w:t>
      </w:r>
      <w:r>
        <w:t>;</w:t>
      </w:r>
    </w:p>
    <w:p w14:paraId="0AD5D468" w14:textId="77777777" w:rsidR="00E77DF6" w:rsidRDefault="00000000">
      <w:pPr>
        <w:pStyle w:val="Compact"/>
        <w:numPr>
          <w:ilvl w:val="0"/>
          <w:numId w:val="3"/>
        </w:numPr>
      </w:pPr>
      <w:r>
        <w:t xml:space="preserve">epsilon = </w:t>
      </w:r>
      <w:r>
        <w:rPr>
          <w:rStyle w:val="VerbatimChar"/>
        </w:rPr>
        <w:t>0.9</w:t>
      </w:r>
      <w:r>
        <w:t>;</w:t>
      </w:r>
    </w:p>
    <w:p w14:paraId="484244B7" w14:textId="77777777" w:rsidR="00E77DF6" w:rsidRDefault="00000000">
      <w:pPr>
        <w:pStyle w:val="Compact"/>
        <w:numPr>
          <w:ilvl w:val="0"/>
          <w:numId w:val="3"/>
        </w:numPr>
      </w:pPr>
      <w:r>
        <w:t xml:space="preserve">minPoints = </w:t>
      </w:r>
      <w:r>
        <w:rPr>
          <w:rStyle w:val="VerbatimChar"/>
        </w:rPr>
        <w:t>6</w:t>
      </w:r>
      <w:r>
        <w:t>.</w:t>
      </w:r>
    </w:p>
    <w:p w14:paraId="3152FD65" w14:textId="77777777" w:rsidR="00E77DF6" w:rsidRDefault="00000000">
      <w:pPr>
        <w:pStyle w:val="FirstParagraph"/>
      </w:pPr>
      <w:r>
        <w:t xml:space="preserve">Cluster mode = </w:t>
      </w:r>
      <w:r>
        <w:rPr>
          <w:rStyle w:val="VerbatimChar"/>
        </w:rPr>
        <w:t>Use training set</w:t>
      </w:r>
    </w:p>
    <w:p w14:paraId="57CFC828" w14:textId="77777777" w:rsidR="00E77DF6" w:rsidRPr="00755298" w:rsidRDefault="00000000">
      <w:pPr>
        <w:pStyle w:val="BodyText"/>
        <w:rPr>
          <w:lang w:val="sv-SE"/>
        </w:rPr>
      </w:pPr>
      <w:r w:rsidRPr="00755298">
        <w:rPr>
          <w:lang w:val="sv-SE"/>
        </w:rPr>
        <w:t>Es liku algoritmam ignorēt kolonnas “ID”, “Diagnosis”.</w:t>
      </w:r>
    </w:p>
    <w:p w14:paraId="593E96C6" w14:textId="77777777" w:rsidR="00E77DF6" w:rsidRDefault="00000000">
      <w:pPr>
        <w:pStyle w:val="BodyText"/>
      </w:pPr>
      <w:r>
        <w:t>Iegūtie rezultāti:</w:t>
      </w:r>
    </w:p>
    <w:p w14:paraId="512B0784" w14:textId="77777777" w:rsidR="00E77DF6" w:rsidRDefault="00000000">
      <w:pPr>
        <w:pStyle w:val="SourceCode"/>
      </w:pPr>
      <w:r>
        <w:br/>
      </w:r>
      <w:r>
        <w:rPr>
          <w:rStyle w:val="VerbatimChar"/>
        </w:rPr>
        <w:t>Time taken to build model (full training data) : 0.05 seconds</w:t>
      </w:r>
      <w:r>
        <w:br/>
      </w:r>
      <w:r>
        <w:br/>
      </w:r>
      <w:r>
        <w:rPr>
          <w:rStyle w:val="VerbatimChar"/>
        </w:rPr>
        <w:t>=== Model and evaluation on training set ===</w:t>
      </w:r>
      <w:r>
        <w:br/>
      </w:r>
      <w:r>
        <w:br/>
      </w:r>
      <w:r>
        <w:rPr>
          <w:rStyle w:val="VerbatimChar"/>
        </w:rPr>
        <w:t>Clustered Instances</w:t>
      </w:r>
      <w:r>
        <w:br/>
      </w:r>
      <w:r>
        <w:br/>
      </w:r>
      <w:r>
        <w:rPr>
          <w:rStyle w:val="VerbatimChar"/>
        </w:rPr>
        <w:t>0      560 (100%)</w:t>
      </w:r>
      <w:r>
        <w:br/>
      </w:r>
      <w:r>
        <w:br/>
      </w:r>
      <w:r>
        <w:rPr>
          <w:rStyle w:val="VerbatimChar"/>
        </w:rPr>
        <w:t>Unclustered instances : 9</w:t>
      </w:r>
    </w:p>
    <w:p w14:paraId="7ACC27C5" w14:textId="77777777" w:rsidR="00E77DF6" w:rsidRDefault="00000000" w:rsidP="00755298">
      <w:pPr>
        <w:pStyle w:val="FirstParagraph"/>
        <w:jc w:val="center"/>
      </w:pPr>
      <w:r>
        <w:t xml:space="preserve">DBSCAN algoritms izveidoja vienu klasteri ar 560 punktiem, savukārt 9 punkti tika klasificēti kā troksnis. </w:t>
      </w:r>
      <w:r>
        <w:rPr>
          <w:noProof/>
        </w:rPr>
        <w:drawing>
          <wp:inline distT="0" distB="0" distL="0" distR="0" wp14:anchorId="6760F0B3" wp14:editId="0CFEF213">
            <wp:extent cx="5334000" cy="355287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bscan_1.png"/>
                    <pic:cNvPicPr>
                      <a:picLocks noChangeAspect="1" noChangeArrowheads="1"/>
                    </pic:cNvPicPr>
                  </pic:nvPicPr>
                  <pic:blipFill>
                    <a:blip r:embed="rId7"/>
                    <a:stretch>
                      <a:fillRect/>
                    </a:stretch>
                  </pic:blipFill>
                  <pic:spPr bwMode="auto">
                    <a:xfrm>
                      <a:off x="0" y="0"/>
                      <a:ext cx="5334000" cy="3552875"/>
                    </a:xfrm>
                    <a:prstGeom prst="rect">
                      <a:avLst/>
                    </a:prstGeom>
                    <a:noFill/>
                    <a:ln w="9525">
                      <a:noFill/>
                      <a:headEnd/>
                      <a:tailEnd/>
                    </a:ln>
                  </pic:spPr>
                </pic:pic>
              </a:graphicData>
            </a:graphic>
          </wp:inline>
        </w:drawing>
      </w:r>
    </w:p>
    <w:p w14:paraId="051EA216" w14:textId="77777777" w:rsidR="00E77DF6" w:rsidRDefault="00000000">
      <w:pPr>
        <w:pStyle w:val="BodyText"/>
      </w:pPr>
      <w:r>
        <w:lastRenderedPageBreak/>
        <w:t xml:space="preserve">Es pamēģināju vairākas reizes, mainot </w:t>
      </w:r>
      <w:r>
        <w:rPr>
          <w:rStyle w:val="VerbatimChar"/>
        </w:rPr>
        <w:t>epsilon</w:t>
      </w:r>
      <w:r>
        <w:t xml:space="preserve"> un </w:t>
      </w:r>
      <w:r>
        <w:rPr>
          <w:rStyle w:val="VerbatimChar"/>
        </w:rPr>
        <w:t>minPts</w:t>
      </w:r>
      <w:r>
        <w:t xml:space="preserve"> estatījumus, taču man neizdevās iegūt divus klasterus — mainījās tikai punktu skaits, ko algoritms klasificēja kā troksni.</w:t>
      </w:r>
    </w:p>
    <w:p w14:paraId="033CE0AA" w14:textId="77777777" w:rsidR="00E77DF6" w:rsidRDefault="00000000">
      <w:pPr>
        <w:pStyle w:val="BodyText"/>
      </w:pPr>
      <w:r>
        <w:t xml:space="preserve">Manos datos klašu mākoņi nebija pilnībā atdalīti un nedaudz pārklājās pa vidu, veidojot lielo mākoni, kur no vienas puses ir klase “M”, no otras — klase “B”, bet pa vidu abas klases bija kopā. Manuprāt, tieši šis aspekts bija iemesls neveiksmīgajai klasifikācijai. DBSCAN veido klasterus pēc punktu blīvuma, un, ja dažiem punktiem centrālajā zonā </w:t>
      </w:r>
      <w:r>
        <w:rPr>
          <w:rStyle w:val="VerbatimChar"/>
        </w:rPr>
        <w:t>eps</w:t>
      </w:r>
      <w:r>
        <w:t xml:space="preserve"> rādiuss pieskaras punktiem gan no vienas, gan otras klases, algoritms tos interpretē kā vienu kopēju blīvu reģionu.</w:t>
      </w:r>
    </w:p>
    <w:p w14:paraId="518395D9" w14:textId="77777777" w:rsidR="00E77DF6" w:rsidRDefault="00000000">
      <w:pPr>
        <w:pStyle w:val="BodyText"/>
      </w:pPr>
      <w:r>
        <w:rPr>
          <w:b/>
          <w:bCs/>
        </w:rPr>
        <w:t>Secinājums:</w:t>
      </w:r>
      <w:r>
        <w:t xml:space="preserve"> DBSCAN algoritms nav piemērots izvēlēto datu klasifikācijai, jo tas labāk darbojas datu kopās, kur klases ir pilnībā atdalītas viena no otras.</w:t>
      </w:r>
    </w:p>
    <w:p w14:paraId="40189999" w14:textId="77777777" w:rsidR="00E77DF6" w:rsidRDefault="00000000">
      <w:pPr>
        <w:pStyle w:val="Heading2"/>
      </w:pPr>
      <w:bookmarkStart w:id="3" w:name="k-means"/>
      <w:bookmarkEnd w:id="2"/>
      <w:r>
        <w:t>3. K-means</w:t>
      </w:r>
    </w:p>
    <w:p w14:paraId="0AC9656B" w14:textId="77777777" w:rsidR="00E77DF6" w:rsidRDefault="00000000">
      <w:pPr>
        <w:pStyle w:val="FirstParagraph"/>
      </w:pPr>
      <w:r>
        <w:t>Izmantotie iestatījumi:</w:t>
      </w:r>
    </w:p>
    <w:p w14:paraId="6B445D63" w14:textId="77777777" w:rsidR="00E77DF6" w:rsidRDefault="00000000">
      <w:pPr>
        <w:pStyle w:val="Compact"/>
        <w:numPr>
          <w:ilvl w:val="0"/>
          <w:numId w:val="5"/>
        </w:numPr>
      </w:pPr>
      <w:r>
        <w:t xml:space="preserve">seed = </w:t>
      </w:r>
      <w:r>
        <w:rPr>
          <w:rStyle w:val="VerbatimChar"/>
        </w:rPr>
        <w:t>10</w:t>
      </w:r>
    </w:p>
    <w:p w14:paraId="38BF7C8D" w14:textId="77777777" w:rsidR="00E77DF6" w:rsidRDefault="00000000">
      <w:pPr>
        <w:pStyle w:val="Compact"/>
        <w:numPr>
          <w:ilvl w:val="0"/>
          <w:numId w:val="5"/>
        </w:numPr>
      </w:pPr>
      <w:r>
        <w:t xml:space="preserve">numClusters = </w:t>
      </w:r>
      <w:r>
        <w:rPr>
          <w:rStyle w:val="VerbatimChar"/>
        </w:rPr>
        <w:t>2</w:t>
      </w:r>
    </w:p>
    <w:p w14:paraId="251A021E" w14:textId="77777777" w:rsidR="00E77DF6" w:rsidRDefault="00000000">
      <w:pPr>
        <w:pStyle w:val="Compact"/>
        <w:numPr>
          <w:ilvl w:val="0"/>
          <w:numId w:val="5"/>
        </w:numPr>
      </w:pPr>
      <w:r>
        <w:t xml:space="preserve">maxIterations = </w:t>
      </w:r>
      <w:r>
        <w:rPr>
          <w:rStyle w:val="VerbatimChar"/>
        </w:rPr>
        <w:t>500</w:t>
      </w:r>
    </w:p>
    <w:p w14:paraId="71D00B04" w14:textId="77777777" w:rsidR="00E77DF6" w:rsidRDefault="00000000">
      <w:pPr>
        <w:pStyle w:val="Compact"/>
        <w:numPr>
          <w:ilvl w:val="0"/>
          <w:numId w:val="5"/>
        </w:numPr>
      </w:pPr>
      <w:r>
        <w:t xml:space="preserve">initializationMethod = </w:t>
      </w:r>
      <w:r>
        <w:rPr>
          <w:rStyle w:val="VerbatimChar"/>
        </w:rPr>
        <w:t>Random</w:t>
      </w:r>
    </w:p>
    <w:p w14:paraId="55439BA7" w14:textId="77777777" w:rsidR="00E77DF6" w:rsidRDefault="00000000">
      <w:pPr>
        <w:pStyle w:val="Compact"/>
        <w:numPr>
          <w:ilvl w:val="0"/>
          <w:numId w:val="5"/>
        </w:numPr>
      </w:pPr>
      <w:r>
        <w:t xml:space="preserve">distanceFunction = </w:t>
      </w:r>
      <w:r>
        <w:rPr>
          <w:rStyle w:val="VerbatimChar"/>
        </w:rPr>
        <w:t>EuclideanDistance</w:t>
      </w:r>
    </w:p>
    <w:p w14:paraId="1DB7319B" w14:textId="77777777" w:rsidR="00E77DF6" w:rsidRDefault="00000000">
      <w:pPr>
        <w:pStyle w:val="FirstParagraph"/>
      </w:pPr>
      <w:r>
        <w:t xml:space="preserve">Cluster mode = </w:t>
      </w:r>
      <w:r>
        <w:rPr>
          <w:rStyle w:val="VerbatimChar"/>
        </w:rPr>
        <w:t>Use training set</w:t>
      </w:r>
    </w:p>
    <w:p w14:paraId="17F6DC48" w14:textId="77777777" w:rsidR="00E77DF6" w:rsidRPr="00755298" w:rsidRDefault="00000000">
      <w:pPr>
        <w:pStyle w:val="BodyText"/>
        <w:rPr>
          <w:lang w:val="sv-SE"/>
        </w:rPr>
      </w:pPr>
      <w:r w:rsidRPr="00755298">
        <w:rPr>
          <w:lang w:val="sv-SE"/>
        </w:rPr>
        <w:t>Es liku algoritmam ignorēt kolonnas “ID”, “Diagnosis”.</w:t>
      </w:r>
    </w:p>
    <w:p w14:paraId="746D68E1" w14:textId="77777777" w:rsidR="00E77DF6" w:rsidRDefault="00000000">
      <w:pPr>
        <w:pStyle w:val="SourceCode"/>
      </w:pPr>
      <w:r>
        <w:rPr>
          <w:rStyle w:val="VerbatimChar"/>
        </w:rPr>
        <w:t>kMeans</w:t>
      </w:r>
      <w:r>
        <w:br/>
      </w:r>
      <w:r>
        <w:rPr>
          <w:rStyle w:val="VerbatimChar"/>
        </w:rPr>
        <w:t>======</w:t>
      </w:r>
      <w:r>
        <w:br/>
      </w:r>
      <w:r>
        <w:br/>
      </w:r>
      <w:r>
        <w:rPr>
          <w:rStyle w:val="VerbatimChar"/>
        </w:rPr>
        <w:t>Number of iterations: 7</w:t>
      </w:r>
      <w:r>
        <w:br/>
      </w:r>
      <w:r>
        <w:rPr>
          <w:rStyle w:val="VerbatimChar"/>
        </w:rPr>
        <w:t>Within cluster sum of squared errors: 214.6886214878955</w:t>
      </w:r>
      <w:r>
        <w:br/>
      </w:r>
      <w:r>
        <w:br/>
      </w:r>
      <w:r>
        <w:rPr>
          <w:rStyle w:val="VerbatimChar"/>
        </w:rPr>
        <w:t>Time taken to build model (full training data) : 0 seconds</w:t>
      </w:r>
      <w:r>
        <w:br/>
      </w:r>
      <w:r>
        <w:br/>
      </w:r>
      <w:r>
        <w:rPr>
          <w:rStyle w:val="VerbatimChar"/>
        </w:rPr>
        <w:t>=== Model and evaluation on training set ===</w:t>
      </w:r>
      <w:r>
        <w:br/>
      </w:r>
      <w:r>
        <w:br/>
      </w:r>
      <w:r>
        <w:br/>
      </w:r>
      <w:r>
        <w:rPr>
          <w:rStyle w:val="VerbatimChar"/>
        </w:rPr>
        <w:t>Final cluster centroids:</w:t>
      </w:r>
      <w:r>
        <w:br/>
      </w:r>
      <w:r>
        <w:rPr>
          <w:rStyle w:val="VerbatimChar"/>
        </w:rPr>
        <w:t xml:space="preserve">                                Cluster#</w:t>
      </w:r>
      <w:r>
        <w:br/>
      </w:r>
      <w:r>
        <w:rPr>
          <w:rStyle w:val="VerbatimChar"/>
        </w:rPr>
        <w:t>Attribute            Full Data         0         1</w:t>
      </w:r>
      <w:r>
        <w:br/>
      </w:r>
      <w:r>
        <w:rPr>
          <w:rStyle w:val="VerbatimChar"/>
        </w:rPr>
        <w:t xml:space="preserve">                       (569.0)   (380.0)   (189.0)</w:t>
      </w:r>
      <w:r>
        <w:br/>
      </w:r>
      <w:r>
        <w:rPr>
          <w:rStyle w:val="VerbatimChar"/>
        </w:rPr>
        <w:t>==================================================</w:t>
      </w:r>
      <w:r>
        <w:br/>
      </w:r>
      <w:r>
        <w:rPr>
          <w:rStyle w:val="VerbatimChar"/>
        </w:rPr>
        <w:t>radius1                14.1205   12.3764   17.6459</w:t>
      </w:r>
      <w:r>
        <w:br/>
      </w:r>
      <w:r>
        <w:rPr>
          <w:rStyle w:val="VerbatimChar"/>
        </w:rPr>
        <w:t>texture1               19.3053   18.2361   21.4666</w:t>
      </w:r>
      <w:r>
        <w:br/>
      </w:r>
      <w:r>
        <w:rPr>
          <w:rStyle w:val="VerbatimChar"/>
        </w:rPr>
        <w:t>perimeter1             91.9148   79.5282  116.9514</w:t>
      </w:r>
      <w:r>
        <w:br/>
      </w:r>
      <w:r>
        <w:rPr>
          <w:rStyle w:val="VerbatimChar"/>
        </w:rPr>
        <w:t>area1                 654.2798  482.7058 1001.0782</w:t>
      </w:r>
      <w:r>
        <w:br/>
      </w:r>
      <w:r>
        <w:rPr>
          <w:rStyle w:val="VerbatimChar"/>
        </w:rPr>
        <w:lastRenderedPageBreak/>
        <w:t>smoothness1             0.0963    0.0922    0.1046</w:t>
      </w:r>
      <w:r>
        <w:br/>
      </w:r>
      <w:r>
        <w:rPr>
          <w:rStyle w:val="VerbatimChar"/>
        </w:rPr>
        <w:t>compactness1             0.104    0.0781    0.1564</w:t>
      </w:r>
      <w:r>
        <w:br/>
      </w:r>
      <w:r>
        <w:rPr>
          <w:rStyle w:val="VerbatimChar"/>
        </w:rPr>
        <w:t>concavity1              0.0884    0.0442    0.1779</w:t>
      </w:r>
      <w:r>
        <w:br/>
      </w:r>
      <w:r>
        <w:rPr>
          <w:rStyle w:val="VerbatimChar"/>
        </w:rPr>
        <w:t>concave_points1         0.0487    0.0263    0.0941</w:t>
      </w:r>
      <w:r>
        <w:br/>
      </w:r>
      <w:r>
        <w:rPr>
          <w:rStyle w:val="VerbatimChar"/>
        </w:rPr>
        <w:t>symmetry1               0.1811    0.1733    0.1966</w:t>
      </w:r>
      <w:r>
        <w:br/>
      </w:r>
      <w:r>
        <w:rPr>
          <w:rStyle w:val="VerbatimChar"/>
        </w:rPr>
        <w:t>fractal_dimension1      0.0628    0.0621    0.0641</w:t>
      </w:r>
      <w:r>
        <w:br/>
      </w:r>
      <w:r>
        <w:rPr>
          <w:rStyle w:val="VerbatimChar"/>
        </w:rPr>
        <w:t>radius2                  0.404     0.289    0.6363</w:t>
      </w:r>
      <w:r>
        <w:br/>
      </w:r>
      <w:r>
        <w:rPr>
          <w:rStyle w:val="VerbatimChar"/>
        </w:rPr>
        <w:t>texture2                1.2174    1.2128    1.2267</w:t>
      </w:r>
      <w:r>
        <w:br/>
      </w:r>
      <w:r>
        <w:rPr>
          <w:rStyle w:val="VerbatimChar"/>
        </w:rPr>
        <w:t>perimeter2               2.856    2.0252    4.5352</w:t>
      </w:r>
      <w:r>
        <w:br/>
      </w:r>
      <w:r>
        <w:rPr>
          <w:rStyle w:val="VerbatimChar"/>
        </w:rPr>
        <w:t>area2                   40.138   22.1685   76.4594</w:t>
      </w:r>
      <w:r>
        <w:br/>
      </w:r>
      <w:r>
        <w:rPr>
          <w:rStyle w:val="VerbatimChar"/>
        </w:rPr>
        <w:t>smoothness2              0.007    0.0071     0.007</w:t>
      </w:r>
      <w:r>
        <w:br/>
      </w:r>
      <w:r>
        <w:rPr>
          <w:rStyle w:val="VerbatimChar"/>
        </w:rPr>
        <w:t>compactness2            0.0254    0.0199    0.0367</w:t>
      </w:r>
      <w:r>
        <w:br/>
      </w:r>
      <w:r>
        <w:rPr>
          <w:rStyle w:val="VerbatimChar"/>
        </w:rPr>
        <w:t>concavity2              0.0319    0.0231    0.0496</w:t>
      </w:r>
      <w:r>
        <w:br/>
      </w:r>
      <w:r>
        <w:rPr>
          <w:rStyle w:val="VerbatimChar"/>
        </w:rPr>
        <w:t>concave_points2         0.0118    0.0095    0.0163</w:t>
      </w:r>
      <w:r>
        <w:br/>
      </w:r>
      <w:r>
        <w:rPr>
          <w:rStyle w:val="VerbatimChar"/>
        </w:rPr>
        <w:t>symmetry2               0.0205    0.0201    0.0213</w:t>
      </w:r>
      <w:r>
        <w:br/>
      </w:r>
      <w:r>
        <w:rPr>
          <w:rStyle w:val="VerbatimChar"/>
        </w:rPr>
        <w:t>fractal_dimension2      0.0038    0.0033    0.0047</w:t>
      </w:r>
      <w:r>
        <w:br/>
      </w:r>
      <w:r>
        <w:rPr>
          <w:rStyle w:val="VerbatimChar"/>
        </w:rPr>
        <w:t>radius3                16.2531   13.6993   21.4152</w:t>
      </w:r>
      <w:r>
        <w:br/>
      </w:r>
      <w:r>
        <w:rPr>
          <w:rStyle w:val="VerbatimChar"/>
        </w:rPr>
        <w:t>texture3               25.6919   24.0523   29.0061</w:t>
      </w:r>
      <w:r>
        <w:br/>
      </w:r>
      <w:r>
        <w:rPr>
          <w:rStyle w:val="VerbatimChar"/>
        </w:rPr>
        <w:t>perimeter3            107.1251   89.0463  143.6672</w:t>
      </w:r>
      <w:r>
        <w:br/>
      </w:r>
      <w:r>
        <w:rPr>
          <w:rStyle w:val="VerbatimChar"/>
        </w:rPr>
        <w:t>area3                 878.5789  589.7789 1462.3234</w:t>
      </w:r>
      <w:r>
        <w:br/>
      </w:r>
      <w:r>
        <w:rPr>
          <w:rStyle w:val="VerbatimChar"/>
        </w:rPr>
        <w:t>smoothness3             0.1323    0.1252    0.1466</w:t>
      </w:r>
      <w:r>
        <w:br/>
      </w:r>
      <w:r>
        <w:rPr>
          <w:rStyle w:val="VerbatimChar"/>
        </w:rPr>
        <w:t>compactness3            0.2535    0.1806     0.401</w:t>
      </w:r>
      <w:r>
        <w:br/>
      </w:r>
      <w:r>
        <w:rPr>
          <w:rStyle w:val="VerbatimChar"/>
        </w:rPr>
        <w:t>concavity3              0.2714    0.1645    0.4874</w:t>
      </w:r>
      <w:r>
        <w:br/>
      </w:r>
      <w:r>
        <w:rPr>
          <w:rStyle w:val="VerbatimChar"/>
        </w:rPr>
        <w:t>concave_points3         0.1143    0.0763    0.1912</w:t>
      </w:r>
      <w:r>
        <w:br/>
      </w:r>
      <w:r>
        <w:rPr>
          <w:rStyle w:val="VerbatimChar"/>
        </w:rPr>
        <w:t>symmetry3               0.2898    0.2713     0.327</w:t>
      </w:r>
      <w:r>
        <w:br/>
      </w:r>
      <w:r>
        <w:rPr>
          <w:rStyle w:val="VerbatimChar"/>
        </w:rPr>
        <w:t>fractal_dimension3      0.0839    0.0786    0.0946</w:t>
      </w:r>
      <w:r>
        <w:br/>
      </w:r>
      <w:r>
        <w:br/>
      </w:r>
      <w:r>
        <w:rPr>
          <w:rStyle w:val="VerbatimChar"/>
        </w:rPr>
        <w:t>Clustered Instances</w:t>
      </w:r>
      <w:r>
        <w:br/>
      </w:r>
      <w:r>
        <w:br/>
      </w:r>
      <w:r>
        <w:rPr>
          <w:rStyle w:val="VerbatimChar"/>
        </w:rPr>
        <w:t>0      380 ( 67%)</w:t>
      </w:r>
      <w:r>
        <w:br/>
      </w:r>
      <w:r>
        <w:rPr>
          <w:rStyle w:val="VerbatimChar"/>
        </w:rPr>
        <w:t>1      189 ( 33%)</w:t>
      </w:r>
    </w:p>
    <w:p w14:paraId="245D7ED2" w14:textId="77777777" w:rsidR="00E77DF6" w:rsidRPr="00755298" w:rsidRDefault="00000000">
      <w:pPr>
        <w:pStyle w:val="FirstParagraph"/>
        <w:rPr>
          <w:lang w:val="de-DE"/>
        </w:rPr>
      </w:pPr>
      <w:r w:rsidRPr="00755298">
        <w:rPr>
          <w:lang w:val="de-DE"/>
        </w:rPr>
        <w:t>Algoritms ir izveidojis divus klasterus:</w:t>
      </w:r>
    </w:p>
    <w:p w14:paraId="31D6F42A" w14:textId="77777777" w:rsidR="00E77DF6" w:rsidRDefault="00000000">
      <w:pPr>
        <w:numPr>
          <w:ilvl w:val="0"/>
          <w:numId w:val="6"/>
        </w:numPr>
      </w:pPr>
      <w:r>
        <w:t>Klasters 0 ar 380 gadījumiem (67% no novērojumiem)</w:t>
      </w:r>
      <w:r>
        <w:br/>
      </w:r>
    </w:p>
    <w:p w14:paraId="1E61B9BD" w14:textId="77777777" w:rsidR="00E77DF6" w:rsidRDefault="00000000">
      <w:pPr>
        <w:numPr>
          <w:ilvl w:val="0"/>
          <w:numId w:val="6"/>
        </w:numPr>
      </w:pPr>
      <w:r>
        <w:t>Klasters 1 ar 189 gadījumiem (33% no novērojumiem)</w:t>
      </w:r>
    </w:p>
    <w:p w14:paraId="261F5045" w14:textId="77777777" w:rsidR="00E77DF6" w:rsidRPr="00755298" w:rsidRDefault="00000000">
      <w:pPr>
        <w:pStyle w:val="FirstParagraph"/>
        <w:rPr>
          <w:lang w:val="sv-SE"/>
        </w:rPr>
      </w:pPr>
      <w:r w:rsidRPr="00755298">
        <w:rPr>
          <w:lang w:val="sv-SE"/>
        </w:rPr>
        <w:t>Analizējot klastera centru vērtības, var identificēt galvenās atšķirības starp abām grupām. Piemēram, ļaundabīgiem audzējiem parasti ir lielāks radiuss, perimetrs un izliekums. Klasteris 0 atspoguļo šūnu kodolus ar zemākām vidējām vērtībām visos kritiskajos morfoloģiskajos atribūtos. Tā kā šie parametri krūts vēža datos parasti ir saistīti ar audzēja labdabīgumu, ir ticams, ka šis klasteris galvenokārt sastāv no labdabīgu audzēju gadījumiem. Savukārt, klasteris 1 atspoguļo šūnu kodolus ar augstākām vidējām vērtībām visās kritiskajās pazīmēs, tādēļ tas, visticamāk, sastāv no ļaundabīgu audzēju gadījumiem.</w:t>
      </w:r>
    </w:p>
    <w:p w14:paraId="1A571AEB" w14:textId="77777777" w:rsidR="00E77DF6" w:rsidRPr="00755298" w:rsidRDefault="00000000">
      <w:pPr>
        <w:pStyle w:val="BodyText"/>
        <w:rPr>
          <w:lang w:val="sv-SE"/>
        </w:rPr>
      </w:pPr>
      <w:r w:rsidRPr="00755298">
        <w:rPr>
          <w:lang w:val="sv-SE"/>
        </w:rPr>
        <w:t xml:space="preserve">Apskatot izkliedes attēlu ar klasteru numuriem pret datu klasēm, redzams, ka algoritms lielākoties klasificējis datus pareizi, tomēr dažos gadījumos tas kļūdījies, klasificējot </w:t>
      </w:r>
      <w:r w:rsidRPr="00755298">
        <w:rPr>
          <w:lang w:val="sv-SE"/>
        </w:rPr>
        <w:lastRenderedPageBreak/>
        <w:t>ļaundabīga audzēja šūnu kodolus kā labdabīgas un otrādi. Priecē tas, ka nepareizi klasificēto ļaundabīgo šūnu ir mazāk nekā nepareizi klasificēto labdabīgo šūnu.</w:t>
      </w:r>
    </w:p>
    <w:p w14:paraId="1AB07786" w14:textId="77777777" w:rsidR="00E77DF6" w:rsidRDefault="00000000" w:rsidP="00755298">
      <w:pPr>
        <w:pStyle w:val="BodyText"/>
        <w:jc w:val="center"/>
      </w:pPr>
      <w:r>
        <w:rPr>
          <w:noProof/>
        </w:rPr>
        <w:drawing>
          <wp:inline distT="0" distB="0" distL="0" distR="0" wp14:anchorId="2B997DB9" wp14:editId="3A78EC3D">
            <wp:extent cx="5334000" cy="354026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kmean_1.png"/>
                    <pic:cNvPicPr>
                      <a:picLocks noChangeAspect="1" noChangeArrowheads="1"/>
                    </pic:cNvPicPr>
                  </pic:nvPicPr>
                  <pic:blipFill>
                    <a:blip r:embed="rId8"/>
                    <a:stretch>
                      <a:fillRect/>
                    </a:stretch>
                  </pic:blipFill>
                  <pic:spPr bwMode="auto">
                    <a:xfrm>
                      <a:off x="0" y="0"/>
                      <a:ext cx="5334000" cy="3540265"/>
                    </a:xfrm>
                    <a:prstGeom prst="rect">
                      <a:avLst/>
                    </a:prstGeom>
                    <a:noFill/>
                    <a:ln w="9525">
                      <a:noFill/>
                      <a:headEnd/>
                      <a:tailEnd/>
                    </a:ln>
                  </pic:spPr>
                </pic:pic>
              </a:graphicData>
            </a:graphic>
          </wp:inline>
        </w:drawing>
      </w:r>
    </w:p>
    <w:p w14:paraId="7EE61476" w14:textId="77777777" w:rsidR="00E77DF6" w:rsidRDefault="00000000">
      <w:pPr>
        <w:pStyle w:val="BodyText"/>
      </w:pPr>
      <w:r>
        <w:t>Neredzu iemeslu mēģināt analīzi ar lielāku klasteru skaitu, jo datos no paša sākuma pastāvēja tikai divas grupas.</w:t>
      </w:r>
    </w:p>
    <w:p w14:paraId="5BABE954" w14:textId="77777777" w:rsidR="00E77DF6" w:rsidRDefault="00000000">
      <w:pPr>
        <w:pStyle w:val="BodyText"/>
      </w:pPr>
      <w:r>
        <w:t>Atšķirības, kas iegūtas starp abām metodēm, rodas no atšķirīgajām pieejām. K-means algoritmam nepieciešamais klasteru skaits tiek mākslīgi noteikts pirms analīzes veikšanas. Pēc tam algoritms sadala datus noteiktajā klasteru skaitā, meklējot centroidus un piešķirot katru punktu tam, kuram centroidam tas ir tuvāk attāluma ziņā. Tāpēc pat nedaudz pārklājošies mākoņi var tikt sadalīti divos klasteros. Manis izvēlētajos datos k-means algoritms gandrīz veiksmīgi nodalīja grupas, jo tās atrodas dažādās “kopējā” mākoņa daļās.</w:t>
      </w:r>
    </w:p>
    <w:p w14:paraId="6D231C19" w14:textId="77777777" w:rsidR="00E77DF6" w:rsidRDefault="00000000">
      <w:pPr>
        <w:pStyle w:val="BodyText"/>
      </w:pPr>
      <w:r>
        <w:rPr>
          <w:b/>
          <w:bCs/>
        </w:rPr>
        <w:t>Secinājums:</w:t>
      </w:r>
      <w:r>
        <w:t xml:space="preserve"> K-means pieeja izrādās piemērota izvēlētajiem datiem; analīzes algoritms jāizvēlas atbilstoši konkrēto datu specifikai.</w:t>
      </w:r>
      <w:bookmarkEnd w:id="3"/>
    </w:p>
    <w:sectPr w:rsidR="00E77DF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3477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4FA27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39E6F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5825698">
    <w:abstractNumId w:val="0"/>
  </w:num>
  <w:num w:numId="2" w16cid:durableId="825362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8407008">
    <w:abstractNumId w:val="1"/>
  </w:num>
  <w:num w:numId="4" w16cid:durableId="1970668755">
    <w:abstractNumId w:val="1"/>
  </w:num>
  <w:num w:numId="5" w16cid:durableId="1134832293">
    <w:abstractNumId w:val="1"/>
  </w:num>
  <w:num w:numId="6" w16cid:durableId="2101832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77DF6"/>
    <w:rsid w:val="000E33FF"/>
    <w:rsid w:val="00755298"/>
    <w:rsid w:val="00E77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165B6"/>
  <w15:docId w15:val="{34BD97F2-F08E-4E9E-BB8D-690A77C3A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rchive.ics.uci.edu/dataset/17/breast+cancer+wisconsin+diagnosti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1224</Words>
  <Characters>6977</Characters>
  <Application>Microsoft Office Word</Application>
  <DocSecurity>0</DocSecurity>
  <Lines>58</Lines>
  <Paragraphs>16</Paragraphs>
  <ScaleCrop>false</ScaleCrop>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Klasterizācija</dc:title>
  <dc:creator>Jekaterīna Butkeviča</dc:creator>
  <cp:keywords/>
  <cp:lastModifiedBy>Jekaterīna Butkeviča</cp:lastModifiedBy>
  <cp:revision>2</cp:revision>
  <cp:lastPrinted>2025-11-15T20:59:00Z</cp:lastPrinted>
  <dcterms:created xsi:type="dcterms:W3CDTF">2025-11-15T20:58:00Z</dcterms:created>
  <dcterms:modified xsi:type="dcterms:W3CDTF">2025-11-15T20:59:00Z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2025-11-15</vt:lpwstr>
  </property>
  <property fmtid="{D5CDD505-2E9C-101B-9397-08002B2CF9AE}" pid="3" name="output">
    <vt:lpwstr>word_document</vt:lpwstr>
  </property>
</Properties>
</file>