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658" w:rsidRPr="005D676D" w:rsidRDefault="00B77658" w:rsidP="00B77658">
      <w:pPr>
        <w:jc w:val="center"/>
        <w:rPr>
          <w:b/>
          <w:sz w:val="36"/>
          <w:szCs w:val="36"/>
        </w:rPr>
      </w:pPr>
      <w:r w:rsidRPr="005D676D">
        <w:rPr>
          <w:b/>
          <w:sz w:val="36"/>
          <w:szCs w:val="36"/>
        </w:rPr>
        <w:t xml:space="preserve">Philosophy 211: </w:t>
      </w:r>
      <w:r w:rsidR="00AD11E6" w:rsidRPr="005D676D">
        <w:rPr>
          <w:b/>
          <w:sz w:val="36"/>
          <w:szCs w:val="36"/>
        </w:rPr>
        <w:t>Elementary Logic</w:t>
      </w:r>
    </w:p>
    <w:p w:rsidR="00B77658" w:rsidRPr="00261EA9" w:rsidRDefault="00B77658" w:rsidP="00B77658">
      <w:pPr>
        <w:rPr>
          <w:sz w:val="10"/>
          <w:szCs w:val="10"/>
        </w:rPr>
      </w:pPr>
      <w:r>
        <w:tab/>
      </w:r>
      <w:r>
        <w:tab/>
      </w:r>
      <w:r>
        <w:tab/>
      </w:r>
      <w:r>
        <w:tab/>
      </w:r>
      <w:r w:rsidRPr="00261EA9">
        <w:rPr>
          <w:sz w:val="10"/>
          <w:szCs w:val="10"/>
        </w:rPr>
        <w:tab/>
      </w:r>
    </w:p>
    <w:p w:rsidR="00B77658" w:rsidRDefault="00DC6C9E" w:rsidP="00B77658">
      <w:pPr>
        <w:jc w:val="center"/>
      </w:pPr>
      <w:r>
        <w:t>MWF</w:t>
      </w:r>
      <w:r w:rsidR="00B77658">
        <w:t xml:space="preserve"> </w:t>
      </w:r>
      <w:r>
        <w:t>9:55</w:t>
      </w:r>
      <w:r w:rsidR="00B77658">
        <w:t xml:space="preserve">-10:45 a.m., </w:t>
      </w:r>
      <w:r>
        <w:t>Grainger 1295</w:t>
      </w:r>
    </w:p>
    <w:p w:rsidR="00B77658" w:rsidRPr="002C209C" w:rsidRDefault="00B77658" w:rsidP="00B77658">
      <w:pPr>
        <w:pBdr>
          <w:bottom w:val="single" w:sz="6" w:space="1" w:color="auto"/>
        </w:pBdr>
        <w:rPr>
          <w:sz w:val="10"/>
          <w:szCs w:val="10"/>
        </w:rPr>
      </w:pPr>
    </w:p>
    <w:p w:rsidR="00B77658" w:rsidRPr="00F030E2" w:rsidRDefault="00B77658" w:rsidP="00B77658"/>
    <w:p w:rsidR="00B77658" w:rsidRDefault="00B77658" w:rsidP="00B77658">
      <w:pPr>
        <w:ind w:firstLine="720"/>
        <w:rPr>
          <w:b/>
        </w:rPr>
      </w:pPr>
      <w:r>
        <w:rPr>
          <w:b/>
        </w:rPr>
        <w:t>Contact Information:</w:t>
      </w:r>
    </w:p>
    <w:p w:rsidR="00B77658" w:rsidRPr="0005547C" w:rsidRDefault="00B77658" w:rsidP="00B77658">
      <w:pPr>
        <w:rPr>
          <w:b/>
          <w:sz w:val="10"/>
          <w:szCs w:val="10"/>
        </w:rPr>
      </w:pPr>
    </w:p>
    <w:p w:rsidR="00B77658" w:rsidRDefault="00B77658" w:rsidP="00B77658">
      <w:pPr>
        <w:ind w:firstLine="720"/>
      </w:pPr>
      <w:r>
        <w:t>Instructor: Jacob Krch</w:t>
      </w:r>
    </w:p>
    <w:p w:rsidR="00B77658" w:rsidRDefault="00B77658" w:rsidP="00B77658">
      <w:pPr>
        <w:ind w:firstLine="720"/>
      </w:pPr>
      <w:r>
        <w:t>Office: 5160, Helen C. White Hall</w:t>
      </w:r>
    </w:p>
    <w:p w:rsidR="00B77658" w:rsidRDefault="00B77658" w:rsidP="00B77658">
      <w:pPr>
        <w:ind w:firstLine="720"/>
      </w:pPr>
      <w:r>
        <w:t xml:space="preserve">Office Hours: </w:t>
      </w:r>
      <w:r w:rsidR="00DC6C9E">
        <w:t>Monday</w:t>
      </w:r>
      <w:r w:rsidR="00232214">
        <w:t xml:space="preserve"> 11:00</w:t>
      </w:r>
      <w:r>
        <w:t xml:space="preserve">-1:00 p.m. </w:t>
      </w:r>
    </w:p>
    <w:p w:rsidR="00B77658" w:rsidRDefault="00B77658" w:rsidP="00B77658">
      <w:pPr>
        <w:ind w:firstLine="720"/>
      </w:pPr>
      <w:r>
        <w:t xml:space="preserve">E-mail: </w:t>
      </w:r>
      <w:r w:rsidRPr="00746992">
        <w:t>krch@wisc.edu</w:t>
      </w:r>
    </w:p>
    <w:p w:rsidR="0030399F" w:rsidRDefault="0030399F" w:rsidP="00B77658">
      <w:pPr>
        <w:ind w:firstLine="720"/>
      </w:pPr>
    </w:p>
    <w:p w:rsidR="0030399F" w:rsidRDefault="0030399F" w:rsidP="0030399F">
      <w:pPr>
        <w:ind w:firstLine="720"/>
      </w:pPr>
      <w:r>
        <w:t xml:space="preserve">Teaching Assistant: Jared Steinke </w:t>
      </w:r>
    </w:p>
    <w:p w:rsidR="0030399F" w:rsidRDefault="0030399F" w:rsidP="0030399F">
      <w:pPr>
        <w:ind w:firstLine="720"/>
      </w:pPr>
      <w:r>
        <w:t xml:space="preserve">Office: </w:t>
      </w:r>
      <w:r w:rsidR="00232214">
        <w:t>5112</w:t>
      </w:r>
      <w:r>
        <w:t>, Helen C. White Hall</w:t>
      </w:r>
    </w:p>
    <w:p w:rsidR="0030399F" w:rsidRDefault="0030399F" w:rsidP="0030399F">
      <w:pPr>
        <w:ind w:firstLine="720"/>
      </w:pPr>
      <w:r>
        <w:t xml:space="preserve">Office Hours: Monday </w:t>
      </w:r>
      <w:r w:rsidR="00232214">
        <w:t>12:30-1:30 p.m.; Wednesday 11-12 p.m.</w:t>
      </w:r>
    </w:p>
    <w:p w:rsidR="0030399F" w:rsidRPr="00AE0C53" w:rsidRDefault="0030399F" w:rsidP="0030399F">
      <w:pPr>
        <w:ind w:firstLine="720"/>
      </w:pPr>
      <w:r>
        <w:t xml:space="preserve">E-mail: </w:t>
      </w:r>
      <w:r w:rsidR="00232214">
        <w:t>jasteinke@wisc.edu</w:t>
      </w:r>
    </w:p>
    <w:p w:rsidR="00B77658" w:rsidRDefault="00B77658" w:rsidP="008D3033">
      <w:pPr>
        <w:rPr>
          <w:b/>
        </w:rPr>
      </w:pPr>
    </w:p>
    <w:p w:rsidR="00B77658" w:rsidRPr="00343A36" w:rsidRDefault="00B77658" w:rsidP="00B77658">
      <w:pPr>
        <w:ind w:firstLine="720"/>
        <w:rPr>
          <w:b/>
        </w:rPr>
      </w:pPr>
      <w:r>
        <w:rPr>
          <w:b/>
        </w:rPr>
        <w:t>Course Requirements:</w:t>
      </w:r>
      <w:r>
        <w:rPr>
          <w:b/>
        </w:rPr>
        <w:tab/>
      </w:r>
      <w:r>
        <w:rPr>
          <w:b/>
        </w:rPr>
        <w:tab/>
      </w:r>
      <w:r>
        <w:rPr>
          <w:b/>
        </w:rPr>
        <w:tab/>
        <w:t>Grading scale:</w:t>
      </w:r>
    </w:p>
    <w:p w:rsidR="00B77658" w:rsidRPr="0005547C" w:rsidRDefault="00B77658" w:rsidP="00B77658">
      <w:pPr>
        <w:rPr>
          <w:sz w:val="10"/>
          <w:szCs w:val="10"/>
        </w:rPr>
      </w:pPr>
    </w:p>
    <w:p w:rsidR="00B77658" w:rsidRDefault="00831DD7" w:rsidP="00B77658">
      <w:pPr>
        <w:ind w:firstLine="720"/>
      </w:pPr>
      <w:r>
        <w:t>Midterm I</w:t>
      </w:r>
      <w:r w:rsidR="00B77658">
        <w:tab/>
      </w:r>
      <w:r w:rsidR="00B77658">
        <w:tab/>
      </w:r>
      <w:r w:rsidR="00423EA9">
        <w:t>20</w:t>
      </w:r>
      <w:r w:rsidR="00035AC4">
        <w:t>%</w:t>
      </w:r>
      <w:r w:rsidR="00035AC4">
        <w:tab/>
      </w:r>
      <w:r w:rsidR="00035AC4">
        <w:tab/>
      </w:r>
      <w:r w:rsidR="00035AC4">
        <w:tab/>
        <w:t>A</w:t>
      </w:r>
      <w:r w:rsidR="00035AC4">
        <w:tab/>
        <w:t>92.5</w:t>
      </w:r>
      <w:r w:rsidR="00B77658">
        <w:t>-100%</w:t>
      </w:r>
    </w:p>
    <w:p w:rsidR="00B77658" w:rsidRDefault="00831DD7" w:rsidP="00B77658">
      <w:pPr>
        <w:ind w:firstLine="720"/>
      </w:pPr>
      <w:r>
        <w:t>Midterm II</w:t>
      </w:r>
      <w:r w:rsidR="00B77658">
        <w:t xml:space="preserve"> </w:t>
      </w:r>
      <w:r w:rsidR="00B77658">
        <w:tab/>
      </w:r>
      <w:r w:rsidR="00423EA9">
        <w:tab/>
        <w:t>20</w:t>
      </w:r>
      <w:r w:rsidR="00035AC4">
        <w:t>%</w:t>
      </w:r>
      <w:r w:rsidR="00035AC4">
        <w:tab/>
      </w:r>
      <w:r w:rsidR="00035AC4">
        <w:tab/>
      </w:r>
      <w:r w:rsidR="00035AC4">
        <w:tab/>
        <w:t>AB</w:t>
      </w:r>
      <w:r w:rsidR="00035AC4">
        <w:tab/>
        <w:t>87.5-92.4</w:t>
      </w:r>
      <w:r w:rsidR="00B77658">
        <w:t>%</w:t>
      </w:r>
      <w:r w:rsidR="00B77658">
        <w:tab/>
      </w:r>
    </w:p>
    <w:p w:rsidR="00B77658" w:rsidRDefault="008B0769" w:rsidP="00B77658">
      <w:pPr>
        <w:ind w:firstLine="720"/>
      </w:pPr>
      <w:r>
        <w:t xml:space="preserve">Final </w:t>
      </w:r>
      <w:r>
        <w:tab/>
      </w:r>
      <w:r>
        <w:tab/>
      </w:r>
      <w:r w:rsidR="00B77658">
        <w:tab/>
      </w:r>
      <w:r w:rsidR="00423EA9">
        <w:t>20</w:t>
      </w:r>
      <w:r w:rsidR="00035AC4">
        <w:t>%</w:t>
      </w:r>
      <w:r w:rsidR="00035AC4">
        <w:tab/>
      </w:r>
      <w:r w:rsidR="00035AC4">
        <w:tab/>
      </w:r>
      <w:r w:rsidR="00035AC4">
        <w:tab/>
        <w:t>B</w:t>
      </w:r>
      <w:r w:rsidR="00035AC4">
        <w:tab/>
        <w:t>82.5-87.4</w:t>
      </w:r>
      <w:r w:rsidR="00B77658">
        <w:t>%</w:t>
      </w:r>
    </w:p>
    <w:p w:rsidR="00B77658" w:rsidRDefault="00423EA9" w:rsidP="00423EA9">
      <w:pPr>
        <w:ind w:firstLine="720"/>
      </w:pPr>
      <w:r>
        <w:t>Problem Sets</w:t>
      </w:r>
      <w:r>
        <w:tab/>
      </w:r>
      <w:r w:rsidR="00B77658">
        <w:tab/>
      </w:r>
      <w:r>
        <w:t>40</w:t>
      </w:r>
      <w:r w:rsidR="00035AC4">
        <w:t>%</w:t>
      </w:r>
      <w:r w:rsidR="00035AC4">
        <w:tab/>
      </w:r>
      <w:r w:rsidR="00035AC4">
        <w:tab/>
      </w:r>
      <w:r w:rsidR="00035AC4">
        <w:tab/>
        <w:t>BC</w:t>
      </w:r>
      <w:r w:rsidR="00035AC4">
        <w:tab/>
        <w:t>77.5-82.4</w:t>
      </w:r>
      <w:r w:rsidR="00B77658">
        <w:t>%</w:t>
      </w:r>
    </w:p>
    <w:p w:rsidR="00B77658" w:rsidRDefault="00F5240D" w:rsidP="00B77658">
      <w:pPr>
        <w:ind w:firstLine="720"/>
      </w:pPr>
      <w:r>
        <w:tab/>
      </w:r>
      <w:r>
        <w:tab/>
      </w:r>
      <w:r>
        <w:tab/>
      </w:r>
      <w:r w:rsidR="00035AC4">
        <w:tab/>
      </w:r>
      <w:r w:rsidR="00035AC4">
        <w:tab/>
      </w:r>
      <w:r w:rsidR="00035AC4">
        <w:tab/>
        <w:t>C</w:t>
      </w:r>
      <w:r w:rsidR="00035AC4">
        <w:tab/>
        <w:t>70-77.4</w:t>
      </w:r>
      <w:r w:rsidR="00B77658">
        <w:t>%</w:t>
      </w:r>
    </w:p>
    <w:p w:rsidR="00B77658" w:rsidRDefault="00F5240D" w:rsidP="00B77658">
      <w:pPr>
        <w:ind w:firstLine="720"/>
      </w:pPr>
      <w:r>
        <w:tab/>
      </w:r>
      <w:r>
        <w:tab/>
      </w:r>
      <w:r>
        <w:tab/>
      </w:r>
      <w:r w:rsidR="00B77658">
        <w:tab/>
      </w:r>
      <w:r w:rsidR="00B77658">
        <w:tab/>
      </w:r>
      <w:r w:rsidR="00B77658">
        <w:tab/>
        <w:t>D</w:t>
      </w:r>
      <w:r w:rsidR="00B77658">
        <w:tab/>
        <w:t>60-69.9%</w:t>
      </w:r>
      <w:r w:rsidR="00B77658">
        <w:tab/>
      </w:r>
      <w:r w:rsidR="00B77658">
        <w:tab/>
      </w:r>
      <w:r w:rsidR="00B77658">
        <w:tab/>
      </w:r>
      <w:r w:rsidR="00B77658">
        <w:tab/>
      </w:r>
    </w:p>
    <w:p w:rsidR="00B77658" w:rsidRPr="00F030E2" w:rsidRDefault="00B77658" w:rsidP="00B77658">
      <w:pPr>
        <w:pBdr>
          <w:bottom w:val="single" w:sz="6" w:space="1" w:color="auto"/>
        </w:pBdr>
      </w:pPr>
    </w:p>
    <w:p w:rsidR="001326E3" w:rsidRDefault="00B8048C">
      <w:r>
        <w:rPr>
          <w:noProof/>
        </w:rPr>
        <mc:AlternateContent>
          <mc:Choice Requires="wps">
            <w:drawing>
              <wp:anchor distT="0" distB="0" distL="114300" distR="114300" simplePos="0" relativeHeight="251667456" behindDoc="1" locked="0" layoutInCell="1" allowOverlap="1" wp14:anchorId="281D9F6C" wp14:editId="1379ACFB">
                <wp:simplePos x="0" y="0"/>
                <wp:positionH relativeFrom="margin">
                  <wp:posOffset>-91440</wp:posOffset>
                </wp:positionH>
                <wp:positionV relativeFrom="paragraph">
                  <wp:posOffset>157903</wp:posOffset>
                </wp:positionV>
                <wp:extent cx="6591300" cy="279400"/>
                <wp:effectExtent l="0" t="0" r="0" b="6350"/>
                <wp:wrapNone/>
                <wp:docPr id="5" name="Rectangle 5"/>
                <wp:cNvGraphicFramePr/>
                <a:graphic xmlns:a="http://schemas.openxmlformats.org/drawingml/2006/main">
                  <a:graphicData uri="http://schemas.microsoft.com/office/word/2010/wordprocessingShape">
                    <wps:wsp>
                      <wps:cNvSpPr/>
                      <wps:spPr>
                        <a:xfrm>
                          <a:off x="0" y="0"/>
                          <a:ext cx="6591300" cy="2794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D6FEF" id="Rectangle 5" o:spid="_x0000_s1026" style="position:absolute;margin-left:-7.2pt;margin-top:12.45pt;width:519pt;height:2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" fillcolor="#d8d8d8 [2732]" stroked="f" strokeweight="1pt">
                <w10:wrap anchorx="margin"/>
              </v:rect>
            </w:pict>
          </mc:Fallback>
        </mc:AlternateContent>
      </w:r>
    </w:p>
    <w:p w:rsidR="003F4F9D" w:rsidRPr="002E13D8" w:rsidRDefault="003F4F9D">
      <w:pPr>
        <w:rPr>
          <w:b/>
          <w:color w:val="3B3838" w:themeColor="background2" w:themeShade="40"/>
          <w:sz w:val="32"/>
          <w:szCs w:val="32"/>
        </w:rPr>
      </w:pPr>
      <w:r w:rsidRPr="002E13D8">
        <w:rPr>
          <w:b/>
          <w:color w:val="3B3838" w:themeColor="background2" w:themeShade="40"/>
          <w:sz w:val="32"/>
          <w:szCs w:val="32"/>
        </w:rPr>
        <w:t>Tentative Schedule</w:t>
      </w:r>
    </w:p>
    <w:p w:rsidR="003F4F9D" w:rsidRPr="00BF0EBF" w:rsidRDefault="000A0420" w:rsidP="003F4F9D">
      <w:pPr>
        <w:spacing w:before="100" w:beforeAutospacing="1" w:after="100" w:afterAutospacing="1"/>
        <w:rPr>
          <w:rFonts w:eastAsia="Times New Roman"/>
          <w:szCs w:val="24"/>
        </w:rPr>
      </w:pPr>
      <w:r>
        <w:rPr>
          <w:rFonts w:eastAsia="Times New Roman"/>
          <w:szCs w:val="24"/>
        </w:rPr>
        <w:t xml:space="preserve">    </w:t>
      </w:r>
      <w:r w:rsidR="003F4F9D">
        <w:rPr>
          <w:rFonts w:eastAsia="Times New Roman"/>
          <w:szCs w:val="24"/>
        </w:rPr>
        <w:t>Textbook: Virginia Klenk,</w:t>
      </w:r>
      <w:r w:rsidR="003F4F9D" w:rsidRPr="00BF0EBF">
        <w:rPr>
          <w:rFonts w:eastAsia="Times New Roman"/>
          <w:szCs w:val="24"/>
        </w:rPr>
        <w:t> </w:t>
      </w:r>
      <w:r w:rsidR="003F4F9D" w:rsidRPr="00BF0EBF">
        <w:rPr>
          <w:rFonts w:eastAsia="Times New Roman"/>
          <w:i/>
          <w:iCs/>
          <w:szCs w:val="24"/>
        </w:rPr>
        <w:t>Understanding Symbolic Logic</w:t>
      </w:r>
      <w:r w:rsidR="003F4F9D" w:rsidRPr="00BF0EBF">
        <w:rPr>
          <w:rFonts w:eastAsia="Times New Roman"/>
          <w:szCs w:val="24"/>
        </w:rPr>
        <w:t xml:space="preserve">. 5th ed. 2007. </w:t>
      </w:r>
    </w:p>
    <w:tbl>
      <w:tblPr>
        <w:tblW w:w="0" w:type="auto"/>
        <w:jc w:val="center"/>
        <w:tblCellMar>
          <w:left w:w="0" w:type="dxa"/>
          <w:right w:w="0" w:type="dxa"/>
        </w:tblCellMar>
        <w:tblLook w:val="04A0" w:firstRow="1" w:lastRow="0" w:firstColumn="1" w:lastColumn="0" w:noHBand="0" w:noVBand="1"/>
      </w:tblPr>
      <w:tblGrid>
        <w:gridCol w:w="763"/>
        <w:gridCol w:w="1595"/>
        <w:gridCol w:w="7218"/>
      </w:tblGrid>
      <w:tr w:rsidR="003F4F9D" w:rsidRPr="00BF0EBF" w:rsidTr="005D676D">
        <w:trPr>
          <w:jc w:val="center"/>
        </w:trPr>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Date</w:t>
            </w:r>
          </w:p>
        </w:tc>
        <w:tc>
          <w:tcPr>
            <w:tcW w:w="1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Reading</w:t>
            </w:r>
          </w:p>
        </w:tc>
        <w:tc>
          <w:tcPr>
            <w:tcW w:w="72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Topic</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9/04</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What Logic is and Why you Should Study it. Class Information.</w:t>
            </w:r>
          </w:p>
        </w:tc>
      </w:tr>
      <w:tr w:rsidR="003F4F9D" w:rsidRPr="00BF0EBF" w:rsidTr="005D676D">
        <w:trPr>
          <w:jc w:val="center"/>
        </w:trPr>
        <w:tc>
          <w:tcPr>
            <w:tcW w:w="763" w:type="dxa"/>
            <w:tcBorders>
              <w:top w:val="nil"/>
              <w:left w:val="single" w:sz="8" w:space="0" w:color="auto"/>
              <w:bottom w:val="double" w:sz="24"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9/06</w:t>
            </w:r>
          </w:p>
        </w:tc>
        <w:tc>
          <w:tcPr>
            <w:tcW w:w="1595" w:type="dxa"/>
            <w:tcBorders>
              <w:top w:val="nil"/>
              <w:left w:val="nil"/>
              <w:bottom w:val="double" w:sz="24" w:space="0" w:color="auto"/>
              <w:right w:val="single" w:sz="8" w:space="0" w:color="auto"/>
            </w:tcBorders>
            <w:tcMar>
              <w:top w:w="0" w:type="dxa"/>
              <w:left w:w="108" w:type="dxa"/>
              <w:bottom w:w="0" w:type="dxa"/>
              <w:right w:w="108" w:type="dxa"/>
            </w:tcMar>
            <w:hideMark/>
          </w:tcPr>
          <w:p w:rsidR="003F4F9D" w:rsidRPr="00BF0EBF" w:rsidRDefault="00BF4210" w:rsidP="00235450">
            <w:pPr>
              <w:spacing w:before="100" w:beforeAutospacing="1" w:after="100" w:afterAutospacing="1"/>
              <w:rPr>
                <w:rFonts w:eastAsia="Times New Roman"/>
                <w:szCs w:val="24"/>
              </w:rPr>
            </w:pPr>
            <w:r>
              <w:rPr>
                <w:rFonts w:eastAsia="Times New Roman"/>
                <w:szCs w:val="24"/>
              </w:rPr>
              <w:t>4-17</w:t>
            </w:r>
          </w:p>
        </w:tc>
        <w:tc>
          <w:tcPr>
            <w:tcW w:w="7218" w:type="dxa"/>
            <w:tcBorders>
              <w:top w:val="nil"/>
              <w:left w:val="nil"/>
              <w:bottom w:val="double" w:sz="24"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Arguments and Validity. Deduction vs. Induction</w:t>
            </w:r>
          </w:p>
        </w:tc>
        <w:bookmarkStart w:id="0" w:name="_GoBack"/>
        <w:bookmarkEnd w:id="0"/>
      </w:tr>
      <w:tr w:rsidR="003F4F9D" w:rsidRPr="00BF0EBF" w:rsidTr="005D676D">
        <w:trPr>
          <w:trHeight w:val="364"/>
          <w:jc w:val="center"/>
        </w:trPr>
        <w:tc>
          <w:tcPr>
            <w:tcW w:w="7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9/09</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3F4F9D" w:rsidRPr="00BF0EBF" w:rsidRDefault="00BF4210" w:rsidP="00235450">
            <w:pPr>
              <w:spacing w:before="100" w:beforeAutospacing="1" w:after="100" w:afterAutospacing="1"/>
              <w:rPr>
                <w:rFonts w:eastAsia="Times New Roman"/>
                <w:szCs w:val="24"/>
              </w:rPr>
            </w:pPr>
            <w:r>
              <w:rPr>
                <w:rFonts w:eastAsia="Times New Roman"/>
                <w:szCs w:val="24"/>
              </w:rPr>
              <w:t>21</w:t>
            </w:r>
            <w:r w:rsidR="003F4F9D" w:rsidRPr="00BF0EBF">
              <w:rPr>
                <w:rFonts w:eastAsia="Times New Roman"/>
                <w:szCs w:val="24"/>
              </w:rPr>
              <w:t>-31</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Intro to Formalization and to Sentential Logic</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9/11</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33-42</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T-F Simple and Compound Sentences, a few examples of truth tables</w:t>
            </w:r>
          </w:p>
        </w:tc>
      </w:tr>
      <w:tr w:rsidR="003F4F9D" w:rsidRPr="00BF0EBF" w:rsidTr="005D676D">
        <w:trPr>
          <w:jc w:val="center"/>
        </w:trPr>
        <w:tc>
          <w:tcPr>
            <w:tcW w:w="763" w:type="dxa"/>
            <w:tcBorders>
              <w:top w:val="nil"/>
              <w:left w:val="single" w:sz="8" w:space="0" w:color="auto"/>
              <w:bottom w:val="double" w:sz="24"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9/13</w:t>
            </w:r>
          </w:p>
        </w:tc>
        <w:tc>
          <w:tcPr>
            <w:tcW w:w="1595" w:type="dxa"/>
            <w:tcBorders>
              <w:top w:val="nil"/>
              <w:left w:val="nil"/>
              <w:bottom w:val="double" w:sz="24"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42-48</w:t>
            </w:r>
          </w:p>
        </w:tc>
        <w:tc>
          <w:tcPr>
            <w:tcW w:w="7218" w:type="dxa"/>
            <w:tcBorders>
              <w:top w:val="nil"/>
              <w:left w:val="nil"/>
              <w:bottom w:val="double" w:sz="24"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Computing Truth Values</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9/16</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51-65</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Symbolizing English Sentences</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9/18</w:t>
            </w:r>
          </w:p>
        </w:tc>
        <w:tc>
          <w:tcPr>
            <w:tcW w:w="1595" w:type="dxa"/>
            <w:tcBorders>
              <w:top w:val="nil"/>
              <w:left w:val="nil"/>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65-69</w:t>
            </w:r>
          </w:p>
        </w:tc>
        <w:tc>
          <w:tcPr>
            <w:tcW w:w="7218" w:type="dxa"/>
            <w:tcBorders>
              <w:top w:val="nil"/>
              <w:left w:val="nil"/>
              <w:bottom w:val="single" w:sz="8" w:space="0" w:color="auto"/>
              <w:right w:val="single" w:sz="8" w:space="0" w:color="auto"/>
            </w:tcBorders>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Symbolizing Multiply Complex Sentences                                               </w:t>
            </w:r>
          </w:p>
        </w:tc>
      </w:tr>
      <w:tr w:rsidR="003F4F9D" w:rsidRPr="00BF0EBF" w:rsidTr="005D676D">
        <w:trPr>
          <w:jc w:val="center"/>
        </w:trPr>
        <w:tc>
          <w:tcPr>
            <w:tcW w:w="763" w:type="dxa"/>
            <w:tcBorders>
              <w:top w:val="single" w:sz="8" w:space="0" w:color="auto"/>
              <w:left w:val="single" w:sz="8" w:space="0" w:color="auto"/>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9/20</w:t>
            </w:r>
          </w:p>
        </w:tc>
        <w:tc>
          <w:tcPr>
            <w:tcW w:w="1595" w:type="dxa"/>
            <w:tcBorders>
              <w:top w:val="single" w:sz="8" w:space="0" w:color="auto"/>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74-83; 95-100</w:t>
            </w:r>
          </w:p>
        </w:tc>
        <w:tc>
          <w:tcPr>
            <w:tcW w:w="7218" w:type="dxa"/>
            <w:tcBorders>
              <w:top w:val="single" w:sz="8" w:space="0" w:color="auto"/>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Truth Tables for Testing Validity; T</w:t>
            </w:r>
            <w:r w:rsidR="00DA3B86">
              <w:rPr>
                <w:rFonts w:eastAsia="Times New Roman"/>
                <w:szCs w:val="24"/>
              </w:rPr>
              <w:t>autologies, Contradictions and C</w:t>
            </w:r>
            <w:r w:rsidRPr="00BF0EBF">
              <w:rPr>
                <w:rFonts w:eastAsia="Times New Roman"/>
                <w:szCs w:val="24"/>
              </w:rPr>
              <w:t>ontingencies</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9/23</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100-7</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Testing for Other Semantic Properties</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9/25</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83-91</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Finish Up discussion of Semantic Properties; Shortcut Validity Tests</w:t>
            </w:r>
          </w:p>
        </w:tc>
      </w:tr>
      <w:tr w:rsidR="003F4F9D" w:rsidRPr="00BF0EBF" w:rsidTr="005D676D">
        <w:trPr>
          <w:jc w:val="center"/>
        </w:trPr>
        <w:tc>
          <w:tcPr>
            <w:tcW w:w="763" w:type="dxa"/>
            <w:tcBorders>
              <w:top w:val="nil"/>
              <w:left w:val="single" w:sz="8" w:space="0" w:color="auto"/>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9/27</w:t>
            </w:r>
          </w:p>
        </w:tc>
        <w:tc>
          <w:tcPr>
            <w:tcW w:w="1595"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113-22</w:t>
            </w:r>
          </w:p>
        </w:tc>
        <w:tc>
          <w:tcPr>
            <w:tcW w:w="7218"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Introduction to proofs; Modus Ponens, Modus Tollens</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9/30</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122-7</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Hypothetical Syllogism; Simplification; Conjunction; Dilemma</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10/2</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128-38</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Proofs</w:t>
            </w:r>
          </w:p>
        </w:tc>
      </w:tr>
      <w:tr w:rsidR="003F4F9D" w:rsidRPr="00BF0EBF" w:rsidTr="005D676D">
        <w:trPr>
          <w:jc w:val="center"/>
        </w:trPr>
        <w:tc>
          <w:tcPr>
            <w:tcW w:w="763" w:type="dxa"/>
            <w:tcBorders>
              <w:top w:val="nil"/>
              <w:left w:val="single" w:sz="8" w:space="0" w:color="auto"/>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10/4</w:t>
            </w:r>
          </w:p>
        </w:tc>
        <w:tc>
          <w:tcPr>
            <w:tcW w:w="1595"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147-152</w:t>
            </w:r>
          </w:p>
        </w:tc>
        <w:tc>
          <w:tcPr>
            <w:tcW w:w="7218"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5D676D">
            <w:pPr>
              <w:spacing w:before="100" w:beforeAutospacing="1" w:after="100" w:afterAutospacing="1"/>
              <w:rPr>
                <w:rFonts w:eastAsia="Times New Roman"/>
                <w:szCs w:val="24"/>
              </w:rPr>
            </w:pPr>
            <w:r w:rsidRPr="00BF0EBF">
              <w:rPr>
                <w:rFonts w:eastAsia="Times New Roman"/>
                <w:szCs w:val="24"/>
              </w:rPr>
              <w:t xml:space="preserve">Replacement </w:t>
            </w:r>
            <w:r w:rsidR="005D676D">
              <w:rPr>
                <w:rFonts w:eastAsia="Times New Roman"/>
                <w:szCs w:val="24"/>
              </w:rPr>
              <w:t>R</w:t>
            </w:r>
            <w:r w:rsidRPr="00BF0EBF">
              <w:rPr>
                <w:rFonts w:eastAsia="Times New Roman"/>
                <w:szCs w:val="24"/>
              </w:rPr>
              <w:t>ules</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lastRenderedPageBreak/>
              <w:t>10/7</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152-8</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 xml:space="preserve">More </w:t>
            </w:r>
            <w:r w:rsidR="005D676D">
              <w:rPr>
                <w:rFonts w:eastAsia="Times New Roman"/>
                <w:szCs w:val="24"/>
              </w:rPr>
              <w:t>Replacement R</w:t>
            </w:r>
            <w:r w:rsidRPr="00BF0EBF">
              <w:rPr>
                <w:rFonts w:eastAsia="Times New Roman"/>
                <w:szCs w:val="24"/>
              </w:rPr>
              <w:t>ules</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10/9</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158-67</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Proof Strategies</w:t>
            </w:r>
          </w:p>
        </w:tc>
      </w:tr>
      <w:tr w:rsidR="003F4F9D" w:rsidRPr="00BF0EBF" w:rsidTr="005D676D">
        <w:trPr>
          <w:jc w:val="center"/>
        </w:trPr>
        <w:tc>
          <w:tcPr>
            <w:tcW w:w="763" w:type="dxa"/>
            <w:tcBorders>
              <w:top w:val="nil"/>
              <w:left w:val="single" w:sz="8" w:space="0" w:color="auto"/>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10/11</w:t>
            </w:r>
          </w:p>
        </w:tc>
        <w:tc>
          <w:tcPr>
            <w:tcW w:w="1595"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175-189</w:t>
            </w:r>
          </w:p>
        </w:tc>
        <w:tc>
          <w:tcPr>
            <w:tcW w:w="7218"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Conditional Proof and Indirect Proof</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10/14</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189-194</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Proofs of Theorems and Semantic Properties</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10/16</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Review</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Open</w:t>
            </w:r>
          </w:p>
        </w:tc>
      </w:tr>
      <w:tr w:rsidR="003F4F9D" w:rsidRPr="00BF0EBF" w:rsidTr="008D3033">
        <w:trPr>
          <w:trHeight w:val="250"/>
          <w:jc w:val="center"/>
        </w:trPr>
        <w:tc>
          <w:tcPr>
            <w:tcW w:w="763" w:type="dxa"/>
            <w:tcBorders>
              <w:top w:val="nil"/>
              <w:left w:val="single" w:sz="8" w:space="0" w:color="auto"/>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10/18</w:t>
            </w:r>
          </w:p>
        </w:tc>
        <w:tc>
          <w:tcPr>
            <w:tcW w:w="1595"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Review</w:t>
            </w:r>
          </w:p>
        </w:tc>
        <w:tc>
          <w:tcPr>
            <w:tcW w:w="7218"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b/>
                <w:bCs/>
                <w:sz w:val="28"/>
                <w:szCs w:val="28"/>
              </w:rPr>
              <w:t>MIDTERM 1</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10/21</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201-9;</w:t>
            </w:r>
            <w:r>
              <w:rPr>
                <w:rFonts w:eastAsia="Times New Roman"/>
                <w:szCs w:val="24"/>
              </w:rPr>
              <w:t xml:space="preserve"> </w:t>
            </w:r>
            <w:r w:rsidRPr="00BF0EBF">
              <w:rPr>
                <w:rFonts w:eastAsia="Times New Roman"/>
                <w:szCs w:val="24"/>
              </w:rPr>
              <w:t>212-22</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5D676D" w:rsidP="00235450">
            <w:pPr>
              <w:spacing w:before="100" w:beforeAutospacing="1" w:after="100" w:afterAutospacing="1"/>
              <w:rPr>
                <w:rFonts w:eastAsia="Times New Roman"/>
                <w:szCs w:val="24"/>
              </w:rPr>
            </w:pPr>
            <w:r>
              <w:rPr>
                <w:rFonts w:eastAsia="Times New Roman"/>
                <w:szCs w:val="24"/>
              </w:rPr>
              <w:t>Introduction to P</w:t>
            </w:r>
            <w:r w:rsidR="003F4F9D" w:rsidRPr="00BF0EBF">
              <w:rPr>
                <w:rFonts w:eastAsia="Times New Roman"/>
                <w:szCs w:val="24"/>
              </w:rPr>
              <w:t xml:space="preserve">redicates, </w:t>
            </w:r>
            <w:r>
              <w:rPr>
                <w:rFonts w:eastAsia="Times New Roman"/>
                <w:szCs w:val="24"/>
              </w:rPr>
              <w:t>Predicate L</w:t>
            </w:r>
            <w:r w:rsidR="003F4F9D" w:rsidRPr="00BF0EBF">
              <w:rPr>
                <w:rFonts w:eastAsia="Times New Roman"/>
                <w:szCs w:val="24"/>
              </w:rPr>
              <w:t>ogic; Quantifiers</w:t>
            </w:r>
          </w:p>
        </w:tc>
      </w:tr>
      <w:tr w:rsidR="003F4F9D" w:rsidRPr="00BF0EBF" w:rsidTr="005D676D">
        <w:trPr>
          <w:trHeight w:val="367"/>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10/23</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226-9; 238-44</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Translating English into PL; Categorical Forms</w:t>
            </w:r>
          </w:p>
        </w:tc>
      </w:tr>
      <w:tr w:rsidR="003F4F9D" w:rsidRPr="00BF0EBF" w:rsidTr="005D676D">
        <w:trPr>
          <w:jc w:val="center"/>
        </w:trPr>
        <w:tc>
          <w:tcPr>
            <w:tcW w:w="763" w:type="dxa"/>
            <w:tcBorders>
              <w:top w:val="nil"/>
              <w:left w:val="single" w:sz="8" w:space="0" w:color="auto"/>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10/25</w:t>
            </w:r>
          </w:p>
        </w:tc>
        <w:tc>
          <w:tcPr>
            <w:tcW w:w="1595"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249-58</w:t>
            </w:r>
          </w:p>
        </w:tc>
        <w:tc>
          <w:tcPr>
            <w:tcW w:w="7218"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Complex Subjects and Predicates</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10/28</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299-304</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Semantics of Quantifier Logic; Invalidity in Quantifier Logic</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10/30</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304-311</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Model Universe Method</w:t>
            </w:r>
          </w:p>
        </w:tc>
      </w:tr>
      <w:tr w:rsidR="003F4F9D" w:rsidRPr="00BF0EBF" w:rsidTr="005D676D">
        <w:trPr>
          <w:jc w:val="center"/>
        </w:trPr>
        <w:tc>
          <w:tcPr>
            <w:tcW w:w="763" w:type="dxa"/>
            <w:tcBorders>
              <w:top w:val="nil"/>
              <w:left w:val="single" w:sz="8" w:space="0" w:color="auto"/>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11/1</w:t>
            </w:r>
          </w:p>
        </w:tc>
        <w:tc>
          <w:tcPr>
            <w:tcW w:w="1595"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263-8; 273-7</w:t>
            </w:r>
          </w:p>
        </w:tc>
        <w:tc>
          <w:tcPr>
            <w:tcW w:w="7218"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Quantifier Form; E.G and U.I</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11/4</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278-85</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U.G and E.I</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11/6</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285-94</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Proofs in Predicate Logic</w:t>
            </w:r>
          </w:p>
        </w:tc>
      </w:tr>
      <w:tr w:rsidR="003F4F9D" w:rsidRPr="00BF0EBF" w:rsidTr="005D676D">
        <w:trPr>
          <w:trHeight w:val="187"/>
          <w:jc w:val="center"/>
        </w:trPr>
        <w:tc>
          <w:tcPr>
            <w:tcW w:w="763" w:type="dxa"/>
            <w:tcBorders>
              <w:top w:val="nil"/>
              <w:left w:val="single" w:sz="8" w:space="0" w:color="auto"/>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11/8</w:t>
            </w:r>
          </w:p>
        </w:tc>
        <w:tc>
          <w:tcPr>
            <w:tcW w:w="1595"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Review</w:t>
            </w:r>
          </w:p>
        </w:tc>
        <w:tc>
          <w:tcPr>
            <w:tcW w:w="7218"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Open</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11/11</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Review</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b/>
                <w:bCs/>
                <w:sz w:val="28"/>
                <w:szCs w:val="28"/>
              </w:rPr>
              <w:t>MIDTERM 2</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11/13</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313-26</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Relational Predicate Logic</w:t>
            </w:r>
          </w:p>
        </w:tc>
      </w:tr>
      <w:tr w:rsidR="003F4F9D" w:rsidRPr="00BF0EBF" w:rsidTr="005D676D">
        <w:trPr>
          <w:jc w:val="center"/>
        </w:trPr>
        <w:tc>
          <w:tcPr>
            <w:tcW w:w="763" w:type="dxa"/>
            <w:tcBorders>
              <w:top w:val="nil"/>
              <w:left w:val="single" w:sz="8" w:space="0" w:color="auto"/>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11/15</w:t>
            </w:r>
          </w:p>
        </w:tc>
        <w:tc>
          <w:tcPr>
            <w:tcW w:w="1595"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327-335</w:t>
            </w:r>
          </w:p>
        </w:tc>
        <w:tc>
          <w:tcPr>
            <w:tcW w:w="7218"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Symbolizing Complex Sentences</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11/18</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341-9</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Proofs in Relational Predicate Logic</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11/20</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349-353</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Invalidity in Relational Predicate Logic</w:t>
            </w:r>
          </w:p>
        </w:tc>
      </w:tr>
      <w:tr w:rsidR="003F4F9D" w:rsidRPr="00BF0EBF" w:rsidTr="005D676D">
        <w:trPr>
          <w:jc w:val="center"/>
        </w:trPr>
        <w:tc>
          <w:tcPr>
            <w:tcW w:w="763" w:type="dxa"/>
            <w:tcBorders>
              <w:top w:val="single" w:sz="8" w:space="0" w:color="auto"/>
              <w:left w:val="single" w:sz="8" w:space="0" w:color="auto"/>
              <w:bottom w:val="double" w:sz="24" w:space="0" w:color="auto"/>
              <w:right w:val="single" w:sz="8" w:space="0" w:color="auto"/>
            </w:tcBorders>
            <w:shd w:val="clear" w:color="auto" w:fill="auto"/>
            <w:tcMar>
              <w:top w:w="0" w:type="dxa"/>
              <w:left w:w="108" w:type="dxa"/>
              <w:bottom w:w="0" w:type="dxa"/>
              <w:right w:w="108" w:type="dxa"/>
            </w:tcMar>
            <w:hideMark/>
          </w:tcPr>
          <w:p w:rsidR="003F4F9D" w:rsidRDefault="003F4F9D" w:rsidP="00235450">
            <w:pPr>
              <w:spacing w:before="100" w:beforeAutospacing="1" w:after="100" w:afterAutospacing="1"/>
              <w:rPr>
                <w:rFonts w:eastAsia="Times New Roman"/>
                <w:szCs w:val="24"/>
              </w:rPr>
            </w:pPr>
            <w:r>
              <w:rPr>
                <w:rFonts w:eastAsia="Times New Roman"/>
                <w:szCs w:val="24"/>
              </w:rPr>
              <w:t>11/22</w:t>
            </w:r>
          </w:p>
        </w:tc>
        <w:tc>
          <w:tcPr>
            <w:tcW w:w="1595" w:type="dxa"/>
            <w:tcBorders>
              <w:top w:val="single" w:sz="8" w:space="0" w:color="auto"/>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355-61</w:t>
            </w:r>
          </w:p>
        </w:tc>
        <w:tc>
          <w:tcPr>
            <w:tcW w:w="7218" w:type="dxa"/>
            <w:tcBorders>
              <w:top w:val="single" w:sz="8" w:space="0" w:color="auto"/>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Intro to Identity and Definite Descriptions; “Only” Statements, Superlatives</w:t>
            </w:r>
          </w:p>
        </w:tc>
      </w:tr>
      <w:tr w:rsidR="003F4F9D" w:rsidRPr="00BF0EBF" w:rsidTr="005D676D">
        <w:trPr>
          <w:trHeight w:val="297"/>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3F4F9D" w:rsidRDefault="003F4F9D" w:rsidP="00235450">
            <w:pPr>
              <w:spacing w:before="100" w:beforeAutospacing="1" w:after="100" w:afterAutospacing="1"/>
              <w:rPr>
                <w:rFonts w:eastAsia="Times New Roman"/>
                <w:szCs w:val="24"/>
              </w:rPr>
            </w:pPr>
            <w:r>
              <w:rPr>
                <w:rFonts w:eastAsia="Times New Roman"/>
                <w:szCs w:val="24"/>
              </w:rPr>
              <w:t>11/25</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361-6</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Numerical Statements and Definite Descriptions</w:t>
            </w:r>
          </w:p>
        </w:tc>
      </w:tr>
      <w:tr w:rsidR="003F4F9D" w:rsidRPr="00BF0EBF" w:rsidTr="008D3033">
        <w:trPr>
          <w:trHeight w:val="340"/>
          <w:jc w:val="center"/>
        </w:trPr>
        <w:tc>
          <w:tcPr>
            <w:tcW w:w="9576" w:type="dxa"/>
            <w:gridSpan w:val="3"/>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3F4F9D" w:rsidRPr="00821ABF" w:rsidRDefault="003F4F9D" w:rsidP="00235450">
            <w:pPr>
              <w:spacing w:before="100" w:beforeAutospacing="1" w:after="100" w:afterAutospacing="1"/>
              <w:rPr>
                <w:rFonts w:eastAsia="Times New Roman"/>
                <w:szCs w:val="24"/>
              </w:rPr>
            </w:pPr>
            <w:r w:rsidRPr="00821ABF">
              <w:rPr>
                <w:rFonts w:eastAsia="Times New Roman"/>
                <w:sz w:val="40"/>
                <w:szCs w:val="40"/>
              </w:rPr>
              <w:t xml:space="preserve"> </w:t>
            </w:r>
            <w:r>
              <w:rPr>
                <w:rFonts w:eastAsia="Times New Roman"/>
                <w:sz w:val="40"/>
                <w:szCs w:val="40"/>
              </w:rPr>
              <w:t xml:space="preserve">                </w:t>
            </w:r>
            <w:r w:rsidRPr="00821ABF">
              <w:rPr>
                <w:rFonts w:eastAsia="Times New Roman"/>
                <w:sz w:val="40"/>
                <w:szCs w:val="40"/>
              </w:rPr>
              <w:t xml:space="preserve">    </w:t>
            </w:r>
            <w:r>
              <w:rPr>
                <w:rFonts w:eastAsia="Times New Roman"/>
                <w:szCs w:val="24"/>
              </w:rPr>
              <w:t xml:space="preserve">  </w:t>
            </w:r>
            <w:r w:rsidRPr="0046182D">
              <w:rPr>
                <w:rFonts w:eastAsia="Times New Roman"/>
                <w:b/>
                <w:sz w:val="28"/>
                <w:szCs w:val="28"/>
              </w:rPr>
              <w:t>Thanksgiving Recess</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3F4F9D" w:rsidRDefault="003F4F9D" w:rsidP="00235450">
            <w:pPr>
              <w:spacing w:before="100" w:beforeAutospacing="1" w:after="100" w:afterAutospacing="1"/>
              <w:rPr>
                <w:rFonts w:eastAsia="Times New Roman"/>
                <w:szCs w:val="24"/>
              </w:rPr>
            </w:pPr>
            <w:r>
              <w:rPr>
                <w:rFonts w:eastAsia="Times New Roman"/>
                <w:szCs w:val="24"/>
              </w:rPr>
              <w:t>12/2</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TBD</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Semantic Tests Using Models</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3F4F9D" w:rsidRDefault="003F4F9D" w:rsidP="00235450">
            <w:pPr>
              <w:spacing w:before="100" w:beforeAutospacing="1" w:after="100" w:afterAutospacing="1"/>
              <w:rPr>
                <w:rFonts w:eastAsia="Times New Roman"/>
                <w:szCs w:val="24"/>
              </w:rPr>
            </w:pPr>
            <w:r>
              <w:rPr>
                <w:rFonts w:eastAsia="Times New Roman"/>
                <w:szCs w:val="24"/>
              </w:rPr>
              <w:t>12/4</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371-9</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Proofs Involving Identities</w:t>
            </w:r>
          </w:p>
        </w:tc>
      </w:tr>
      <w:tr w:rsidR="003F4F9D" w:rsidRPr="00BF0EBF" w:rsidTr="005D676D">
        <w:trPr>
          <w:jc w:val="center"/>
        </w:trPr>
        <w:tc>
          <w:tcPr>
            <w:tcW w:w="763" w:type="dxa"/>
            <w:tcBorders>
              <w:top w:val="nil"/>
              <w:left w:val="single" w:sz="8" w:space="0" w:color="auto"/>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12/6</w:t>
            </w:r>
          </w:p>
        </w:tc>
        <w:tc>
          <w:tcPr>
            <w:tcW w:w="1595"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None</w:t>
            </w:r>
          </w:p>
        </w:tc>
        <w:tc>
          <w:tcPr>
            <w:tcW w:w="7218" w:type="dxa"/>
            <w:tcBorders>
              <w:top w:val="nil"/>
              <w:left w:val="nil"/>
              <w:bottom w:val="double" w:sz="24"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Proof Strategies</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12/9</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Review</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Open</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3F4F9D" w:rsidRDefault="003F4F9D" w:rsidP="00235450">
            <w:pPr>
              <w:spacing w:before="100" w:beforeAutospacing="1" w:after="100" w:afterAutospacing="1"/>
              <w:rPr>
                <w:rFonts w:eastAsia="Times New Roman"/>
                <w:szCs w:val="24"/>
              </w:rPr>
            </w:pPr>
            <w:r>
              <w:rPr>
                <w:rFonts w:eastAsia="Times New Roman"/>
                <w:szCs w:val="24"/>
              </w:rPr>
              <w:t>12/11</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Review</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Open</w:t>
            </w:r>
          </w:p>
        </w:tc>
      </w:tr>
      <w:tr w:rsidR="003F4F9D" w:rsidRPr="00BF0EBF" w:rsidTr="005D676D">
        <w:trPr>
          <w:jc w:val="center"/>
        </w:trPr>
        <w:tc>
          <w:tcPr>
            <w:tcW w:w="76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Pr>
                <w:rFonts w:eastAsia="Times New Roman"/>
                <w:szCs w:val="24"/>
              </w:rPr>
              <w:t>12/13</w:t>
            </w:r>
          </w:p>
        </w:tc>
        <w:tc>
          <w:tcPr>
            <w:tcW w:w="15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szCs w:val="24"/>
              </w:rPr>
              <w:t>Review</w:t>
            </w:r>
          </w:p>
        </w:tc>
        <w:tc>
          <w:tcPr>
            <w:tcW w:w="721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3F4F9D" w:rsidRPr="00BF0EBF" w:rsidRDefault="003F4F9D" w:rsidP="00235450">
            <w:pPr>
              <w:spacing w:before="100" w:beforeAutospacing="1" w:after="100" w:afterAutospacing="1"/>
              <w:rPr>
                <w:rFonts w:eastAsia="Times New Roman"/>
                <w:szCs w:val="24"/>
              </w:rPr>
            </w:pPr>
            <w:r w:rsidRPr="00BF0EBF">
              <w:rPr>
                <w:rFonts w:eastAsia="Times New Roman"/>
                <w:b/>
                <w:bCs/>
                <w:sz w:val="28"/>
                <w:szCs w:val="28"/>
              </w:rPr>
              <w:t>FINAL</w:t>
            </w:r>
            <w:r w:rsidRPr="00BF0EBF">
              <w:rPr>
                <w:rFonts w:eastAsia="Times New Roman"/>
                <w:szCs w:val="24"/>
              </w:rPr>
              <w:t> (in class)</w:t>
            </w:r>
          </w:p>
        </w:tc>
      </w:tr>
    </w:tbl>
    <w:p w:rsidR="00584904" w:rsidRDefault="007757D0">
      <w:r>
        <w:rPr>
          <w:noProof/>
        </w:rPr>
        <mc:AlternateContent>
          <mc:Choice Requires="wps">
            <w:drawing>
              <wp:anchor distT="0" distB="0" distL="114300" distR="114300" simplePos="0" relativeHeight="251659264" behindDoc="1" locked="0" layoutInCell="1" allowOverlap="1" wp14:anchorId="3E29488A" wp14:editId="50D09898">
                <wp:simplePos x="0" y="0"/>
                <wp:positionH relativeFrom="margin">
                  <wp:posOffset>-88900</wp:posOffset>
                </wp:positionH>
                <wp:positionV relativeFrom="paragraph">
                  <wp:posOffset>158538</wp:posOffset>
                </wp:positionV>
                <wp:extent cx="6591300" cy="279400"/>
                <wp:effectExtent l="0" t="0" r="0" b="6350"/>
                <wp:wrapNone/>
                <wp:docPr id="1" name="Rectangle 1"/>
                <wp:cNvGraphicFramePr/>
                <a:graphic xmlns:a="http://schemas.openxmlformats.org/drawingml/2006/main">
                  <a:graphicData uri="http://schemas.microsoft.com/office/word/2010/wordprocessingShape">
                    <wps:wsp>
                      <wps:cNvSpPr/>
                      <wps:spPr>
                        <a:xfrm>
                          <a:off x="0" y="0"/>
                          <a:ext cx="6591300" cy="2794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4A955" id="Rectangle 1" o:spid="_x0000_s1026" style="position:absolute;margin-left:-7pt;margin-top:12.5pt;width:519pt;height:2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" fillcolor="#d8d8d8 [2732]" stroked="f" strokeweight="1pt">
                <w10:wrap anchorx="margin"/>
              </v:rect>
            </w:pict>
          </mc:Fallback>
        </mc:AlternateContent>
      </w:r>
    </w:p>
    <w:p w:rsidR="005D676D" w:rsidRPr="003D7480" w:rsidRDefault="005D676D" w:rsidP="005D676D">
      <w:pPr>
        <w:rPr>
          <w:b/>
          <w:color w:val="3B3838" w:themeColor="background2" w:themeShade="40"/>
          <w:sz w:val="32"/>
          <w:szCs w:val="32"/>
        </w:rPr>
      </w:pPr>
      <w:r w:rsidRPr="003D7480">
        <w:rPr>
          <w:b/>
          <w:color w:val="3B3838" w:themeColor="background2" w:themeShade="40"/>
          <w:sz w:val="32"/>
          <w:szCs w:val="32"/>
        </w:rPr>
        <w:t>Attendance</w:t>
      </w:r>
    </w:p>
    <w:p w:rsidR="005D676D" w:rsidRPr="008D3033" w:rsidRDefault="005D676D" w:rsidP="005D676D">
      <w:pPr>
        <w:rPr>
          <w:szCs w:val="24"/>
        </w:rPr>
      </w:pPr>
    </w:p>
    <w:p w:rsidR="005D676D" w:rsidRDefault="005D676D" w:rsidP="005D676D">
      <w:r>
        <w:t xml:space="preserve">Attendance in </w:t>
      </w:r>
      <w:r w:rsidR="0077467E">
        <w:t>discussion sections is optional</w:t>
      </w:r>
      <w:r>
        <w:t xml:space="preserve"> but highly encouraged. In order to do well on the problem sets and exams, you will need to not only understand the material presented in lecture and in your textbook, you will also need to master a variety of challenging skill-sets. Actively participating in your discussion section</w:t>
      </w:r>
      <w:r w:rsidR="00F876CB">
        <w:t>s</w:t>
      </w:r>
      <w:r>
        <w:t xml:space="preserve"> will give you the practice </w:t>
      </w:r>
      <w:r w:rsidR="0077467E">
        <w:t>necessary to develop</w:t>
      </w:r>
      <w:r>
        <w:t xml:space="preserve"> these skill-sets. </w:t>
      </w:r>
    </w:p>
    <w:p w:rsidR="008D3033" w:rsidRPr="008D3033" w:rsidRDefault="008D3033" w:rsidP="005D676D">
      <w:pPr>
        <w:rPr>
          <w:sz w:val="12"/>
          <w:szCs w:val="12"/>
        </w:rPr>
      </w:pPr>
    </w:p>
    <w:p w:rsidR="00D6703B" w:rsidRDefault="00F61870" w:rsidP="00760960">
      <w:r>
        <w:t>You may</w:t>
      </w:r>
      <w:r w:rsidR="005D676D">
        <w:t xml:space="preserve"> feel that you have already mastered the relevant skills prior </w:t>
      </w:r>
      <w:r>
        <w:t>to attending discussion section. However,</w:t>
      </w:r>
      <w:r w:rsidR="005D676D">
        <w:t xml:space="preserve"> make sure that you are not mistaking the ability to understand every step of a proof being performed by someone else with the ability to perform such a proof oneself. An expert judge of gymnastics is not thereby an expert gymnast! </w:t>
      </w:r>
    </w:p>
    <w:p w:rsidR="00492ADA" w:rsidRDefault="00492ADA" w:rsidP="00760960"/>
    <w:p w:rsidR="001326E3" w:rsidRPr="003D7480" w:rsidRDefault="00755CA2" w:rsidP="00760960">
      <w:pPr>
        <w:rPr>
          <w:color w:val="3B3838" w:themeColor="background2" w:themeShade="40"/>
          <w:sz w:val="32"/>
          <w:szCs w:val="32"/>
        </w:rPr>
      </w:pPr>
      <w:r>
        <w:rPr>
          <w:noProof/>
        </w:rPr>
        <mc:AlternateContent>
          <mc:Choice Requires="wps">
            <w:drawing>
              <wp:anchor distT="0" distB="0" distL="114300" distR="114300" simplePos="0" relativeHeight="251661312" behindDoc="1" locked="0" layoutInCell="1" allowOverlap="1" wp14:anchorId="42FDC0B5" wp14:editId="1BD6A9D3">
                <wp:simplePos x="0" y="0"/>
                <wp:positionH relativeFrom="margin">
                  <wp:posOffset>-95250</wp:posOffset>
                </wp:positionH>
                <wp:positionV relativeFrom="paragraph">
                  <wp:posOffset>-14605</wp:posOffset>
                </wp:positionV>
                <wp:extent cx="6591300" cy="279400"/>
                <wp:effectExtent l="0" t="0" r="0" b="6350"/>
                <wp:wrapNone/>
                <wp:docPr id="2" name="Rectangle 2"/>
                <wp:cNvGraphicFramePr/>
                <a:graphic xmlns:a="http://schemas.openxmlformats.org/drawingml/2006/main">
                  <a:graphicData uri="http://schemas.microsoft.com/office/word/2010/wordprocessingShape">
                    <wps:wsp>
                      <wps:cNvSpPr/>
                      <wps:spPr>
                        <a:xfrm>
                          <a:off x="0" y="0"/>
                          <a:ext cx="6591300" cy="2794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0003B" id="Rectangle 2" o:spid="_x0000_s1026" style="position:absolute;margin-left:-7.5pt;margin-top:-1.15pt;width:519pt;height:2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" fillcolor="#d8d8d8 [2732]" stroked="f" strokeweight="1pt">
                <w10:wrap anchorx="margin"/>
              </v:rect>
            </w:pict>
          </mc:Fallback>
        </mc:AlternateContent>
      </w:r>
      <w:r w:rsidR="001326E3" w:rsidRPr="003D7480">
        <w:rPr>
          <w:b/>
          <w:color w:val="3B3838" w:themeColor="background2" w:themeShade="40"/>
          <w:sz w:val="32"/>
          <w:szCs w:val="32"/>
        </w:rPr>
        <w:t>Problem Sets</w:t>
      </w:r>
    </w:p>
    <w:p w:rsidR="001326E3" w:rsidRDefault="001326E3"/>
    <w:p w:rsidR="005B64B0" w:rsidRDefault="001326E3">
      <w:r>
        <w:t xml:space="preserve">There will be roughly six problem sets assigned throughout the course. </w:t>
      </w:r>
      <w:r w:rsidR="00840240">
        <w:t xml:space="preserve">These will primarily consist of a series of exercises to be </w:t>
      </w:r>
      <w:r w:rsidR="005B64B0">
        <w:t xml:space="preserve">completed at home and </w:t>
      </w:r>
      <w:r w:rsidR="00840240">
        <w:t xml:space="preserve">submitted in class. You will be allowed to work in groups </w:t>
      </w:r>
      <w:r w:rsidR="003D7480">
        <w:t>of up to three, though each</w:t>
      </w:r>
      <w:r w:rsidR="00840240">
        <w:t xml:space="preserve"> </w:t>
      </w:r>
      <w:r w:rsidR="003D7480">
        <w:t>member</w:t>
      </w:r>
      <w:r w:rsidR="00840240">
        <w:t xml:space="preserve"> of </w:t>
      </w:r>
      <w:r w:rsidR="00F876CB">
        <w:t xml:space="preserve">a </w:t>
      </w:r>
      <w:r w:rsidR="00840240">
        <w:t>group must sub</w:t>
      </w:r>
      <w:r w:rsidR="003D7480">
        <w:t>mit his or her</w:t>
      </w:r>
      <w:r w:rsidR="00840240">
        <w:t xml:space="preserve"> own assignment. Each member must also be actively involved in the completion of the assignm</w:t>
      </w:r>
      <w:r w:rsidR="005B64B0">
        <w:t xml:space="preserve">ent such that he or she would be able to explain the answers submitted by the group if so requested by either Jared or myself. </w:t>
      </w:r>
    </w:p>
    <w:p w:rsidR="005B64B0" w:rsidRPr="00BB2BDF" w:rsidRDefault="005B64B0">
      <w:pPr>
        <w:rPr>
          <w:sz w:val="12"/>
          <w:szCs w:val="12"/>
        </w:rPr>
      </w:pPr>
    </w:p>
    <w:p w:rsidR="005B64B0" w:rsidRDefault="005B64B0">
      <w:r>
        <w:t>Roughly 20% of each problem set will consist of one or more exercises that will be completed in class prior to turning in the assignment. These in-class exercises will not be available in advance and</w:t>
      </w:r>
      <w:r w:rsidR="00F61870">
        <w:t xml:space="preserve"> they</w:t>
      </w:r>
      <w:r>
        <w:t xml:space="preserve"> will need to be completed individually. </w:t>
      </w:r>
    </w:p>
    <w:p w:rsidR="005B64B0" w:rsidRPr="00BB2BDF" w:rsidRDefault="005B64B0">
      <w:pPr>
        <w:rPr>
          <w:sz w:val="12"/>
          <w:szCs w:val="12"/>
        </w:rPr>
      </w:pPr>
    </w:p>
    <w:p w:rsidR="00733EB3" w:rsidRPr="008D3033" w:rsidRDefault="005B64B0" w:rsidP="00760960">
      <w:r w:rsidRPr="00894999">
        <w:rPr>
          <w:i/>
        </w:rPr>
        <w:t>Late work</w:t>
      </w:r>
      <w:r>
        <w:t>:</w:t>
      </w:r>
      <w:r w:rsidR="00BE4E2A">
        <w:t xml:space="preserve"> </w:t>
      </w:r>
      <w:r w:rsidR="006A7B1B">
        <w:t xml:space="preserve">All homework must be submitted in class on the day it is due. If there is an emergency preventing you from submitting an assignment on time, you must email Jared </w:t>
      </w:r>
      <w:r w:rsidR="006A7B1B">
        <w:rPr>
          <w:i/>
        </w:rPr>
        <w:t xml:space="preserve">before </w:t>
      </w:r>
      <w:r w:rsidR="006A7B1B">
        <w:t xml:space="preserve">class and you will be granted an extension if and only if you receive an email from Jared granting you one. Otherwise, no late assignments will be accepted. </w:t>
      </w:r>
    </w:p>
    <w:p w:rsidR="00760960" w:rsidRPr="00013794" w:rsidRDefault="00013794" w:rsidP="00760960">
      <w:pPr>
        <w:rPr>
          <w:b/>
          <w:szCs w:val="24"/>
        </w:rPr>
      </w:pPr>
      <w:r>
        <w:rPr>
          <w:noProof/>
        </w:rPr>
        <mc:AlternateContent>
          <mc:Choice Requires="wps">
            <w:drawing>
              <wp:anchor distT="0" distB="0" distL="114300" distR="114300" simplePos="0" relativeHeight="251663360" behindDoc="1" locked="0" layoutInCell="1" allowOverlap="1" wp14:anchorId="6D311500" wp14:editId="0EFF96A4">
                <wp:simplePos x="0" y="0"/>
                <wp:positionH relativeFrom="margin">
                  <wp:posOffset>-95250</wp:posOffset>
                </wp:positionH>
                <wp:positionV relativeFrom="paragraph">
                  <wp:posOffset>172085</wp:posOffset>
                </wp:positionV>
                <wp:extent cx="6591300" cy="279400"/>
                <wp:effectExtent l="0" t="0" r="0" b="6350"/>
                <wp:wrapNone/>
                <wp:docPr id="3" name="Rectangle 3"/>
                <wp:cNvGraphicFramePr/>
                <a:graphic xmlns:a="http://schemas.openxmlformats.org/drawingml/2006/main">
                  <a:graphicData uri="http://schemas.microsoft.com/office/word/2010/wordprocessingShape">
                    <wps:wsp>
                      <wps:cNvSpPr/>
                      <wps:spPr>
                        <a:xfrm>
                          <a:off x="0" y="0"/>
                          <a:ext cx="6591300" cy="2794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49F6D" id="Rectangle 3" o:spid="_x0000_s1026" style="position:absolute;margin-left:-7.5pt;margin-top:13.55pt;width:519pt;height:2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" fillcolor="#d8d8d8 [2732]" stroked="f" strokeweight="1pt">
                <w10:wrap anchorx="margin"/>
              </v:rect>
            </w:pict>
          </mc:Fallback>
        </mc:AlternateContent>
      </w:r>
    </w:p>
    <w:p w:rsidR="00760960" w:rsidRPr="003D7480" w:rsidRDefault="00760960" w:rsidP="00760960">
      <w:pPr>
        <w:rPr>
          <w:b/>
          <w:color w:val="3B3838" w:themeColor="background2" w:themeShade="40"/>
          <w:sz w:val="32"/>
          <w:szCs w:val="32"/>
        </w:rPr>
      </w:pPr>
      <w:r w:rsidRPr="003D7480">
        <w:rPr>
          <w:b/>
          <w:color w:val="3B3838" w:themeColor="background2" w:themeShade="40"/>
          <w:sz w:val="32"/>
          <w:szCs w:val="32"/>
        </w:rPr>
        <w:t xml:space="preserve">Computer Use and Classroom Etiquette </w:t>
      </w:r>
    </w:p>
    <w:p w:rsidR="00760960" w:rsidRDefault="00760960" w:rsidP="00760960"/>
    <w:p w:rsidR="002634CE" w:rsidRDefault="00760960" w:rsidP="00760960">
      <w:r>
        <w:t>We ask that you refrain fro</w:t>
      </w:r>
      <w:r w:rsidR="002634CE">
        <w:t>m using computers during class for two general reasons: first, much of the note-taking in the course will involve writing out logical proofs which, given the technical symbols we will be employing, is best done by hand; second, although many and perhaps most of the students who use computers in class do not use them to surf the internet or play games, enough of them do to create a significant distraction for the other students in the classroom.</w:t>
      </w:r>
    </w:p>
    <w:p w:rsidR="002634CE" w:rsidRPr="00BB2BDF" w:rsidRDefault="002634CE" w:rsidP="00760960">
      <w:pPr>
        <w:rPr>
          <w:sz w:val="12"/>
          <w:szCs w:val="12"/>
        </w:rPr>
      </w:pPr>
    </w:p>
    <w:p w:rsidR="00760960" w:rsidRPr="004B68E2" w:rsidRDefault="00760960" w:rsidP="00760960">
      <w:r>
        <w:t xml:space="preserve">Apart from this, there are a few points about classroom etiquette which should be quite obvious. During class you may not sleep, eat, read, use a cellphone, have personal conversations, or disrupt class in any other way. </w:t>
      </w:r>
    </w:p>
    <w:p w:rsidR="005D676D" w:rsidRPr="00013794" w:rsidRDefault="00013794" w:rsidP="005D676D">
      <w:pPr>
        <w:rPr>
          <w:b/>
          <w:szCs w:val="24"/>
        </w:rPr>
      </w:pPr>
      <w:r>
        <w:rPr>
          <w:noProof/>
        </w:rPr>
        <mc:AlternateContent>
          <mc:Choice Requires="wps">
            <w:drawing>
              <wp:anchor distT="0" distB="0" distL="114300" distR="114300" simplePos="0" relativeHeight="251665408" behindDoc="1" locked="0" layoutInCell="1" allowOverlap="1" wp14:anchorId="3C735D52" wp14:editId="30CFF94B">
                <wp:simplePos x="0" y="0"/>
                <wp:positionH relativeFrom="margin">
                  <wp:posOffset>-101600</wp:posOffset>
                </wp:positionH>
                <wp:positionV relativeFrom="paragraph">
                  <wp:posOffset>168910</wp:posOffset>
                </wp:positionV>
                <wp:extent cx="6591300" cy="279400"/>
                <wp:effectExtent l="0" t="0" r="0" b="6350"/>
                <wp:wrapNone/>
                <wp:docPr id="4" name="Rectangle 4"/>
                <wp:cNvGraphicFramePr/>
                <a:graphic xmlns:a="http://schemas.openxmlformats.org/drawingml/2006/main">
                  <a:graphicData uri="http://schemas.microsoft.com/office/word/2010/wordprocessingShape">
                    <wps:wsp>
                      <wps:cNvSpPr/>
                      <wps:spPr>
                        <a:xfrm>
                          <a:off x="0" y="0"/>
                          <a:ext cx="6591300" cy="2794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0E1CD" id="Rectangle 4" o:spid="_x0000_s1026" style="position:absolute;margin-left:-8pt;margin-top:13.3pt;width:519pt;height:22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" fillcolor="#d8d8d8 [2732]" stroked="f" strokeweight="1pt">
                <w10:wrap anchorx="margin"/>
              </v:rect>
            </w:pict>
          </mc:Fallback>
        </mc:AlternateContent>
      </w:r>
    </w:p>
    <w:p w:rsidR="00BE4E2A" w:rsidRPr="003D7480" w:rsidRDefault="00BE4E2A" w:rsidP="00BE4E2A">
      <w:pPr>
        <w:rPr>
          <w:b/>
          <w:sz w:val="32"/>
          <w:szCs w:val="32"/>
        </w:rPr>
      </w:pPr>
      <w:r w:rsidRPr="003D7480">
        <w:rPr>
          <w:b/>
          <w:color w:val="3B3838" w:themeColor="background2" w:themeShade="40"/>
          <w:sz w:val="32"/>
          <w:szCs w:val="32"/>
        </w:rPr>
        <w:t>Cheating</w:t>
      </w:r>
      <w:r w:rsidRPr="003D7480">
        <w:rPr>
          <w:b/>
          <w:sz w:val="32"/>
          <w:szCs w:val="32"/>
        </w:rPr>
        <w:t xml:space="preserve">  </w:t>
      </w:r>
    </w:p>
    <w:p w:rsidR="00BE4E2A" w:rsidRDefault="00BE4E2A" w:rsidP="00BE4E2A"/>
    <w:p w:rsidR="00BE4E2A" w:rsidRDefault="00BE4E2A" w:rsidP="00BE4E2A">
      <w:r>
        <w:t xml:space="preserve">Although I do not expect this to be a problem, cheating will not be tolerated. The consequences will be decided individually, but they will at least include receiving a “zero” for the work in question and may lead to a failing grade for the course, disciplinary probation, suspension, or expulsion. </w:t>
      </w:r>
    </w:p>
    <w:p w:rsidR="00BE4E2A" w:rsidRPr="00BB2BDF" w:rsidRDefault="00BE4E2A" w:rsidP="00BE4E2A">
      <w:pPr>
        <w:rPr>
          <w:sz w:val="12"/>
          <w:szCs w:val="12"/>
        </w:rPr>
      </w:pPr>
    </w:p>
    <w:p w:rsidR="00760960" w:rsidRDefault="00BE4E2A">
      <w:r>
        <w:t xml:space="preserve">If you are thinking about cheating, you should take the following into consideration: 1) </w:t>
      </w:r>
      <w:r w:rsidR="004972C2">
        <w:t>given</w:t>
      </w:r>
      <w:r>
        <w:t xml:space="preserve"> the nature of our </w:t>
      </w:r>
      <w:r w:rsidR="004972C2">
        <w:t xml:space="preserve">exams and </w:t>
      </w:r>
      <w:r>
        <w:t xml:space="preserve">assignments, cheating will usually not increase your score by a significant </w:t>
      </w:r>
      <w:r w:rsidR="004972C2">
        <w:t>margin;</w:t>
      </w:r>
      <w:r>
        <w:t xml:space="preserve"> 2)</w:t>
      </w:r>
      <w:r w:rsidR="004972C2">
        <w:t xml:space="preserve"> c</w:t>
      </w:r>
      <w:r>
        <w:t>heaters are regularly caught by instructors or anonymously reported by their peers. It may not seem that this is the case because the disciplinary process that follows is strictly confidential</w:t>
      </w:r>
      <w:r w:rsidR="004972C2">
        <w:t>;</w:t>
      </w:r>
      <w:r>
        <w:t xml:space="preserve"> </w:t>
      </w:r>
      <w:r w:rsidR="004972C2">
        <w:t>3) t</w:t>
      </w:r>
      <w:r>
        <w:t>he consequences of being caught cheating are always far more severe than the consequences of receivin</w:t>
      </w:r>
      <w:r w:rsidR="004972C2">
        <w:t>g a poor grade on an assignment;</w:t>
      </w:r>
      <w:r>
        <w:t xml:space="preserve"> </w:t>
      </w:r>
      <w:r w:rsidR="004972C2">
        <w:t>4) i</w:t>
      </w:r>
      <w:r>
        <w:t xml:space="preserve">f you feel overwhelmed by the course, </w:t>
      </w:r>
      <w:r w:rsidR="004972C2">
        <w:t xml:space="preserve">Jared and I are </w:t>
      </w:r>
      <w:r>
        <w:t>here to help</w:t>
      </w:r>
      <w:r w:rsidR="004972C2">
        <w:t>!</w:t>
      </w:r>
      <w:r>
        <w:t xml:space="preserve"> Just stop by </w:t>
      </w:r>
      <w:r w:rsidR="00BB6306">
        <w:t xml:space="preserve">our </w:t>
      </w:r>
      <w:r>
        <w:t xml:space="preserve">office hours. </w:t>
      </w:r>
    </w:p>
    <w:p w:rsidR="001326E3" w:rsidRDefault="00F65022" w:rsidP="001326E3">
      <w:r>
        <w:rPr>
          <w:noProof/>
        </w:rPr>
        <mc:AlternateContent>
          <mc:Choice Requires="wps">
            <w:drawing>
              <wp:anchor distT="0" distB="0" distL="114300" distR="114300" simplePos="0" relativeHeight="251669504" behindDoc="1" locked="0" layoutInCell="1" allowOverlap="1" wp14:anchorId="64E8A3DF" wp14:editId="4BE388BD">
                <wp:simplePos x="0" y="0"/>
                <wp:positionH relativeFrom="margin">
                  <wp:posOffset>-69273</wp:posOffset>
                </wp:positionH>
                <wp:positionV relativeFrom="paragraph">
                  <wp:posOffset>147955</wp:posOffset>
                </wp:positionV>
                <wp:extent cx="6591300" cy="279400"/>
                <wp:effectExtent l="0" t="0" r="0" b="6350"/>
                <wp:wrapNone/>
                <wp:docPr id="6" name="Rectangle 6"/>
                <wp:cNvGraphicFramePr/>
                <a:graphic xmlns:a="http://schemas.openxmlformats.org/drawingml/2006/main">
                  <a:graphicData uri="http://schemas.microsoft.com/office/word/2010/wordprocessingShape">
                    <wps:wsp>
                      <wps:cNvSpPr/>
                      <wps:spPr>
                        <a:xfrm>
                          <a:off x="0" y="0"/>
                          <a:ext cx="6591300" cy="2794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8465D" id="Rectangle 6" o:spid="_x0000_s1026" style="position:absolute;margin-left:-5.45pt;margin-top:11.65pt;width:519pt;height:22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" fillcolor="#d8d8d8 [2732]" stroked="f" strokeweight="1pt">
                <w10:wrap anchorx="margin"/>
              </v:rect>
            </w:pict>
          </mc:Fallback>
        </mc:AlternateContent>
      </w:r>
    </w:p>
    <w:p w:rsidR="00BB2BDF" w:rsidRPr="003D7480" w:rsidRDefault="00F65022" w:rsidP="00BB2BDF">
      <w:pPr>
        <w:rPr>
          <w:b/>
          <w:sz w:val="32"/>
          <w:szCs w:val="32"/>
        </w:rPr>
      </w:pPr>
      <w:r>
        <w:rPr>
          <w:b/>
          <w:color w:val="3B3838" w:themeColor="background2" w:themeShade="40"/>
          <w:sz w:val="32"/>
          <w:szCs w:val="32"/>
        </w:rPr>
        <w:t>McBurney Resource Center</w:t>
      </w:r>
      <w:r w:rsidR="00BB2BDF" w:rsidRPr="003D7480">
        <w:rPr>
          <w:b/>
          <w:sz w:val="32"/>
          <w:szCs w:val="32"/>
        </w:rPr>
        <w:t xml:space="preserve">  </w:t>
      </w:r>
    </w:p>
    <w:p w:rsidR="00BB2BDF" w:rsidRDefault="00BB2BDF" w:rsidP="00BB2BDF"/>
    <w:p w:rsidR="00BB2BDF" w:rsidRDefault="00F65022" w:rsidP="001326E3">
      <w:r>
        <w:t>If you require</w:t>
      </w:r>
      <w:r w:rsidR="00492ADA">
        <w:t xml:space="preserve"> any</w:t>
      </w:r>
      <w:r>
        <w:t xml:space="preserve"> special accommodations, we will be happy to fulfill your request upon receiving the appropriate documentation from the McBurney Resource Center. Please make these arrangements as early in the course as possible. For more information</w:t>
      </w:r>
      <w:r w:rsidR="00627241">
        <w:t>,</w:t>
      </w:r>
      <w:r>
        <w:t xml:space="preserve"> see </w:t>
      </w:r>
      <w:hyperlink r:id="rId7" w:history="1">
        <w:r>
          <w:rPr>
            <w:rStyle w:val="Hyperlink"/>
          </w:rPr>
          <w:t>http://www.mcburney.wisc.edu/</w:t>
        </w:r>
      </w:hyperlink>
    </w:p>
    <w:p w:rsidR="00BB2BDF" w:rsidRDefault="00BB2BDF" w:rsidP="001326E3"/>
    <w:sectPr w:rsidR="00BB2BDF" w:rsidSect="005D676D">
      <w:headerReference w:type="even" r:id="rId8"/>
      <w:headerReference w:type="default" r:id="rId9"/>
      <w:footerReference w:type="even" r:id="rId10"/>
      <w:footerReference w:type="default" r:id="rId11"/>
      <w:headerReference w:type="first" r:id="rId12"/>
      <w:footerReference w:type="first" r:id="rId13"/>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220" w:rsidRDefault="00E46220" w:rsidP="00B77658">
      <w:r>
        <w:separator/>
      </w:r>
    </w:p>
  </w:endnote>
  <w:endnote w:type="continuationSeparator" w:id="0">
    <w:p w:rsidR="00E46220" w:rsidRDefault="00E46220" w:rsidP="00B77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50" w:rsidRDefault="002354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50" w:rsidRDefault="002354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50" w:rsidRDefault="002354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220" w:rsidRDefault="00E46220" w:rsidP="00B77658">
      <w:r>
        <w:separator/>
      </w:r>
    </w:p>
  </w:footnote>
  <w:footnote w:type="continuationSeparator" w:id="0">
    <w:p w:rsidR="00E46220" w:rsidRDefault="00E46220" w:rsidP="00B776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50" w:rsidRDefault="002354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50" w:rsidRDefault="002354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450" w:rsidRDefault="002354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41"/>
    <w:rsid w:val="0000197F"/>
    <w:rsid w:val="0000237F"/>
    <w:rsid w:val="00007375"/>
    <w:rsid w:val="000075AC"/>
    <w:rsid w:val="00013794"/>
    <w:rsid w:val="0001517E"/>
    <w:rsid w:val="0001688D"/>
    <w:rsid w:val="00030E7B"/>
    <w:rsid w:val="00035AC4"/>
    <w:rsid w:val="000432C9"/>
    <w:rsid w:val="00045C47"/>
    <w:rsid w:val="000536E1"/>
    <w:rsid w:val="00053893"/>
    <w:rsid w:val="000548EB"/>
    <w:rsid w:val="000560B6"/>
    <w:rsid w:val="00056D6E"/>
    <w:rsid w:val="00057A10"/>
    <w:rsid w:val="000737BF"/>
    <w:rsid w:val="00082CB8"/>
    <w:rsid w:val="000842C6"/>
    <w:rsid w:val="000912A6"/>
    <w:rsid w:val="00096DA5"/>
    <w:rsid w:val="000A0420"/>
    <w:rsid w:val="000A17B6"/>
    <w:rsid w:val="000A3461"/>
    <w:rsid w:val="000A3DAC"/>
    <w:rsid w:val="000A5AA0"/>
    <w:rsid w:val="000A6823"/>
    <w:rsid w:val="000A6B9A"/>
    <w:rsid w:val="000B1E00"/>
    <w:rsid w:val="000B379C"/>
    <w:rsid w:val="000B5013"/>
    <w:rsid w:val="000C0035"/>
    <w:rsid w:val="000C2F9C"/>
    <w:rsid w:val="000C3A80"/>
    <w:rsid w:val="000C6E63"/>
    <w:rsid w:val="000D5B71"/>
    <w:rsid w:val="000D5D08"/>
    <w:rsid w:val="000D6543"/>
    <w:rsid w:val="000F645B"/>
    <w:rsid w:val="000F6F8B"/>
    <w:rsid w:val="000F7595"/>
    <w:rsid w:val="000F77CC"/>
    <w:rsid w:val="0010350B"/>
    <w:rsid w:val="00114D06"/>
    <w:rsid w:val="00120303"/>
    <w:rsid w:val="00126D4F"/>
    <w:rsid w:val="001326E3"/>
    <w:rsid w:val="00132D23"/>
    <w:rsid w:val="001346A5"/>
    <w:rsid w:val="00142123"/>
    <w:rsid w:val="00142A0D"/>
    <w:rsid w:val="00152C27"/>
    <w:rsid w:val="00153754"/>
    <w:rsid w:val="001550D7"/>
    <w:rsid w:val="00160AAE"/>
    <w:rsid w:val="00163C2C"/>
    <w:rsid w:val="001727EB"/>
    <w:rsid w:val="00173E57"/>
    <w:rsid w:val="00176ED3"/>
    <w:rsid w:val="001834FB"/>
    <w:rsid w:val="00190A8B"/>
    <w:rsid w:val="00193A8E"/>
    <w:rsid w:val="0019621E"/>
    <w:rsid w:val="001A2676"/>
    <w:rsid w:val="001A534F"/>
    <w:rsid w:val="001B0865"/>
    <w:rsid w:val="001B4413"/>
    <w:rsid w:val="001B4AEF"/>
    <w:rsid w:val="001C04D6"/>
    <w:rsid w:val="001C1C12"/>
    <w:rsid w:val="001C2A6F"/>
    <w:rsid w:val="001C3E61"/>
    <w:rsid w:val="001C4A38"/>
    <w:rsid w:val="001C63D0"/>
    <w:rsid w:val="001D65A0"/>
    <w:rsid w:val="001D7886"/>
    <w:rsid w:val="001E66B9"/>
    <w:rsid w:val="001E79C4"/>
    <w:rsid w:val="001F125E"/>
    <w:rsid w:val="001F3C1B"/>
    <w:rsid w:val="001F4B41"/>
    <w:rsid w:val="00203A38"/>
    <w:rsid w:val="00204AC0"/>
    <w:rsid w:val="00207363"/>
    <w:rsid w:val="00210F15"/>
    <w:rsid w:val="0021276C"/>
    <w:rsid w:val="00212842"/>
    <w:rsid w:val="0022116B"/>
    <w:rsid w:val="00222151"/>
    <w:rsid w:val="00222A3F"/>
    <w:rsid w:val="00225EDA"/>
    <w:rsid w:val="00227673"/>
    <w:rsid w:val="00230691"/>
    <w:rsid w:val="00232214"/>
    <w:rsid w:val="00235450"/>
    <w:rsid w:val="00236FA2"/>
    <w:rsid w:val="0024337F"/>
    <w:rsid w:val="002503F1"/>
    <w:rsid w:val="00252A4F"/>
    <w:rsid w:val="0025767B"/>
    <w:rsid w:val="002634CE"/>
    <w:rsid w:val="0028143C"/>
    <w:rsid w:val="002831EA"/>
    <w:rsid w:val="00294C94"/>
    <w:rsid w:val="002979E3"/>
    <w:rsid w:val="002A5D6D"/>
    <w:rsid w:val="002A6EB9"/>
    <w:rsid w:val="002B12F9"/>
    <w:rsid w:val="002B7C25"/>
    <w:rsid w:val="002B7E84"/>
    <w:rsid w:val="002C20A9"/>
    <w:rsid w:val="002C3C47"/>
    <w:rsid w:val="002C6616"/>
    <w:rsid w:val="002C6926"/>
    <w:rsid w:val="002C712D"/>
    <w:rsid w:val="002D0B4B"/>
    <w:rsid w:val="002D38F0"/>
    <w:rsid w:val="002D3F33"/>
    <w:rsid w:val="002D7F9A"/>
    <w:rsid w:val="002E11B8"/>
    <w:rsid w:val="002E13D8"/>
    <w:rsid w:val="002E325D"/>
    <w:rsid w:val="002E51CE"/>
    <w:rsid w:val="002E5801"/>
    <w:rsid w:val="002F48F1"/>
    <w:rsid w:val="002F5BBD"/>
    <w:rsid w:val="0030350A"/>
    <w:rsid w:val="0030399F"/>
    <w:rsid w:val="00305F9B"/>
    <w:rsid w:val="00311C76"/>
    <w:rsid w:val="00312386"/>
    <w:rsid w:val="003123C2"/>
    <w:rsid w:val="003142DE"/>
    <w:rsid w:val="003245FF"/>
    <w:rsid w:val="0032542D"/>
    <w:rsid w:val="003255E5"/>
    <w:rsid w:val="00330ADF"/>
    <w:rsid w:val="00331A85"/>
    <w:rsid w:val="0033434B"/>
    <w:rsid w:val="00337500"/>
    <w:rsid w:val="003511FF"/>
    <w:rsid w:val="00364A8D"/>
    <w:rsid w:val="003650B3"/>
    <w:rsid w:val="00371CD4"/>
    <w:rsid w:val="00387239"/>
    <w:rsid w:val="0038742B"/>
    <w:rsid w:val="00393CF0"/>
    <w:rsid w:val="00396767"/>
    <w:rsid w:val="003A0FA3"/>
    <w:rsid w:val="003B0062"/>
    <w:rsid w:val="003B1D95"/>
    <w:rsid w:val="003D7480"/>
    <w:rsid w:val="003D7BF3"/>
    <w:rsid w:val="003E1DC3"/>
    <w:rsid w:val="003E2022"/>
    <w:rsid w:val="003F4F9D"/>
    <w:rsid w:val="003F6049"/>
    <w:rsid w:val="00400B23"/>
    <w:rsid w:val="00402FCA"/>
    <w:rsid w:val="004053FD"/>
    <w:rsid w:val="004078D1"/>
    <w:rsid w:val="00410111"/>
    <w:rsid w:val="0041374E"/>
    <w:rsid w:val="0042175B"/>
    <w:rsid w:val="00421F44"/>
    <w:rsid w:val="00423EA9"/>
    <w:rsid w:val="0042569E"/>
    <w:rsid w:val="004304C8"/>
    <w:rsid w:val="00432C61"/>
    <w:rsid w:val="00442589"/>
    <w:rsid w:val="00444599"/>
    <w:rsid w:val="004503F4"/>
    <w:rsid w:val="0045137E"/>
    <w:rsid w:val="00452867"/>
    <w:rsid w:val="00457462"/>
    <w:rsid w:val="00457583"/>
    <w:rsid w:val="0046182D"/>
    <w:rsid w:val="00461F19"/>
    <w:rsid w:val="00463AA0"/>
    <w:rsid w:val="00464C64"/>
    <w:rsid w:val="004654FA"/>
    <w:rsid w:val="00465709"/>
    <w:rsid w:val="004662E4"/>
    <w:rsid w:val="00466A47"/>
    <w:rsid w:val="004707FB"/>
    <w:rsid w:val="00482D70"/>
    <w:rsid w:val="00483528"/>
    <w:rsid w:val="004872ED"/>
    <w:rsid w:val="00492ADA"/>
    <w:rsid w:val="00494F0E"/>
    <w:rsid w:val="00495538"/>
    <w:rsid w:val="00496ACA"/>
    <w:rsid w:val="004972C2"/>
    <w:rsid w:val="004A17B6"/>
    <w:rsid w:val="004A402F"/>
    <w:rsid w:val="004A4D04"/>
    <w:rsid w:val="004B166A"/>
    <w:rsid w:val="004B2FF9"/>
    <w:rsid w:val="004B34B0"/>
    <w:rsid w:val="004B635A"/>
    <w:rsid w:val="004E324C"/>
    <w:rsid w:val="004E5BBF"/>
    <w:rsid w:val="004F7B3A"/>
    <w:rsid w:val="00507E21"/>
    <w:rsid w:val="00511DA6"/>
    <w:rsid w:val="00512427"/>
    <w:rsid w:val="00512DE9"/>
    <w:rsid w:val="005157DF"/>
    <w:rsid w:val="00525B01"/>
    <w:rsid w:val="00530A7F"/>
    <w:rsid w:val="00532807"/>
    <w:rsid w:val="00534745"/>
    <w:rsid w:val="005348BD"/>
    <w:rsid w:val="00544167"/>
    <w:rsid w:val="00545855"/>
    <w:rsid w:val="005675F4"/>
    <w:rsid w:val="0058078D"/>
    <w:rsid w:val="00584904"/>
    <w:rsid w:val="005849C4"/>
    <w:rsid w:val="00587F32"/>
    <w:rsid w:val="00594E54"/>
    <w:rsid w:val="00596569"/>
    <w:rsid w:val="005A53FE"/>
    <w:rsid w:val="005B64B0"/>
    <w:rsid w:val="005D676D"/>
    <w:rsid w:val="005D69C5"/>
    <w:rsid w:val="005E1C58"/>
    <w:rsid w:val="005E4A1B"/>
    <w:rsid w:val="005F0968"/>
    <w:rsid w:val="005F4429"/>
    <w:rsid w:val="005F62C9"/>
    <w:rsid w:val="005F715A"/>
    <w:rsid w:val="00602CDA"/>
    <w:rsid w:val="00607440"/>
    <w:rsid w:val="00613E49"/>
    <w:rsid w:val="00623965"/>
    <w:rsid w:val="00627241"/>
    <w:rsid w:val="00627EFE"/>
    <w:rsid w:val="006317D3"/>
    <w:rsid w:val="006415B7"/>
    <w:rsid w:val="00646D45"/>
    <w:rsid w:val="0065380C"/>
    <w:rsid w:val="00655067"/>
    <w:rsid w:val="00667363"/>
    <w:rsid w:val="0067253D"/>
    <w:rsid w:val="00672711"/>
    <w:rsid w:val="00674B11"/>
    <w:rsid w:val="006804F9"/>
    <w:rsid w:val="0068652A"/>
    <w:rsid w:val="006879A1"/>
    <w:rsid w:val="006913CD"/>
    <w:rsid w:val="006916A4"/>
    <w:rsid w:val="0069333B"/>
    <w:rsid w:val="0069459D"/>
    <w:rsid w:val="00696884"/>
    <w:rsid w:val="00697AA3"/>
    <w:rsid w:val="006A7B1B"/>
    <w:rsid w:val="006B2F63"/>
    <w:rsid w:val="006B362C"/>
    <w:rsid w:val="006B5F7F"/>
    <w:rsid w:val="006C67F9"/>
    <w:rsid w:val="006D1473"/>
    <w:rsid w:val="006D75A6"/>
    <w:rsid w:val="006E2875"/>
    <w:rsid w:val="006E3346"/>
    <w:rsid w:val="006E47D7"/>
    <w:rsid w:val="006F09A6"/>
    <w:rsid w:val="006F67C8"/>
    <w:rsid w:val="00705DE3"/>
    <w:rsid w:val="00714A26"/>
    <w:rsid w:val="00725DAF"/>
    <w:rsid w:val="00733EB3"/>
    <w:rsid w:val="0074639D"/>
    <w:rsid w:val="00755CA2"/>
    <w:rsid w:val="00760960"/>
    <w:rsid w:val="00763AEA"/>
    <w:rsid w:val="00764CB7"/>
    <w:rsid w:val="00772E8F"/>
    <w:rsid w:val="0077467E"/>
    <w:rsid w:val="007757D0"/>
    <w:rsid w:val="00775994"/>
    <w:rsid w:val="007806DD"/>
    <w:rsid w:val="00783CDF"/>
    <w:rsid w:val="00787022"/>
    <w:rsid w:val="007947BB"/>
    <w:rsid w:val="00794FF5"/>
    <w:rsid w:val="007A1D4F"/>
    <w:rsid w:val="007A52BA"/>
    <w:rsid w:val="007A5A98"/>
    <w:rsid w:val="007C0438"/>
    <w:rsid w:val="007C2592"/>
    <w:rsid w:val="007C2F2F"/>
    <w:rsid w:val="007D1156"/>
    <w:rsid w:val="007D173F"/>
    <w:rsid w:val="007D242A"/>
    <w:rsid w:val="007F1808"/>
    <w:rsid w:val="007F5F23"/>
    <w:rsid w:val="00803C38"/>
    <w:rsid w:val="00811FBA"/>
    <w:rsid w:val="0081547D"/>
    <w:rsid w:val="0081615B"/>
    <w:rsid w:val="008205E5"/>
    <w:rsid w:val="00820606"/>
    <w:rsid w:val="00821ABF"/>
    <w:rsid w:val="00831DD7"/>
    <w:rsid w:val="00831DFB"/>
    <w:rsid w:val="00833455"/>
    <w:rsid w:val="00840240"/>
    <w:rsid w:val="0084684A"/>
    <w:rsid w:val="00850F78"/>
    <w:rsid w:val="008521AB"/>
    <w:rsid w:val="0085530B"/>
    <w:rsid w:val="00860A88"/>
    <w:rsid w:val="00864655"/>
    <w:rsid w:val="008849CD"/>
    <w:rsid w:val="00885035"/>
    <w:rsid w:val="00890CEF"/>
    <w:rsid w:val="00894999"/>
    <w:rsid w:val="008969F3"/>
    <w:rsid w:val="00896BC0"/>
    <w:rsid w:val="008A0A7B"/>
    <w:rsid w:val="008A1B85"/>
    <w:rsid w:val="008B01F1"/>
    <w:rsid w:val="008B0769"/>
    <w:rsid w:val="008C1972"/>
    <w:rsid w:val="008C21CD"/>
    <w:rsid w:val="008C2C5E"/>
    <w:rsid w:val="008C7381"/>
    <w:rsid w:val="008D3033"/>
    <w:rsid w:val="008D51D5"/>
    <w:rsid w:val="008D5322"/>
    <w:rsid w:val="008E5074"/>
    <w:rsid w:val="008E6E94"/>
    <w:rsid w:val="008F163C"/>
    <w:rsid w:val="008F760D"/>
    <w:rsid w:val="0090262F"/>
    <w:rsid w:val="00903FF9"/>
    <w:rsid w:val="00907CB8"/>
    <w:rsid w:val="00910087"/>
    <w:rsid w:val="0091218C"/>
    <w:rsid w:val="00913EB3"/>
    <w:rsid w:val="0093134B"/>
    <w:rsid w:val="0093190F"/>
    <w:rsid w:val="00932B39"/>
    <w:rsid w:val="0093551C"/>
    <w:rsid w:val="009377CB"/>
    <w:rsid w:val="00952E43"/>
    <w:rsid w:val="009540DF"/>
    <w:rsid w:val="00983990"/>
    <w:rsid w:val="00987B64"/>
    <w:rsid w:val="00990B9C"/>
    <w:rsid w:val="00993FD4"/>
    <w:rsid w:val="00994A0E"/>
    <w:rsid w:val="009B5ACA"/>
    <w:rsid w:val="009B5F14"/>
    <w:rsid w:val="009C3216"/>
    <w:rsid w:val="009C45DA"/>
    <w:rsid w:val="009C4C16"/>
    <w:rsid w:val="009C79C8"/>
    <w:rsid w:val="009D18EC"/>
    <w:rsid w:val="009D5DB7"/>
    <w:rsid w:val="009D7E9E"/>
    <w:rsid w:val="009E0532"/>
    <w:rsid w:val="009E2680"/>
    <w:rsid w:val="009E40AC"/>
    <w:rsid w:val="009E4AF6"/>
    <w:rsid w:val="009F447B"/>
    <w:rsid w:val="009F511F"/>
    <w:rsid w:val="00A00071"/>
    <w:rsid w:val="00A03A8F"/>
    <w:rsid w:val="00A07216"/>
    <w:rsid w:val="00A11847"/>
    <w:rsid w:val="00A243D1"/>
    <w:rsid w:val="00A27C3F"/>
    <w:rsid w:val="00A31D7B"/>
    <w:rsid w:val="00A320C1"/>
    <w:rsid w:val="00A35755"/>
    <w:rsid w:val="00A42778"/>
    <w:rsid w:val="00A4502B"/>
    <w:rsid w:val="00A477A3"/>
    <w:rsid w:val="00A51610"/>
    <w:rsid w:val="00A54509"/>
    <w:rsid w:val="00A62E2A"/>
    <w:rsid w:val="00A63C95"/>
    <w:rsid w:val="00A659A0"/>
    <w:rsid w:val="00A722C5"/>
    <w:rsid w:val="00A73EB9"/>
    <w:rsid w:val="00A760E6"/>
    <w:rsid w:val="00A828B5"/>
    <w:rsid w:val="00A84861"/>
    <w:rsid w:val="00A853D0"/>
    <w:rsid w:val="00A91138"/>
    <w:rsid w:val="00AA3DBF"/>
    <w:rsid w:val="00AA6597"/>
    <w:rsid w:val="00AA6617"/>
    <w:rsid w:val="00AA77F9"/>
    <w:rsid w:val="00AC3681"/>
    <w:rsid w:val="00AC37F4"/>
    <w:rsid w:val="00AC59D4"/>
    <w:rsid w:val="00AD11E6"/>
    <w:rsid w:val="00AD5826"/>
    <w:rsid w:val="00AD7D69"/>
    <w:rsid w:val="00AE759B"/>
    <w:rsid w:val="00AF2578"/>
    <w:rsid w:val="00AF27F3"/>
    <w:rsid w:val="00B11158"/>
    <w:rsid w:val="00B21B90"/>
    <w:rsid w:val="00B239C3"/>
    <w:rsid w:val="00B2478E"/>
    <w:rsid w:val="00B30E45"/>
    <w:rsid w:val="00B32E73"/>
    <w:rsid w:val="00B36F84"/>
    <w:rsid w:val="00B419B4"/>
    <w:rsid w:val="00B444D8"/>
    <w:rsid w:val="00B45F12"/>
    <w:rsid w:val="00B575DF"/>
    <w:rsid w:val="00B57C2F"/>
    <w:rsid w:val="00B7024B"/>
    <w:rsid w:val="00B70D11"/>
    <w:rsid w:val="00B73A4B"/>
    <w:rsid w:val="00B73E37"/>
    <w:rsid w:val="00B77658"/>
    <w:rsid w:val="00B8048C"/>
    <w:rsid w:val="00B83028"/>
    <w:rsid w:val="00B93874"/>
    <w:rsid w:val="00B93B58"/>
    <w:rsid w:val="00B949FA"/>
    <w:rsid w:val="00BA0033"/>
    <w:rsid w:val="00BA0287"/>
    <w:rsid w:val="00BA1765"/>
    <w:rsid w:val="00BA1923"/>
    <w:rsid w:val="00BA433E"/>
    <w:rsid w:val="00BA4437"/>
    <w:rsid w:val="00BA5C7E"/>
    <w:rsid w:val="00BA6794"/>
    <w:rsid w:val="00BB2BDF"/>
    <w:rsid w:val="00BB4311"/>
    <w:rsid w:val="00BB605F"/>
    <w:rsid w:val="00BB6306"/>
    <w:rsid w:val="00BB7228"/>
    <w:rsid w:val="00BC2769"/>
    <w:rsid w:val="00BC5B99"/>
    <w:rsid w:val="00BD4C32"/>
    <w:rsid w:val="00BD7793"/>
    <w:rsid w:val="00BE4E2A"/>
    <w:rsid w:val="00BF0134"/>
    <w:rsid w:val="00BF0EBF"/>
    <w:rsid w:val="00BF225E"/>
    <w:rsid w:val="00BF28D5"/>
    <w:rsid w:val="00BF4210"/>
    <w:rsid w:val="00BF5006"/>
    <w:rsid w:val="00C01400"/>
    <w:rsid w:val="00C02F4A"/>
    <w:rsid w:val="00C16949"/>
    <w:rsid w:val="00C21EBB"/>
    <w:rsid w:val="00C23AB9"/>
    <w:rsid w:val="00C3069F"/>
    <w:rsid w:val="00C31F66"/>
    <w:rsid w:val="00C37CF5"/>
    <w:rsid w:val="00C46BA2"/>
    <w:rsid w:val="00C46BC3"/>
    <w:rsid w:val="00C550BB"/>
    <w:rsid w:val="00C75817"/>
    <w:rsid w:val="00C7747D"/>
    <w:rsid w:val="00C776E2"/>
    <w:rsid w:val="00C90F37"/>
    <w:rsid w:val="00C96B52"/>
    <w:rsid w:val="00CC097D"/>
    <w:rsid w:val="00CD4CF1"/>
    <w:rsid w:val="00CE50E3"/>
    <w:rsid w:val="00CF0165"/>
    <w:rsid w:val="00CF036E"/>
    <w:rsid w:val="00CF089B"/>
    <w:rsid w:val="00CF2C60"/>
    <w:rsid w:val="00D01C16"/>
    <w:rsid w:val="00D06405"/>
    <w:rsid w:val="00D078F6"/>
    <w:rsid w:val="00D11DE5"/>
    <w:rsid w:val="00D11F0D"/>
    <w:rsid w:val="00D15AEF"/>
    <w:rsid w:val="00D16D91"/>
    <w:rsid w:val="00D16F6C"/>
    <w:rsid w:val="00D20390"/>
    <w:rsid w:val="00D205BB"/>
    <w:rsid w:val="00D2517A"/>
    <w:rsid w:val="00D266E6"/>
    <w:rsid w:val="00D4465D"/>
    <w:rsid w:val="00D45422"/>
    <w:rsid w:val="00D45AAA"/>
    <w:rsid w:val="00D4643A"/>
    <w:rsid w:val="00D50952"/>
    <w:rsid w:val="00D54084"/>
    <w:rsid w:val="00D55C6D"/>
    <w:rsid w:val="00D6653E"/>
    <w:rsid w:val="00D6672F"/>
    <w:rsid w:val="00D6703B"/>
    <w:rsid w:val="00D72928"/>
    <w:rsid w:val="00D80788"/>
    <w:rsid w:val="00D80A1A"/>
    <w:rsid w:val="00D8163D"/>
    <w:rsid w:val="00D837E1"/>
    <w:rsid w:val="00D86F32"/>
    <w:rsid w:val="00D87381"/>
    <w:rsid w:val="00D90931"/>
    <w:rsid w:val="00D95769"/>
    <w:rsid w:val="00D9767C"/>
    <w:rsid w:val="00DA26D3"/>
    <w:rsid w:val="00DA3B86"/>
    <w:rsid w:val="00DA4A83"/>
    <w:rsid w:val="00DA6475"/>
    <w:rsid w:val="00DA6961"/>
    <w:rsid w:val="00DB5881"/>
    <w:rsid w:val="00DC079F"/>
    <w:rsid w:val="00DC0E9E"/>
    <w:rsid w:val="00DC102C"/>
    <w:rsid w:val="00DC12CB"/>
    <w:rsid w:val="00DC6C9E"/>
    <w:rsid w:val="00DE1222"/>
    <w:rsid w:val="00DE6729"/>
    <w:rsid w:val="00DF015F"/>
    <w:rsid w:val="00DF669C"/>
    <w:rsid w:val="00E07A50"/>
    <w:rsid w:val="00E12EF9"/>
    <w:rsid w:val="00E1627D"/>
    <w:rsid w:val="00E23B5B"/>
    <w:rsid w:val="00E26045"/>
    <w:rsid w:val="00E27BDE"/>
    <w:rsid w:val="00E320B7"/>
    <w:rsid w:val="00E46220"/>
    <w:rsid w:val="00E47541"/>
    <w:rsid w:val="00E50E95"/>
    <w:rsid w:val="00E5210E"/>
    <w:rsid w:val="00E554DD"/>
    <w:rsid w:val="00E56F29"/>
    <w:rsid w:val="00E6511E"/>
    <w:rsid w:val="00E663DA"/>
    <w:rsid w:val="00E77673"/>
    <w:rsid w:val="00E8060E"/>
    <w:rsid w:val="00E84FAF"/>
    <w:rsid w:val="00E879C8"/>
    <w:rsid w:val="00E90233"/>
    <w:rsid w:val="00E9580A"/>
    <w:rsid w:val="00E96580"/>
    <w:rsid w:val="00EA2245"/>
    <w:rsid w:val="00EA37B6"/>
    <w:rsid w:val="00EB6225"/>
    <w:rsid w:val="00EC6BA2"/>
    <w:rsid w:val="00ED5DB8"/>
    <w:rsid w:val="00ED5E32"/>
    <w:rsid w:val="00EE62D8"/>
    <w:rsid w:val="00F0175C"/>
    <w:rsid w:val="00F01FA7"/>
    <w:rsid w:val="00F038B6"/>
    <w:rsid w:val="00F0549B"/>
    <w:rsid w:val="00F06ECF"/>
    <w:rsid w:val="00F10907"/>
    <w:rsid w:val="00F10A8A"/>
    <w:rsid w:val="00F12897"/>
    <w:rsid w:val="00F12DEB"/>
    <w:rsid w:val="00F153FB"/>
    <w:rsid w:val="00F27663"/>
    <w:rsid w:val="00F3234F"/>
    <w:rsid w:val="00F347E4"/>
    <w:rsid w:val="00F34FA2"/>
    <w:rsid w:val="00F4058F"/>
    <w:rsid w:val="00F40C2C"/>
    <w:rsid w:val="00F42925"/>
    <w:rsid w:val="00F44611"/>
    <w:rsid w:val="00F5240D"/>
    <w:rsid w:val="00F607B9"/>
    <w:rsid w:val="00F61870"/>
    <w:rsid w:val="00F63DBD"/>
    <w:rsid w:val="00F65022"/>
    <w:rsid w:val="00F77CCA"/>
    <w:rsid w:val="00F80069"/>
    <w:rsid w:val="00F81AB8"/>
    <w:rsid w:val="00F84D10"/>
    <w:rsid w:val="00F874E0"/>
    <w:rsid w:val="00F876CB"/>
    <w:rsid w:val="00F90599"/>
    <w:rsid w:val="00F925D4"/>
    <w:rsid w:val="00F93E44"/>
    <w:rsid w:val="00F944A8"/>
    <w:rsid w:val="00FB05F5"/>
    <w:rsid w:val="00FC56B9"/>
    <w:rsid w:val="00FC7345"/>
    <w:rsid w:val="00FD574A"/>
    <w:rsid w:val="00FE3218"/>
    <w:rsid w:val="00FE3C5C"/>
    <w:rsid w:val="00FE5873"/>
    <w:rsid w:val="00FE6CE5"/>
    <w:rsid w:val="00FE7838"/>
    <w:rsid w:val="00FF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F0EBF"/>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0EBF"/>
    <w:rPr>
      <w:rFonts w:eastAsia="Times New Roman"/>
      <w:b/>
      <w:bCs/>
      <w:sz w:val="27"/>
      <w:szCs w:val="27"/>
    </w:rPr>
  </w:style>
  <w:style w:type="paragraph" w:styleId="NormalWeb">
    <w:name w:val="Normal (Web)"/>
    <w:basedOn w:val="Normal"/>
    <w:uiPriority w:val="99"/>
    <w:semiHidden/>
    <w:unhideWhenUsed/>
    <w:rsid w:val="00BF0EBF"/>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BF0EBF"/>
  </w:style>
  <w:style w:type="paragraph" w:styleId="Header">
    <w:name w:val="header"/>
    <w:basedOn w:val="Normal"/>
    <w:link w:val="HeaderChar"/>
    <w:uiPriority w:val="99"/>
    <w:unhideWhenUsed/>
    <w:rsid w:val="00B77658"/>
    <w:pPr>
      <w:tabs>
        <w:tab w:val="center" w:pos="4680"/>
        <w:tab w:val="right" w:pos="9360"/>
      </w:tabs>
    </w:pPr>
  </w:style>
  <w:style w:type="character" w:customStyle="1" w:styleId="HeaderChar">
    <w:name w:val="Header Char"/>
    <w:basedOn w:val="DefaultParagraphFont"/>
    <w:link w:val="Header"/>
    <w:uiPriority w:val="99"/>
    <w:rsid w:val="00B77658"/>
  </w:style>
  <w:style w:type="paragraph" w:styleId="Footer">
    <w:name w:val="footer"/>
    <w:basedOn w:val="Normal"/>
    <w:link w:val="FooterChar"/>
    <w:uiPriority w:val="99"/>
    <w:unhideWhenUsed/>
    <w:rsid w:val="00B77658"/>
    <w:pPr>
      <w:tabs>
        <w:tab w:val="center" w:pos="4680"/>
        <w:tab w:val="right" w:pos="9360"/>
      </w:tabs>
    </w:pPr>
  </w:style>
  <w:style w:type="character" w:customStyle="1" w:styleId="FooterChar">
    <w:name w:val="Footer Char"/>
    <w:basedOn w:val="DefaultParagraphFont"/>
    <w:link w:val="Footer"/>
    <w:uiPriority w:val="99"/>
    <w:rsid w:val="00B77658"/>
  </w:style>
  <w:style w:type="character" w:styleId="Hyperlink">
    <w:name w:val="Hyperlink"/>
    <w:basedOn w:val="DefaultParagraphFont"/>
    <w:uiPriority w:val="99"/>
    <w:unhideWhenUsed/>
    <w:rsid w:val="003039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26825">
      <w:bodyDiv w:val="1"/>
      <w:marLeft w:val="0"/>
      <w:marRight w:val="0"/>
      <w:marTop w:val="0"/>
      <w:marBottom w:val="0"/>
      <w:divBdr>
        <w:top w:val="none" w:sz="0" w:space="0" w:color="auto"/>
        <w:left w:val="none" w:sz="0" w:space="0" w:color="auto"/>
        <w:bottom w:val="none" w:sz="0" w:space="0" w:color="auto"/>
        <w:right w:val="none" w:sz="0" w:space="0" w:color="auto"/>
      </w:divBdr>
      <w:divsChild>
        <w:div w:id="335769302">
          <w:marLeft w:val="0"/>
          <w:marRight w:val="0"/>
          <w:marTop w:val="0"/>
          <w:marBottom w:val="0"/>
          <w:divBdr>
            <w:top w:val="none" w:sz="0" w:space="0" w:color="auto"/>
            <w:left w:val="none" w:sz="0" w:space="0" w:color="auto"/>
            <w:bottom w:val="none" w:sz="0" w:space="0" w:color="auto"/>
            <w:right w:val="none" w:sz="0" w:space="0" w:color="auto"/>
          </w:divBdr>
          <w:divsChild>
            <w:div w:id="1792355929">
              <w:marLeft w:val="0"/>
              <w:marRight w:val="0"/>
              <w:marTop w:val="0"/>
              <w:marBottom w:val="0"/>
              <w:divBdr>
                <w:top w:val="none" w:sz="0" w:space="0" w:color="auto"/>
                <w:left w:val="none" w:sz="0" w:space="0" w:color="auto"/>
                <w:bottom w:val="none" w:sz="0" w:space="0" w:color="auto"/>
                <w:right w:val="none" w:sz="0" w:space="0" w:color="auto"/>
              </w:divBdr>
              <w:divsChild>
                <w:div w:id="904148960">
                  <w:marLeft w:val="0"/>
                  <w:marRight w:val="0"/>
                  <w:marTop w:val="0"/>
                  <w:marBottom w:val="0"/>
                  <w:divBdr>
                    <w:top w:val="none" w:sz="0" w:space="0" w:color="auto"/>
                    <w:left w:val="none" w:sz="0" w:space="0" w:color="auto"/>
                    <w:bottom w:val="none" w:sz="0" w:space="0" w:color="auto"/>
                    <w:right w:val="none" w:sz="0" w:space="0" w:color="auto"/>
                  </w:divBdr>
                  <w:divsChild>
                    <w:div w:id="6551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cburney.wisc.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204EF-B82E-4FBA-98AD-69E27AA1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2013-08-29T20:10:00Z</dcterms:created>
  <dcterms:modified xsi:type="dcterms:W3CDTF">2013-09-06T18:33:00Z</dcterms:modified>
</cp:coreProperties>
</file>