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</w:pPr>
      <w:r>
        <w:rPr>
          <w:rFonts w:ascii="Calibri" w:hAnsi="Calibri" w:eastAsia="맑은 고딕"/>
          <w:b/>
          <w:color w:val="1F4D78"/>
          <w:sz w:val="48"/>
        </w:rPr>
        <w:t>수학교육 연구용 온라인테스트</w:t>
        <w:br/>
        <w:t>요구사항 기획서</w:t>
      </w:r>
    </w:p>
    <w:p>
      <w:pPr>
        <w:spacing w:before="0" w:after="360" w:line="300" w:lineRule="auto"/>
      </w:pPr>
      <w:r>
        <w:rPr>
          <w:rFonts w:ascii="Calibri" w:hAnsi="Calibri" w:eastAsia="맑은 고딕"/>
          <w:color w:val="5B6573"/>
          <w:sz w:val="24"/>
        </w:rPr>
        <w:t>A/B 집단 비교 · 사전/사후 동형검사 · 문항별 응답 데이터 저장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W w:w="9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2"/>
              </w:rPr>
              <w:t xml:space="preserve">이 문서의 목적  </w:t>
            </w:r>
            <w:r>
              <w:rPr>
                <w:rFonts w:ascii="Calibri" w:hAnsi="Calibri" w:eastAsia="맑은 고딕"/>
                <w:sz w:val="22"/>
              </w:rPr>
              <w:t>아직 코드를 만들지 않고, 어떤 온라인테스트를 만들 것인지 연구자와 제작자가 같은 그림을 보도록 정리한 문서입니다. 이후 제작은 이 문서를 기준으로 작은 단계씩 진행합니다.</w:t>
            </w:r>
          </w:p>
        </w:tc>
      </w:tr>
    </w:tbl>
    <w:p/>
    <w:p>
      <w:pPr>
        <w:pStyle w:val="Heading1"/>
      </w:pPr>
      <w:r>
        <w:rPr>
          <w:rFonts w:ascii="Calibri" w:hAnsi="Calibri" w:eastAsia="맑은 고딕"/>
          <w:b/>
          <w:color w:val="2E74B5"/>
          <w:sz w:val="32"/>
        </w:rPr>
        <w:t>1. 연구 상황을 쉬운 말로 정리</w:t>
      </w:r>
    </w:p>
    <w:p>
      <w:pPr>
        <w:spacing w:before="0" w:after="120" w:line="300" w:lineRule="auto"/>
      </w:pPr>
      <w:r>
        <w:rPr>
          <w:rFonts w:ascii="Calibri" w:hAnsi="Calibri" w:eastAsia="맑은 고딕"/>
          <w:sz w:val="22"/>
        </w:rPr>
        <w:t>학생을 A집단과 B집단으로 나누고, 두 집단 모두 같은 연구 절차를 거칩니다. 먼저 사전검사를 보고, 연구 활동 또는 수업이 끝난 뒤 사후검사를 봅니다.</w:t>
      </w:r>
    </w:p>
    <w:p>
      <w:pPr>
        <w:spacing w:before="0" w:after="120" w:line="300" w:lineRule="auto"/>
      </w:pPr>
      <w:r>
        <w:rPr>
          <w:rFonts w:ascii="Calibri" w:hAnsi="Calibri" w:eastAsia="맑은 고딕"/>
          <w:sz w:val="22"/>
        </w:rPr>
        <w:t>사전검사와 사후검사는 서로 다른 문항을 사용하지만, 문항유형·난이도·배점이 같은 동형검사입니다. 따라서 학생이 사전검사에서 사후검사로 얼마나 변화했는지 집단별로 비교할 수 있도록 설계합니다.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500"/>
        <w:gridCol w:w="3930"/>
        <w:gridCol w:w="3930"/>
      </w:tblGrid>
      <w:tr>
        <w:tc>
          <w:tcPr>
            <w:tcW w:type="dxa" w:w="3120"/>
            <w:tcW w:w="1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구분</w:t>
            </w:r>
          </w:p>
        </w:tc>
        <w:tc>
          <w:tcPr>
            <w:tcW w:type="dxa" w:w="3120"/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학생 A집단</w:t>
            </w:r>
          </w:p>
        </w:tc>
        <w:tc>
          <w:tcPr>
            <w:tcW w:type="dxa" w:w="3120"/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학생 B집단</w:t>
            </w:r>
          </w:p>
        </w:tc>
      </w:tr>
      <w:tr>
        <w:tc>
          <w:tcPr>
            <w:tcW w:type="dxa" w:w="15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사전검사</w:t>
            </w:r>
          </w:p>
        </w:tc>
        <w:tc>
          <w:tcPr>
            <w:tcW w:type="dxa" w:w="393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동형검사 A-사전</w:t>
            </w:r>
          </w:p>
        </w:tc>
        <w:tc>
          <w:tcPr>
            <w:tcW w:type="dxa" w:w="393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동형검사 A-사전</w:t>
            </w:r>
          </w:p>
        </w:tc>
      </w:tr>
      <w:tr>
        <w:tc>
          <w:tcPr>
            <w:tcW w:type="dxa" w:w="15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연구 활동</w:t>
            </w:r>
          </w:p>
        </w:tc>
        <w:tc>
          <w:tcPr>
            <w:tcW w:type="dxa" w:w="393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집단 A에 해당하는 활동/수업</w:t>
            </w:r>
          </w:p>
        </w:tc>
        <w:tc>
          <w:tcPr>
            <w:tcW w:type="dxa" w:w="393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집단 B에 해당하는 활동/수업</w:t>
            </w:r>
          </w:p>
        </w:tc>
      </w:tr>
      <w:tr>
        <w:tc>
          <w:tcPr>
            <w:tcW w:type="dxa" w:w="15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사후검사</w:t>
            </w:r>
          </w:p>
        </w:tc>
        <w:tc>
          <w:tcPr>
            <w:tcW w:type="dxa" w:w="393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동형검사 A-사후</w:t>
            </w:r>
          </w:p>
        </w:tc>
        <w:tc>
          <w:tcPr>
            <w:tcW w:type="dxa" w:w="393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동형검사 A-사후</w:t>
            </w:r>
          </w:p>
        </w:tc>
      </w:tr>
      <w:tr>
        <w:tc>
          <w:tcPr>
            <w:tcW w:type="dxa" w:w="15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비교 대상</w:t>
            </w:r>
          </w:p>
        </w:tc>
        <w:tc>
          <w:tcPr>
            <w:tcW w:type="dxa" w:w="393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사전→사후 변화</w:t>
            </w:r>
          </w:p>
        </w:tc>
        <w:tc>
          <w:tcPr>
            <w:tcW w:type="dxa" w:w="393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사전→사후 변화 및 A집단과 비교</w:t>
            </w:r>
          </w:p>
        </w:tc>
      </w:tr>
    </w:tbl>
    <w:p/>
    <w:p>
      <w:pPr>
        <w:pStyle w:val="Heading1"/>
      </w:pPr>
      <w:r>
        <w:rPr>
          <w:rFonts w:ascii="Calibri" w:hAnsi="Calibri" w:eastAsia="맑은 고딕"/>
          <w:b/>
          <w:color w:val="2E74B5"/>
          <w:sz w:val="32"/>
        </w:rPr>
        <w:t>2. 온라인테스트가 해야 할 일</w:t>
      </w:r>
    </w:p>
    <w:p>
      <w:pPr>
        <w:spacing w:before="0" w:after="120" w:line="300" w:lineRule="auto"/>
      </w:pPr>
      <w:r>
        <w:rPr>
          <w:rFonts w:ascii="Calibri" w:hAnsi="Calibri" w:eastAsia="맑은 고딕"/>
          <w:sz w:val="22"/>
        </w:rPr>
        <w:t>온라인테스트는 단순히 정답을 채점하는 화면이 아니라, 연구에 필요한 응시 과정을 정확하게 기록하는 도구입니다. 최소한 다음 흐름을 지원해야 합니다.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학생을 식별하고 A집단 또는 B집단에 연결한다.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학생에게 사전검사 또는 사후검사를 정확히 제시한다.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학생의 답을 문항별로 저장한다.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제출 시 정답 여부와 점수를 계산하거나 저장한다.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문항별로 걸린 시간과 응시 시각을 저장한다.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연구자가 나중에 집단·검사시점·문항별로 결과를 내려받거나 확인할 수 있게 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W w:w="9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2"/>
              </w:rPr>
              <w:t xml:space="preserve">중요한 원칙  </w:t>
            </w:r>
            <w:r>
              <w:rPr>
                <w:rFonts w:ascii="Calibri" w:hAnsi="Calibri" w:eastAsia="맑은 고딕"/>
                <w:sz w:val="22"/>
              </w:rPr>
              <w:t>학생의 이름을 분석 데이터에 직접 넣기보다 연구용 학생 ID를 사용하는 방식이 안전합니다. 이름과 연구용 ID의 연결표는 별도로 보관하는 것을 권장합니다.</w:t>
            </w:r>
          </w:p>
        </w:tc>
      </w:tr>
    </w:tbl>
    <w:p/>
    <w:p>
      <w:pPr>
        <w:pStyle w:val="Heading1"/>
      </w:pPr>
      <w:r>
        <w:rPr>
          <w:rFonts w:ascii="Calibri" w:hAnsi="Calibri" w:eastAsia="맑은 고딕"/>
          <w:b/>
          <w:color w:val="2E74B5"/>
          <w:sz w:val="32"/>
        </w:rPr>
        <w:t>3. 반드시 저장할 데이터</w:t>
      </w:r>
    </w:p>
    <w:p>
      <w:pPr>
        <w:spacing w:before="0" w:after="120" w:line="300" w:lineRule="auto"/>
      </w:pPr>
      <w:r>
        <w:rPr>
          <w:rFonts w:ascii="Calibri" w:hAnsi="Calibri" w:eastAsia="맑은 고딕"/>
          <w:sz w:val="22"/>
        </w:rPr>
        <w:t>가장 중요한 데이터는 “한 학생이 한 검사에서 한 문항에 어떻게 답했는가”입니다. 문항별 기록을 남기면 나중에 점수뿐 아니라 풀이 행동도 분석할 수 있습니다.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500"/>
        <w:gridCol w:w="3000"/>
        <w:gridCol w:w="4860"/>
      </w:tblGrid>
      <w:tr>
        <w:tc>
          <w:tcPr>
            <w:tcW w:type="dxa" w:w="3120"/>
            <w:tcW w:w="1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데이터 항목</w:t>
            </w:r>
          </w:p>
        </w:tc>
        <w:tc>
          <w:tcPr>
            <w:tcW w:type="dxa" w:w="3120"/>
            <w:tcW w:w="3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무슨 뜻인가요?</w:t>
            </w:r>
          </w:p>
        </w:tc>
        <w:tc>
          <w:tcPr>
            <w:tcW w:type="dxa" w:w="3120"/>
            <w:tcW w:w="4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예시/주의점</w:t>
            </w:r>
          </w:p>
        </w:tc>
      </w:tr>
      <w:tr>
        <w:tc>
          <w:tcPr>
            <w:tcW w:type="dxa" w:w="15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학생 ID</w:t>
            </w:r>
          </w:p>
        </w:tc>
        <w:tc>
          <w:tcPr>
            <w:tcW w:type="dxa" w:w="30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학생을 구분하는 연구용 번호</w:t>
            </w:r>
          </w:p>
        </w:tc>
        <w:tc>
          <w:tcPr>
            <w:tcW w:type="dxa" w:w="4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이름 대신 S001처럼 사용</w:t>
            </w:r>
          </w:p>
        </w:tc>
      </w:tr>
      <w:tr>
        <w:tc>
          <w:tcPr>
            <w:tcW w:type="dxa" w:w="15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집단</w:t>
            </w:r>
          </w:p>
        </w:tc>
        <w:tc>
          <w:tcPr>
            <w:tcW w:type="dxa" w:w="30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A집단인지 B집단인지</w:t>
            </w:r>
          </w:p>
        </w:tc>
        <w:tc>
          <w:tcPr>
            <w:tcW w:type="dxa" w:w="4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A 또는 B</w:t>
            </w:r>
          </w:p>
        </w:tc>
      </w:tr>
      <w:tr>
        <w:tc>
          <w:tcPr>
            <w:tcW w:type="dxa" w:w="15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검사 시점</w:t>
            </w:r>
          </w:p>
        </w:tc>
        <w:tc>
          <w:tcPr>
            <w:tcW w:type="dxa" w:w="30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사전검사인지 사후검사인지</w:t>
            </w:r>
          </w:p>
        </w:tc>
        <w:tc>
          <w:tcPr>
            <w:tcW w:type="dxa" w:w="4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pre 또는 post</w:t>
            </w:r>
          </w:p>
        </w:tc>
      </w:tr>
      <w:tr>
        <w:tc>
          <w:tcPr>
            <w:tcW w:type="dxa" w:w="15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검사 버전</w:t>
            </w:r>
          </w:p>
        </w:tc>
        <w:tc>
          <w:tcPr>
            <w:tcW w:type="dxa" w:w="30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어떤 동형검사지를 보았는지</w:t>
            </w:r>
          </w:p>
        </w:tc>
        <w:tc>
          <w:tcPr>
            <w:tcW w:type="dxa" w:w="4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pre_form_01 / post_form_01</w:t>
            </w:r>
          </w:p>
        </w:tc>
      </w:tr>
      <w:tr>
        <w:tc>
          <w:tcPr>
            <w:tcW w:type="dxa" w:w="15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문항 ID</w:t>
            </w:r>
          </w:p>
        </w:tc>
        <w:tc>
          <w:tcPr>
            <w:tcW w:type="dxa" w:w="30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문항을 구분하는 번호</w:t>
            </w:r>
          </w:p>
        </w:tc>
        <w:tc>
          <w:tcPr>
            <w:tcW w:type="dxa" w:w="4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문항 01, 02…</w:t>
            </w:r>
          </w:p>
        </w:tc>
      </w:tr>
      <w:tr>
        <w:tc>
          <w:tcPr>
            <w:tcW w:type="dxa" w:w="15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문항 유형</w:t>
            </w:r>
          </w:p>
        </w:tc>
        <w:tc>
          <w:tcPr>
            <w:tcW w:type="dxa" w:w="30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선다형, 단답형, 서술형 등</w:t>
            </w:r>
          </w:p>
        </w:tc>
        <w:tc>
          <w:tcPr>
            <w:tcW w:type="dxa" w:w="4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유형별 분석에 사용</w:t>
            </w:r>
          </w:p>
        </w:tc>
      </w:tr>
      <w:tr>
        <w:tc>
          <w:tcPr>
            <w:tcW w:type="dxa" w:w="15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문항 난이도</w:t>
            </w:r>
          </w:p>
        </w:tc>
        <w:tc>
          <w:tcPr>
            <w:tcW w:type="dxa" w:w="30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설계상 난이도 또는 난이도 수준</w:t>
            </w:r>
          </w:p>
        </w:tc>
        <w:tc>
          <w:tcPr>
            <w:tcW w:type="dxa" w:w="4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쉬움/보통/어려움 등</w:t>
            </w:r>
          </w:p>
        </w:tc>
      </w:tr>
      <w:tr>
        <w:tc>
          <w:tcPr>
            <w:tcW w:type="dxa" w:w="15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배점</w:t>
            </w:r>
          </w:p>
        </w:tc>
        <w:tc>
          <w:tcPr>
            <w:tcW w:type="dxa" w:w="30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그 문항의 최대 점수</w:t>
            </w:r>
          </w:p>
        </w:tc>
        <w:tc>
          <w:tcPr>
            <w:tcW w:type="dxa" w:w="4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1점, 2점 등</w:t>
            </w:r>
          </w:p>
        </w:tc>
      </w:tr>
      <w:tr>
        <w:tc>
          <w:tcPr>
            <w:tcW w:type="dxa" w:w="15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학생 답</w:t>
            </w:r>
          </w:p>
        </w:tc>
        <w:tc>
          <w:tcPr>
            <w:tcW w:type="dxa" w:w="30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학생이 실제로 입력하거나 선택한 값</w:t>
            </w:r>
          </w:p>
        </w:tc>
        <w:tc>
          <w:tcPr>
            <w:tcW w:type="dxa" w:w="4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미응답도 구분 저장</w:t>
            </w:r>
          </w:p>
        </w:tc>
      </w:tr>
      <w:tr>
        <w:tc>
          <w:tcPr>
            <w:tcW w:type="dxa" w:w="15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정답 여부</w:t>
            </w:r>
          </w:p>
        </w:tc>
        <w:tc>
          <w:tcPr>
            <w:tcW w:type="dxa" w:w="30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맞음/틀림/부분점수 여부</w:t>
            </w:r>
          </w:p>
        </w:tc>
        <w:tc>
          <w:tcPr>
            <w:tcW w:type="dxa" w:w="4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채점 규칙을 문항별로 관리</w:t>
            </w:r>
          </w:p>
        </w:tc>
      </w:tr>
      <w:tr>
        <w:tc>
          <w:tcPr>
            <w:tcW w:type="dxa" w:w="15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획득 점수</w:t>
            </w:r>
          </w:p>
        </w:tc>
        <w:tc>
          <w:tcPr>
            <w:tcW w:type="dxa" w:w="30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학생이 해당 문항에서 받은 점수</w:t>
            </w:r>
          </w:p>
        </w:tc>
        <w:tc>
          <w:tcPr>
            <w:tcW w:type="dxa" w:w="4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0점, 1점, 2점 등</w:t>
            </w:r>
          </w:p>
        </w:tc>
      </w:tr>
      <w:tr>
        <w:tc>
          <w:tcPr>
            <w:tcW w:type="dxa" w:w="15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걸린 시간</w:t>
            </w:r>
          </w:p>
        </w:tc>
        <w:tc>
          <w:tcPr>
            <w:tcW w:type="dxa" w:w="30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문항을 보는 데 걸린 시간</w:t>
            </w:r>
          </w:p>
        </w:tc>
        <w:tc>
          <w:tcPr>
            <w:tcW w:type="dxa" w:w="4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초 단위 권장</w:t>
            </w:r>
          </w:p>
        </w:tc>
      </w:tr>
      <w:tr>
        <w:tc>
          <w:tcPr>
            <w:tcW w:type="dxa" w:w="15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응시 시각</w:t>
            </w:r>
          </w:p>
        </w:tc>
        <w:tc>
          <w:tcPr>
            <w:tcW w:type="dxa" w:w="30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문항을 시작하거나 답을 제출한 시각</w:t>
            </w:r>
          </w:p>
        </w:tc>
        <w:tc>
          <w:tcPr>
            <w:tcW w:type="dxa" w:w="48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한국시간 기준 등 통일</w:t>
            </w:r>
          </w:p>
        </w:tc>
      </w:tr>
    </w:tbl>
    <w:p/>
    <w:p>
      <w:pPr>
        <w:pStyle w:val="Heading1"/>
      </w:pPr>
      <w:r>
        <w:rPr>
          <w:rFonts w:ascii="Calibri" w:hAnsi="Calibri" w:eastAsia="맑은 고딕"/>
          <w:b/>
          <w:color w:val="2E74B5"/>
          <w:sz w:val="32"/>
        </w:rPr>
        <w:t>4. 동형검사 설계에서 꼭 관리할 것</w:t>
      </w:r>
    </w:p>
    <w:p>
      <w:pPr>
        <w:spacing w:before="0" w:after="120" w:line="300" w:lineRule="auto"/>
      </w:pPr>
      <w:r>
        <w:rPr>
          <w:rFonts w:ascii="Calibri" w:hAnsi="Calibri" w:eastAsia="맑은 고딕"/>
          <w:sz w:val="22"/>
        </w:rPr>
        <w:t>사전검사와 사후검사는 문항이 다르므로, 두 검사의 문항을 서로 연결해 주는 “문항 대응표”가 필요합니다. 학생에게 보여 주는 문항 ID와 연구자가 비교할 때 사용하는 대응 문항 ID를 분리하면 관리하기 쉽습니다.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2100"/>
        <w:gridCol w:w="2100"/>
        <w:gridCol w:w="3360"/>
      </w:tblGrid>
      <w:tr>
        <w:tc>
          <w:tcPr>
            <w:tcW w:type="dxa" w:w="2340"/>
            <w:tcW w:w="1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연구용 대응 항목</w:t>
            </w:r>
          </w:p>
        </w:tc>
        <w:tc>
          <w:tcPr>
            <w:tcW w:type="dxa" w:w="2340"/>
            <w:tcW w:w="2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사전검사 문항</w:t>
            </w:r>
          </w:p>
        </w:tc>
        <w:tc>
          <w:tcPr>
            <w:tcW w:type="dxa" w:w="2340"/>
            <w:tcW w:w="2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사후검사 문항</w:t>
            </w:r>
          </w:p>
        </w:tc>
        <w:tc>
          <w:tcPr>
            <w:tcW w:type="dxa" w:w="2340"/>
            <w:tcW w:w="3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같아야 하는 조건</w:t>
            </w:r>
          </w:p>
        </w:tc>
      </w:tr>
      <w:tr>
        <w:tc>
          <w:tcPr>
            <w:tcW w:type="dxa" w:w="18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개념-01</w:t>
            </w:r>
          </w:p>
        </w:tc>
        <w:tc>
          <w:tcPr>
            <w:tcW w:type="dxa" w:w="21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PRE-01</w:t>
            </w:r>
          </w:p>
        </w:tc>
        <w:tc>
          <w:tcPr>
            <w:tcW w:type="dxa" w:w="21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POST-01</w:t>
            </w:r>
          </w:p>
        </w:tc>
        <w:tc>
          <w:tcPr>
            <w:tcW w:type="dxa" w:w="33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같은 수학 개념</w:t>
            </w:r>
          </w:p>
        </w:tc>
      </w:tr>
      <w:tr>
        <w:tc>
          <w:tcPr>
            <w:tcW w:type="dxa" w:w="18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유형-02</w:t>
            </w:r>
          </w:p>
        </w:tc>
        <w:tc>
          <w:tcPr>
            <w:tcW w:type="dxa" w:w="21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PRE-02</w:t>
            </w:r>
          </w:p>
        </w:tc>
        <w:tc>
          <w:tcPr>
            <w:tcW w:type="dxa" w:w="21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POST-02</w:t>
            </w:r>
          </w:p>
        </w:tc>
        <w:tc>
          <w:tcPr>
            <w:tcW w:type="dxa" w:w="33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같은 문항 유형</w:t>
            </w:r>
          </w:p>
        </w:tc>
      </w:tr>
      <w:tr>
        <w:tc>
          <w:tcPr>
            <w:tcW w:type="dxa" w:w="18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난이도-03</w:t>
            </w:r>
          </w:p>
        </w:tc>
        <w:tc>
          <w:tcPr>
            <w:tcW w:type="dxa" w:w="21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PRE-03</w:t>
            </w:r>
          </w:p>
        </w:tc>
        <w:tc>
          <w:tcPr>
            <w:tcW w:type="dxa" w:w="21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POST-03</w:t>
            </w:r>
          </w:p>
        </w:tc>
        <w:tc>
          <w:tcPr>
            <w:tcW w:type="dxa" w:w="33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같은 난이도 수준</w:t>
            </w:r>
          </w:p>
        </w:tc>
      </w:tr>
      <w:tr>
        <w:tc>
          <w:tcPr>
            <w:tcW w:type="dxa" w:w="18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배점-04</w:t>
            </w:r>
          </w:p>
        </w:tc>
        <w:tc>
          <w:tcPr>
            <w:tcW w:type="dxa" w:w="21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PRE-04</w:t>
            </w:r>
          </w:p>
        </w:tc>
        <w:tc>
          <w:tcPr>
            <w:tcW w:type="dxa" w:w="21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POST-04</w:t>
            </w:r>
          </w:p>
        </w:tc>
        <w:tc>
          <w:tcPr>
            <w:tcW w:type="dxa" w:w="33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같은 배점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W w:w="9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2"/>
              </w:rPr>
              <w:t xml:space="preserve">주의할 점  </w:t>
            </w:r>
            <w:r>
              <w:rPr>
                <w:rFonts w:ascii="Calibri" w:hAnsi="Calibri" w:eastAsia="맑은 고딕"/>
                <w:sz w:val="22"/>
              </w:rPr>
              <w:t>“문항만 다르다”는 것은 문항의 겉모양만 비슷하게 만드는 것이 아니라, 측정하려는 개념·문항 유형·난이도·배점이 대응되어야 한다는 뜻입니다. 이 부분은 온라인테스트 기능과 별도로 연구자가 먼저 확정해야 합니다.</w:t>
            </w:r>
          </w:p>
        </w:tc>
      </w:tr>
    </w:tbl>
    <w:p/>
    <w:p>
      <w:pPr>
        <w:pStyle w:val="Heading1"/>
      </w:pPr>
      <w:r>
        <w:rPr>
          <w:rFonts w:ascii="Calibri" w:hAnsi="Calibri" w:eastAsia="맑은 고딕"/>
          <w:b/>
          <w:color w:val="2E74B5"/>
          <w:sz w:val="32"/>
        </w:rPr>
        <w:t>5. 학생이 보게 될 화면의 기본 흐름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접속/인증: 연구용 학생 ID 또는 개인별 접속 링크로 본인을 확인한다.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안내 화면: 검사 목적, 소요 시간, 제출 방법, 중도 이탈 시 처리 방법을 안내한다.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검사 선택: 시스템이 학생의 집단과 검사 시점에 맞는 검사지를 자동으로 선택한다.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문항 풀이: 문항을 한 개씩 또는 여러 개씩 보여 주고 학생의 답을 임시 저장한다.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제출 확인: 미응답 문항이 있는지 보여 주고 최종 제출을 확인한다.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완료 화면: 제출 완료 사실만 안내한다. 연구 설계에 따라 점수 공개 여부는 별도로 결정한다.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W w:w="9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2"/>
              </w:rPr>
              <w:t xml:space="preserve">비개발자 관점에서의 핵심  </w:t>
            </w:r>
            <w:r>
              <w:rPr>
                <w:rFonts w:ascii="Calibri" w:hAnsi="Calibri" w:eastAsia="맑은 고딕"/>
                <w:sz w:val="22"/>
              </w:rPr>
              <w:t>학생이 “어떤 검사를 봐야 하는지”를 매번 직접 고르게 하지 않는 것이 좋습니다. 학생 ID와 집단·검사시점의 연결을 시스템이 관리하면 잘못된 검사지를 보는 실수를 줄일 수 있습니다.</w:t>
            </w:r>
          </w:p>
        </w:tc>
      </w:tr>
    </w:tbl>
    <w:p/>
    <w:p>
      <w:pPr>
        <w:pStyle w:val="Heading1"/>
      </w:pPr>
      <w:r>
        <w:rPr>
          <w:rFonts w:ascii="Calibri" w:hAnsi="Calibri" w:eastAsia="맑은 고딕"/>
          <w:b/>
          <w:color w:val="2E74B5"/>
          <w:sz w:val="32"/>
        </w:rPr>
        <w:t>6. 연구자용 관리 기능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700"/>
        <w:gridCol w:w="5660"/>
        <w:gridCol w:w="2000"/>
      </w:tblGrid>
      <w:tr>
        <w:tc>
          <w:tcPr>
            <w:tcW w:type="dxa" w:w="3120"/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기능</w:t>
            </w:r>
          </w:p>
        </w:tc>
        <w:tc>
          <w:tcPr>
            <w:tcW w:type="dxa" w:w="3120"/>
            <w:tcW w:w="56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연구자가 할 수 있어야 하는 일</w:t>
            </w:r>
          </w:p>
        </w:tc>
        <w:tc>
          <w:tcPr>
            <w:tcW w:type="dxa" w:w="3120"/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우선순위</w:t>
            </w:r>
          </w:p>
        </w:tc>
      </w:tr>
      <w:tr>
        <w:tc>
          <w:tcPr>
            <w:tcW w:type="dxa" w:w="17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학생 관리</w:t>
            </w:r>
          </w:p>
        </w:tc>
        <w:tc>
          <w:tcPr>
            <w:tcW w:type="dxa" w:w="56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학생 ID, 집단, 참여 상태를 등록·수정한다.</w:t>
            </w:r>
          </w:p>
        </w:tc>
        <w:tc>
          <w:tcPr>
            <w:tcW w:type="dxa" w:w="20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필수</w:t>
            </w:r>
          </w:p>
        </w:tc>
      </w:tr>
      <w:tr>
        <w:tc>
          <w:tcPr>
            <w:tcW w:type="dxa" w:w="17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검사지 관리</w:t>
            </w:r>
          </w:p>
        </w:tc>
        <w:tc>
          <w:tcPr>
            <w:tcW w:type="dxa" w:w="56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사전/사후 검사와 문항을 등록하고 대응표를 관리한다.</w:t>
            </w:r>
          </w:p>
        </w:tc>
        <w:tc>
          <w:tcPr>
            <w:tcW w:type="dxa" w:w="20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필수</w:t>
            </w:r>
          </w:p>
        </w:tc>
      </w:tr>
      <w:tr>
        <w:tc>
          <w:tcPr>
            <w:tcW w:type="dxa" w:w="17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응시 현황</w:t>
            </w:r>
          </w:p>
        </w:tc>
        <w:tc>
          <w:tcPr>
            <w:tcW w:type="dxa" w:w="56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누가 시작했는지, 제출했는지, 중단했는지 확인한다.</w:t>
            </w:r>
          </w:p>
        </w:tc>
        <w:tc>
          <w:tcPr>
            <w:tcW w:type="dxa" w:w="20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필수</w:t>
            </w:r>
          </w:p>
        </w:tc>
      </w:tr>
      <w:tr>
        <w:tc>
          <w:tcPr>
            <w:tcW w:type="dxa" w:w="17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결과 확인</w:t>
            </w:r>
          </w:p>
        </w:tc>
        <w:tc>
          <w:tcPr>
            <w:tcW w:type="dxa" w:w="56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학생별·집단별·검사시점별 점수를 확인한다.</w:t>
            </w:r>
          </w:p>
        </w:tc>
        <w:tc>
          <w:tcPr>
            <w:tcW w:type="dxa" w:w="20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필수</w:t>
            </w:r>
          </w:p>
        </w:tc>
      </w:tr>
      <w:tr>
        <w:tc>
          <w:tcPr>
            <w:tcW w:type="dxa" w:w="17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문항별 데이터 다운로드</w:t>
            </w:r>
          </w:p>
        </w:tc>
        <w:tc>
          <w:tcPr>
            <w:tcW w:type="dxa" w:w="56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학생 답, 정답 여부, 점수, 시간, 시각을 파일로 내려받는다.</w:t>
            </w:r>
          </w:p>
        </w:tc>
        <w:tc>
          <w:tcPr>
            <w:tcW w:type="dxa" w:w="20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필수</w:t>
            </w:r>
          </w:p>
        </w:tc>
      </w:tr>
      <w:tr>
        <w:tc>
          <w:tcPr>
            <w:tcW w:type="dxa" w:w="17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검사 잠금</w:t>
            </w:r>
          </w:p>
        </w:tc>
        <w:tc>
          <w:tcPr>
            <w:tcW w:type="dxa" w:w="56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검사 시작/종료 시각이나 재응시 가능 여부를 관리한다.</w:t>
            </w:r>
          </w:p>
        </w:tc>
        <w:tc>
          <w:tcPr>
            <w:tcW w:type="dxa" w:w="20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권장</w:t>
            </w:r>
          </w:p>
        </w:tc>
      </w:tr>
      <w:tr>
        <w:tc>
          <w:tcPr>
            <w:tcW w:type="dxa" w:w="17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오류 기록</w:t>
            </w:r>
          </w:p>
        </w:tc>
        <w:tc>
          <w:tcPr>
            <w:tcW w:type="dxa" w:w="566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인터넷 끊김, 중복 제출, 비정상적으로 긴 시간 등을 표시한다.</w:t>
            </w:r>
          </w:p>
        </w:tc>
        <w:tc>
          <w:tcPr>
            <w:tcW w:type="dxa" w:w="2000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sz w:val="20"/>
              </w:rPr>
              <w:t>권장</w:t>
            </w:r>
          </w:p>
        </w:tc>
      </w:tr>
    </w:tbl>
    <w:p/>
    <w:p>
      <w:pPr>
        <w:pStyle w:val="Heading1"/>
      </w:pPr>
      <w:r>
        <w:rPr>
          <w:rFonts w:ascii="Calibri" w:hAnsi="Calibri" w:eastAsia="맑은 고딕"/>
          <w:b/>
          <w:color w:val="2E74B5"/>
          <w:sz w:val="32"/>
        </w:rPr>
        <w:t>7. 아직 결정해야 할 연구·운영 사항</w:t>
      </w:r>
    </w:p>
    <w:p>
      <w:pPr>
        <w:spacing w:before="0" w:after="120" w:line="300" w:lineRule="auto"/>
      </w:pPr>
      <w:r>
        <w:rPr>
          <w:rFonts w:ascii="Calibri" w:hAnsi="Calibri" w:eastAsia="맑은 고딕"/>
          <w:sz w:val="22"/>
        </w:rPr>
        <w:t>현재 요구사항만으로도 전체 방향은 정할 수 있지만, 실제 제작을 시작하기 전 아래 항목은 연구자가 결정해야 합니다.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학생은 이름으로 접속할지, 연구용 ID/개인 링크로 접속할지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A집단과 B집단을 시스템이 무작위로 배정할지, 연구자가 미리 배정할지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학생이 사전검사와 사후검사를 언제 볼 수 있는지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제한 시간과 문항별 시간 측정 기준: 문항 화면에 들어온 시점부터 다음 문항으로 이동한 시점까지인지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뒤로 가기, 답 수정, 중도 저장, 재접속, 재응시를 허용할지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서술형 또는 부분점수 문항을 포함할지, 포함한다면 자동채점인지 연구자 수동채점인지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학생에게 검사 직후 점수를 보여 줄지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연구 종료 후 데이터를 어떤 형식으로 내려받을지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개인정보 보관 기간, 접근 권한, 연구윤리·동의 절차를 어떻게 할지</w:t>
      </w:r>
    </w:p>
    <w:p>
      <w:pPr>
        <w:pStyle w:val="Heading1"/>
      </w:pPr>
      <w:r>
        <w:rPr>
          <w:rFonts w:ascii="Calibri" w:hAnsi="Calibri" w:eastAsia="맑은 고딕"/>
          <w:b/>
          <w:color w:val="2E74B5"/>
          <w:sz w:val="32"/>
        </w:rPr>
        <w:t>8. 제작을 작은 작업으로 나눈 순서</w:t>
      </w:r>
    </w:p>
    <w:p>
      <w:pPr>
        <w:spacing w:before="0" w:after="120" w:line="300" w:lineRule="auto"/>
      </w:pPr>
      <w:r>
        <w:rPr>
          <w:rFonts w:ascii="Calibri" w:hAnsi="Calibri" w:eastAsia="맑은 고딕"/>
          <w:sz w:val="22"/>
        </w:rPr>
        <w:t>앞으로는 아래 순서로 한 단계씩 진행하면 됩니다. 각 단계가 끝날 때마다 결과를 확인한 뒤 다음 단계로 넘어갑니다.</w:t>
      </w:r>
    </w:p>
    <w:p>
      <w:pPr>
        <w:spacing w:before="0" w:after="80" w:line="300" w:lineRule="auto"/>
      </w:pPr>
      <w:r>
        <w:rPr>
          <w:rFonts w:ascii="Calibri" w:hAnsi="Calibri" w:eastAsia="맑은 고딕"/>
          <w:b/>
          <w:color w:val="1F4D78"/>
          <w:sz w:val="22"/>
        </w:rPr>
        <w:t xml:space="preserve">1단계: 연구 규칙 확정  </w:t>
      </w:r>
      <w:r>
        <w:rPr>
          <w:rFonts w:ascii="Calibri" w:hAnsi="Calibri" w:eastAsia="맑은 고딕"/>
          <w:sz w:val="22"/>
        </w:rPr>
        <w:t>A/B 집단, 사전/사후 시점, 제한 시간, 재응시, 결과 공개 여부를 결정합니다.</w:t>
      </w:r>
    </w:p>
    <w:p>
      <w:pPr>
        <w:spacing w:before="0" w:after="80" w:line="300" w:lineRule="auto"/>
      </w:pPr>
      <w:r>
        <w:rPr>
          <w:rFonts w:ascii="Calibri" w:hAnsi="Calibri" w:eastAsia="맑은 고딕"/>
          <w:b/>
          <w:color w:val="1F4D78"/>
          <w:sz w:val="22"/>
        </w:rPr>
        <w:t xml:space="preserve">2단계: 문항 목록 정리  </w:t>
      </w:r>
      <w:r>
        <w:rPr>
          <w:rFonts w:ascii="Calibri" w:hAnsi="Calibri" w:eastAsia="맑은 고딕"/>
          <w:sz w:val="22"/>
        </w:rPr>
        <w:t>문항 ID, 유형, 난이도, 배점, 정답, 사전-사후 대응 관계를 표로 만듭니다.</w:t>
      </w:r>
    </w:p>
    <w:p>
      <w:pPr>
        <w:spacing w:before="0" w:after="80" w:line="300" w:lineRule="auto"/>
      </w:pPr>
      <w:r>
        <w:rPr>
          <w:rFonts w:ascii="Calibri" w:hAnsi="Calibri" w:eastAsia="맑은 고딕"/>
          <w:b/>
          <w:color w:val="1F4D78"/>
          <w:sz w:val="22"/>
        </w:rPr>
        <w:t xml:space="preserve">3단계: 데이터 기록표 설계  </w:t>
      </w:r>
      <w:r>
        <w:rPr>
          <w:rFonts w:ascii="Calibri" w:hAnsi="Calibri" w:eastAsia="맑은 고딕"/>
          <w:sz w:val="22"/>
        </w:rPr>
        <w:t>학생 ID부터 문항별 답·정답 여부·점수·시간·시각까지 저장할 항목을 확정합니다.</w:t>
      </w:r>
    </w:p>
    <w:p>
      <w:pPr>
        <w:spacing w:before="0" w:after="80" w:line="300" w:lineRule="auto"/>
      </w:pPr>
      <w:r>
        <w:rPr>
          <w:rFonts w:ascii="Calibri" w:hAnsi="Calibri" w:eastAsia="맑은 고딕"/>
          <w:b/>
          <w:color w:val="1F4D78"/>
          <w:sz w:val="22"/>
        </w:rPr>
        <w:t xml:space="preserve">4단계: 학생 화면 설계  </w:t>
      </w:r>
      <w:r>
        <w:rPr>
          <w:rFonts w:ascii="Calibri" w:hAnsi="Calibri" w:eastAsia="맑은 고딕"/>
          <w:sz w:val="22"/>
        </w:rPr>
        <w:t>접속, 안내, 풀이, 제출, 완료 화면을 종이에 먼저 그려 봅니다.</w:t>
      </w:r>
    </w:p>
    <w:p>
      <w:pPr>
        <w:spacing w:before="0" w:after="80" w:line="300" w:lineRule="auto"/>
      </w:pPr>
      <w:r>
        <w:rPr>
          <w:rFonts w:ascii="Calibri" w:hAnsi="Calibri" w:eastAsia="맑은 고딕"/>
          <w:b/>
          <w:color w:val="1F4D78"/>
          <w:sz w:val="22"/>
        </w:rPr>
        <w:t xml:space="preserve">5단계: 연구자 화면 설계  </w:t>
      </w:r>
      <w:r>
        <w:rPr>
          <w:rFonts w:ascii="Calibri" w:hAnsi="Calibri" w:eastAsia="맑은 고딕"/>
          <w:sz w:val="22"/>
        </w:rPr>
        <w:t>학생 등록, 검사 등록, 응시 현황, 결과 다운로드 화면을 정합니다.</w:t>
      </w:r>
    </w:p>
    <w:p>
      <w:pPr>
        <w:spacing w:before="0" w:after="80" w:line="300" w:lineRule="auto"/>
      </w:pPr>
      <w:r>
        <w:rPr>
          <w:rFonts w:ascii="Calibri" w:hAnsi="Calibri" w:eastAsia="맑은 고딕"/>
          <w:b/>
          <w:color w:val="1F4D78"/>
          <w:sz w:val="22"/>
        </w:rPr>
        <w:t xml:space="preserve">6단계: 아주 작은 시험판 제작  </w:t>
      </w:r>
      <w:r>
        <w:rPr>
          <w:rFonts w:ascii="Calibri" w:hAnsi="Calibri" w:eastAsia="맑은 고딕"/>
          <w:sz w:val="22"/>
        </w:rPr>
        <w:t>학생 몇 명과 문항 몇 개만 넣어 실제 응시와 저장이 되는지 확인합니다.</w:t>
      </w:r>
    </w:p>
    <w:p>
      <w:pPr>
        <w:spacing w:before="0" w:after="80" w:line="300" w:lineRule="auto"/>
      </w:pPr>
      <w:r>
        <w:rPr>
          <w:rFonts w:ascii="Calibri" w:hAnsi="Calibri" w:eastAsia="맑은 고딕"/>
          <w:b/>
          <w:color w:val="1F4D78"/>
          <w:sz w:val="22"/>
        </w:rPr>
        <w:t xml:space="preserve">7단계: 오류 점검  </w:t>
      </w:r>
      <w:r>
        <w:rPr>
          <w:rFonts w:ascii="Calibri" w:hAnsi="Calibri" w:eastAsia="맑은 고딕"/>
          <w:sz w:val="22"/>
        </w:rPr>
        <w:t>잘못된 검사 배정, 새로고침, 중도 이탈, 미응답, 중복 제출을 시험합니다.</w:t>
      </w:r>
    </w:p>
    <w:p>
      <w:pPr>
        <w:spacing w:before="0" w:after="80" w:line="300" w:lineRule="auto"/>
      </w:pPr>
      <w:r>
        <w:rPr>
          <w:rFonts w:ascii="Calibri" w:hAnsi="Calibri" w:eastAsia="맑은 고딕"/>
          <w:b/>
          <w:color w:val="1F4D78"/>
          <w:sz w:val="22"/>
        </w:rPr>
        <w:t xml:space="preserve">8단계: 본 연구용 확정  </w:t>
      </w:r>
      <w:r>
        <w:rPr>
          <w:rFonts w:ascii="Calibri" w:hAnsi="Calibri" w:eastAsia="맑은 고딕"/>
          <w:sz w:val="22"/>
        </w:rPr>
        <w:t>문항과 집단 정보를 잠그고, 데이터 백업·권한·운영 안내를 준비합니다.</w:t>
      </w:r>
    </w:p>
    <w:p>
      <w:pPr>
        <w:pStyle w:val="Heading1"/>
      </w:pPr>
      <w:r>
        <w:rPr>
          <w:rFonts w:ascii="Calibri" w:hAnsi="Calibri" w:eastAsia="맑은 고딕"/>
          <w:b/>
          <w:color w:val="2E74B5"/>
          <w:sz w:val="32"/>
        </w:rPr>
        <w:t>9. 이번 기획서의 범위와 다음 작업</w:t>
      </w:r>
    </w:p>
    <w:p>
      <w:pPr>
        <w:spacing w:before="0" w:after="120" w:line="300" w:lineRule="auto"/>
      </w:pPr>
      <w:r>
        <w:rPr>
          <w:rFonts w:ascii="Calibri" w:hAnsi="Calibri" w:eastAsia="맑은 고딕"/>
          <w:sz w:val="22"/>
        </w:rPr>
        <w:t>이번 문서는 “무엇을 만들 것인지”를 정리한 요구사항 초안입니다. 아직 프로그램, 데이터베이스, 로그인 방식, 화면 코드는 만들지 않았습니다.</w:t>
      </w:r>
    </w:p>
    <w:p>
      <w:pPr>
        <w:spacing w:before="0" w:after="120" w:line="300" w:lineRule="auto"/>
      </w:pPr>
      <w:r>
        <w:rPr>
          <w:rFonts w:ascii="Calibri" w:hAnsi="Calibri" w:eastAsia="맑은 고딕"/>
          <w:sz w:val="22"/>
        </w:rPr>
        <w:t>다음 작업은 문항과 연구 운영 규칙을 표로 확정하는 것입니다. 특히 아래 3개 표를 먼저 만들면 이후 화면과 저장 구조를 설계하기 쉬워집니다.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학생 배정표: 학생 ID - 집단(A/B) - 참여 상태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문항표: 검사 시점 - 문항 ID - 유형 - 난이도 - 배점 - 정답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맑은 고딕"/>
          <w:sz w:val="22"/>
        </w:rPr>
        <w:t>동형검사 대응표: 연구용 대응 ID - 사전 문항 - 사후 문항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W w:w="9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맑은 고딕"/>
                <w:b/>
                <w:color w:val="1F4D78"/>
                <w:sz w:val="22"/>
              </w:rPr>
              <w:t xml:space="preserve">현재 상태  </w:t>
            </w:r>
            <w:r>
              <w:rPr>
                <w:rFonts w:ascii="Calibri" w:hAnsi="Calibri" w:eastAsia="맑은 고딕"/>
                <w:sz w:val="22"/>
              </w:rPr>
              <w:t>요구사항 문서 1차본 완성. 다음 단계에서는 위 표의 실제 예시를 함께 채우면서 연구 설계를 더 구체화할 수 있습니다.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center"/>
    </w:pPr>
    <w:r>
      <w:rPr>
        <w:rFonts w:ascii="Calibri" w:hAnsi="Calibri" w:eastAsia="맑은 고딕"/>
        <w:color w:val="5B6573"/>
        <w:sz w:val="18"/>
      </w:rPr>
      <w:t>요구사항 초안 | 코드 작성 전 단계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>
      <w:rPr>
        <w:rFonts w:ascii="Calibri" w:hAnsi="Calibri" w:eastAsia="맑은 고딕"/>
        <w:color w:val="5B6573"/>
        <w:sz w:val="18"/>
      </w:rPr>
      <w:t>수학교육 연구용 온라인테스트 기획서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수학교육 연구용 온라인테스트 요구사항 기획서</dc:title>
  <dc:subject>A/B 집단과 사전·사후 동형검사 온라인테스트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