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bidi w:val="0"/>
        <w:spacing w:lineRule="auto" w:line="276"/>
        <w:rPr/>
      </w:pPr>
      <w:r>
        <w:rPr>
          <w:rFonts w:eastAsia="Segoe UI" w:cs="Times New Roman" w:ascii="Times New Roman" w:hAnsi="Times New Roman"/>
          <w:sz w:val="28"/>
          <w:szCs w:val="28"/>
          <w:lang w:eastAsia="ru-RU"/>
        </w:rPr>
        <w:t>${full_name}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egoe UI" w:cs="Times New Roman" w:ascii="Times New Roman" w:hAnsi="Times New Roman"/>
          <w:sz w:val="28"/>
          <w:szCs w:val="28"/>
          <w:lang w:eastAsia="ru-RU"/>
        </w:rPr>
        <w:t>${legal_address}</w:t>
      </w:r>
    </w:p>
    <w:p>
      <w:pPr>
        <w:pStyle w:val="Normal"/>
        <w:spacing w:lineRule="auto" w:line="276"/>
        <w:jc w:val="center"/>
        <w:rPr>
          <w:rFonts w:ascii="Times New Roman" w:hAnsi="Times New Roman" w:eastAsia="Segoe UI" w:cs="Times New Roman"/>
          <w:b/>
          <w:b/>
          <w:color w:val="auto"/>
          <w:kern w:val="2"/>
          <w:sz w:val="28"/>
          <w:szCs w:val="28"/>
          <w:lang w:val="ru-RU" w:eastAsia="en-US" w:bidi="ar-SA"/>
        </w:rPr>
      </w:pPr>
      <w:r>
        <w:rPr>
          <w:rFonts w:eastAsia="Segoe UI" w:cs="Times New Roman" w:ascii="Times New Roman" w:hAnsi="Times New Roman"/>
          <w:b/>
          <w:color w:val="auto"/>
          <w:kern w:val="2"/>
          <w:sz w:val="28"/>
          <w:szCs w:val="28"/>
          <w:lang w:val="ru-RU" w:eastAsia="en-US" w:bidi="ar-SA"/>
        </w:rPr>
        <w:t>Образец заполнения платежного поручения:</w:t>
      </w:r>
    </w:p>
    <w:tbl>
      <w:tblPr>
        <w:tblW w:w="10347" w:type="dxa"/>
        <w:jc w:val="left"/>
        <w:tblInd w:w="13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231"/>
        <w:gridCol w:w="2304"/>
        <w:gridCol w:w="1418"/>
        <w:gridCol w:w="4393"/>
      </w:tblGrid>
      <w:tr>
        <w:trPr>
          <w:trHeight w:val="390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ИНН ${inn}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КПП ${kpp}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Сч. 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Р/с ${payment_account}</w:t>
            </w:r>
          </w:p>
        </w:tc>
      </w:tr>
      <w:tr>
        <w:trPr>
          <w:trHeight w:val="390" w:hRule="atLeast"/>
        </w:trPr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Получатель: ${full_name}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БИК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uto" w:line="276"/>
              <w:rPr/>
            </w:pPr>
            <w:r>
              <w:rPr>
                <w:rFonts w:eastAsia="Segoe UI" w:cs="Times New Roman" w:ascii="Times New Roman" w:hAnsi="Times New Roman"/>
                <w:sz w:val="28"/>
                <w:szCs w:val="28"/>
                <w:lang w:eastAsia="ru-RU"/>
              </w:rPr>
              <w:t>${bank_bik}</w:t>
            </w:r>
          </w:p>
        </w:tc>
      </w:tr>
      <w:tr>
        <w:trPr>
          <w:trHeight w:val="390" w:hRule="atLeast"/>
        </w:trPr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Банк получателя: ${bank_name}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Сч. 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к/с ${correspondent_account}</w:t>
            </w:r>
          </w:p>
        </w:tc>
      </w:tr>
    </w:tbl>
    <w:p>
      <w:pPr>
        <w:pStyle w:val="Normal"/>
        <w:widowControl w:val="false"/>
        <w:spacing w:lineRule="auto" w:line="27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/>
        <w:rPr/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282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1. В соответствии с настоящим Счетом - оферта (далее – «Счет»)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обязуется поставить, а Покупатель принять и оплатить следующий товар: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489" w:type="dxa"/>
        <w:jc w:val="left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718"/>
        <w:gridCol w:w="5093"/>
        <w:gridCol w:w="736"/>
        <w:gridCol w:w="1106"/>
        <w:gridCol w:w="1417"/>
        <w:gridCol w:w="1418"/>
      </w:tblGrid>
      <w:tr>
        <w:trPr/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Цена в рублях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${number}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${itemName}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${itemMeasure}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${itemQTY}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${itemPrice}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${itemSum}</w:t>
            </w:r>
          </w:p>
        </w:tc>
      </w:tr>
      <w:tr>
        <w:trPr>
          <w:trHeight w:val="170" w:hRule="atLeast"/>
        </w:trPr>
        <w:tc>
          <w:tcPr>
            <w:tcW w:w="907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Итого: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Услуги по доставке: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Предоплата: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  <w:tr>
        <w:trPr>
          <w:trHeight w:val="170" w:hRule="atLeast"/>
        </w:trPr>
        <w:tc>
          <w:tcPr>
            <w:tcW w:w="907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907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9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firstLine="54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Всего к оплате с учетом НДС: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  <w:tr>
        <w:trPr/>
        <w:tc>
          <w:tcPr>
            <w:tcW w:w="9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left="0" w:right="0" w:firstLine="54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Сумма к оплате: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</w:tbl>
    <w:p>
      <w:pPr>
        <w:pStyle w:val="Normal"/>
        <w:widowControl w:val="false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b/>
          <w:sz w:val="20"/>
          <w:szCs w:val="20"/>
        </w:rPr>
        <w:t>Условия оферты: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Normal"/>
        <w:tabs>
          <w:tab w:val="clear" w:pos="708"/>
          <w:tab w:val="left" w:pos="360" w:leader="none"/>
        </w:tabs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0"/>
          <w:szCs w:val="20"/>
        </w:rPr>
        <w:t xml:space="preserve">5. Оплачивая настоящий счет-оферту, Покупатель соглашается с условиями, соответствующими оферте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>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0"/>
          <w:szCs w:val="20"/>
        </w:rPr>
        <w:t xml:space="preserve">6. Оплата товара производится путем перечисления денежных средств на расчетный счет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Счёт.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4"/>
          <w:szCs w:val="24"/>
        </w:rPr>
        <w:t xml:space="preserve">Генеральный директор ______________________ </w:t>
      </w:r>
      <w:r>
        <w:rPr>
          <w:rFonts w:ascii="Times New Roman" w:hAnsi="Times New Roman"/>
          <w:sz w:val="24"/>
          <w:szCs w:val="24"/>
          <w:lang w:eastAsia="ru-RU"/>
        </w:rPr>
        <w:t>${</w:t>
      </w:r>
      <w:bookmarkStart w:id="0" w:name="__DdeLink__148_2273756001"/>
      <w:r>
        <w:rPr>
          <w:rFonts w:ascii="Times New Roman" w:hAnsi="Times New Roman"/>
          <w:sz w:val="24"/>
          <w:szCs w:val="24"/>
          <w:lang w:eastAsia="ru-RU"/>
        </w:rPr>
        <w:t>seo</w:t>
      </w:r>
      <w:bookmarkEnd w:id="0"/>
      <w:r>
        <w:rPr>
          <w:rFonts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76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4"/>
          <w:szCs w:val="24"/>
        </w:rPr>
        <w:t xml:space="preserve">Главный бухгалтер _______________________ </w:t>
      </w:r>
      <w:r>
        <w:rPr>
          <w:rFonts w:ascii="Times New Roman" w:hAnsi="Times New Roman"/>
          <w:sz w:val="24"/>
          <w:szCs w:val="24"/>
          <w:lang w:eastAsia="ru-RU"/>
        </w:rPr>
        <w:t>${</w:t>
      </w:r>
      <w:bookmarkStart w:id="1" w:name="__DdeLink__152_2273756001"/>
      <w:r>
        <w:rPr>
          <w:rFonts w:ascii="Times New Roman" w:hAnsi="Times New Roman"/>
          <w:sz w:val="24"/>
          <w:szCs w:val="24"/>
          <w:lang w:eastAsia="ru-RU"/>
        </w:rPr>
        <w:t>general_accountant</w:t>
      </w:r>
      <w:bookmarkEnd w:id="1"/>
      <w:r>
        <w:rPr>
          <w:rFonts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276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sz w:val="24"/>
          <w:szCs w:val="24"/>
        </w:rPr>
        <w:t>МП.</w:t>
      </w:r>
    </w:p>
    <w:p>
      <w:pPr>
        <w:pStyle w:val="Normal"/>
        <w:spacing w:lineRule="auto" w:line="276" w:before="0" w:after="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spacing w:lineRule="auto" w:line="276" w:before="0" w:after="200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bidi w:val="0"/>
      <w:spacing w:before="0" w:after="200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2</w:t>
    </w:r>
    <w:r>
      <w:rPr>
        <w:shd w:fill="FFFFFF" w:val="clear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Segoe UI" w:cs="Times New Roman"/>
      <w:color w:val="auto"/>
      <w:kern w:val="2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rFonts w:ascii="Times New Roman" w:hAnsi="Times New Roman" w:eastAsia="Times New Roman" w:cs="Times New Roman"/>
      <w:color w:val="0563C1"/>
      <w:sz w:val="24"/>
      <w:szCs w:val="24"/>
      <w:u w:val="single"/>
    </w:rPr>
  </w:style>
  <w:style w:type="character" w:styleId="Style15">
    <w:name w:val="Верхний колонтитул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6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Текст выноски Знак"/>
    <w:basedOn w:val="DefaultParagraphFont"/>
    <w:qFormat/>
    <w:rPr>
      <w:rFonts w:ascii="Segoe UI" w:hAnsi="Segoe UI" w:eastAsia="Times New Roman" w:cs="Segoe UI"/>
      <w:color w:val="000000"/>
      <w:sz w:val="18"/>
      <w:szCs w:val="1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>
      <w:spacing w:before="0" w:after="140"/>
    </w:pPr>
    <w:rPr>
      <w:rFonts w:cs="Lohit Devanagari"/>
    </w:rPr>
  </w:style>
  <w:style w:type="paragraph" w:styleId="Style21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/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Segoe UI" w:cs="Calibri"/>
      <w:color w:val="auto"/>
      <w:kern w:val="2"/>
      <w:sz w:val="20"/>
      <w:szCs w:val="20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Calibri" w:hAnsi="Calibri" w:eastAsia="Segoe UI" w:cs="Calibri"/>
      <w:color w:val="auto"/>
      <w:kern w:val="2"/>
      <w:sz w:val="22"/>
      <w:szCs w:val="20"/>
      <w:lang w:val="ru-RU" w:eastAsia="ru-RU" w:bidi="ar-SA"/>
    </w:rPr>
  </w:style>
  <w:style w:type="paragraph" w:styleId="TableGrid">
    <w:name w:val="Table Grid"/>
    <w:basedOn w:val="NormalTable"/>
    <w:qFormat/>
    <w:pPr>
      <w:spacing w:lineRule="exact" w:line="240" w:before="0" w:after="0"/>
    </w:pPr>
    <w:rPr>
      <w:rFonts w:cs="Calibri"/>
      <w:sz w:val="20"/>
      <w:szCs w:val="20"/>
      <w:lang w:eastAsia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Содержимое таблицы"/>
    <w:basedOn w:val="Normal"/>
    <w:qFormat/>
    <w:pPr>
      <w:widowControl w:val="false"/>
    </w:pPr>
    <w:rPr/>
  </w:style>
  <w:style w:type="paragraph" w:styleId="Style28">
    <w:name w:val="Заголовок таблицы"/>
    <w:basedOn w:val="Style27"/>
    <w:qFormat/>
    <w:pPr>
      <w:widowControl w:val="false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2</Pages>
  <Words>320</Words>
  <Characters>2203</Characters>
  <CharactersWithSpaces>2839</CharactersWithSpaces>
  <Paragraphs>52</Paragraphs>
  <Company>VMI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2018-09-06T16:08:00Z</dcterms:created>
  <dc:creator>КонсультантПлюс</dc:creator>
  <dc:description/>
  <dc:language>ru-RU</dc:language>
  <cp:lastModifiedBy/>
  <cp:lastPrinted>2022-06-07T17:10:00Z</cp:lastPrinted>
  <dcterms:modified xsi:type="dcterms:W3CDTF">2022-08-10T09:21:20Z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Наталия Ванькова</vt:lpwstr>
  </property>
</Properties>
</file>