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before="0" w:line="240" w:lineRule="auto"/>
        <w:ind w:left="-720" w:right="-720" w:firstLine="0"/>
        <w:jc w:val="center"/>
        <w:rPr/>
      </w:pPr>
      <w:bookmarkStart w:colFirst="0" w:colLast="0" w:name="_6ncqyimgqq50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JOJIE LAD LANETE</w:t>
      </w:r>
      <w:r w:rsidDel="00000000" w:rsidR="00000000" w:rsidRPr="00000000">
        <w:fldChar w:fldCharType="begin"/>
        <w:instrText xml:space="preserve"> HYPERLINK "https://www.linkedin.com/in/jladlanete/"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ind w:left="-720" w:right="-720" w:firstLine="0"/>
        <w:jc w:val="center"/>
        <w:rPr/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Full-Stack Developer | Remote (Philippines)</w:t>
      </w:r>
      <w:r w:rsidDel="00000000" w:rsidR="00000000" w:rsidRPr="00000000">
        <w:fldChar w:fldCharType="begin"/>
        <w:instrText xml:space="preserve"> HYPERLINK "https://www.linkedin.com/in/jladlanete/"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ind w:left="-720" w:right="-720" w:firstLine="0"/>
        <w:jc w:val="center"/>
        <w:rPr/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lanetejlad@gmail.com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+63 976 027 5569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linkedin.com/in/JojieLadLanete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github.com/lanetejlad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240" w:line="240" w:lineRule="auto"/>
        <w:ind w:left="-720" w:right="-720" w:firstLine="0"/>
        <w:rPr>
          <w:b w:val="1"/>
          <w:bCs w:val="1"/>
          <w:sz w:val="28"/>
          <w:szCs w:val="28"/>
        </w:rPr>
      </w:pPr>
      <w:bookmarkStart w:colFirst="0" w:colLast="0" w:name="_vzkzens5rj3e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160" w:line="240" w:lineRule="auto"/>
        <w:ind w:left="-720" w:right="-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Detail-oriented Full-Stack Developer with over 2 years of experience developing responsive web applications, building RESTful APIs, and refactoring enterprise HR systems. Proven track record modernizing legacy HRIS architecture, implementing robust role-based access control (RBAC), and optimizing database queries for 1,000+ users. Committed to test-driven development, mobile-first design, and pragmatic AI-assisted workflows with disciplined manual verification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240" w:line="240" w:lineRule="auto"/>
        <w:ind w:left="-720" w:right="-720" w:firstLine="0"/>
        <w:rPr>
          <w:b w:val="1"/>
          <w:bCs w:val="1"/>
          <w:sz w:val="28"/>
          <w:szCs w:val="28"/>
        </w:rPr>
      </w:pPr>
      <w:bookmarkStart w:colFirst="0" w:colLast="0" w:name="_v46o2ocs1xyb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after="40" w:line="240" w:lineRule="auto"/>
        <w:ind w:left="-720" w:right="-72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sz w:val="20"/>
          <w:szCs w:val="20"/>
          <w:rtl w:val="0"/>
        </w:rPr>
        <w:t xml:space="preserve">React.js, Next.js, TypeScript, JavaScript (ES6+), Vite, Tailwind CSS, Mobile-First / Responsive UI, HTML5/CSS3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40" w:lineRule="auto"/>
        <w:ind w:left="-720" w:right="-72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&amp; Databases: </w:t>
      </w:r>
      <w:r w:rsidDel="00000000" w:rsidR="00000000" w:rsidRPr="00000000">
        <w:rPr>
          <w:sz w:val="20"/>
          <w:szCs w:val="20"/>
          <w:rtl w:val="0"/>
        </w:rPr>
        <w:t xml:space="preserve">Node.js, Express, RESTful APIs, PostgreSQL, MySQL, Database Schema Design, RBAC, Authentication (JWT, 2FA)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ind w:left="-720" w:right="-72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 &amp; Tools: </w:t>
      </w:r>
      <w:r w:rsidDel="00000000" w:rsidR="00000000" w:rsidRPr="00000000">
        <w:rPr>
          <w:sz w:val="20"/>
          <w:szCs w:val="20"/>
          <w:rtl w:val="0"/>
        </w:rPr>
        <w:t xml:space="preserve">Jest, Vitest, Git, GitHub (PRs, Code Reviews, Branch Management), Vercel, Sentry,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ind w:left="-720" w:right="-72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Workflow &amp; AI Tools: </w:t>
      </w:r>
      <w:r w:rsidDel="00000000" w:rsidR="00000000" w:rsidRPr="00000000">
        <w:rPr>
          <w:sz w:val="20"/>
          <w:szCs w:val="20"/>
          <w:rtl w:val="0"/>
        </w:rPr>
        <w:t xml:space="preserve">Cursor, Claude Code, GitHub Copilot, Monday.com, Automated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40" w:line="240" w:lineRule="auto"/>
        <w:ind w:left="-720" w:right="-720" w:firstLine="0"/>
        <w:rPr>
          <w:sz w:val="28"/>
          <w:szCs w:val="28"/>
        </w:rPr>
      </w:pPr>
      <w:bookmarkStart w:colFirst="0" w:colLast="0" w:name="_ftq6etdtm6gz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hfpty76sgw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CTC BPO</w:t>
      </w:r>
      <w:r w:rsidDel="00000000" w:rsidR="00000000" w:rsidRPr="00000000">
        <w:rPr>
          <w:sz w:val="22"/>
          <w:szCs w:val="22"/>
          <w:rtl w:val="0"/>
        </w:rPr>
        <w:t xml:space="preserve"> — Cebu,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sz w:val="20"/>
          <w:szCs w:val="20"/>
          <w:rtl w:val="0"/>
        </w:rPr>
        <w:t xml:space="preserve"> | May 2024 – Present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Built and refactored core modules for an enterprise Human Resource Information System (HRIS) serving 1,000+ active internal users, reducing page latency by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Developed component-driven, responsive UI screens using React, ensuring seamless mobile and desktop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Designed and maintained secure REST API endpoints, normalized database schemas, and implemented strict Role-Based Access Control (RBAC) to safeguard sensitive payroll and workforce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Authored automated unit and integration tests (Jest) for core business logic, permissions, and calculations prior to shipping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Built a custom two-factor authentication (2FA) service routing one-time passwords via REST APIs, cutting login friction by 20% while enhancing account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Leveraged AI coding assistants (Cursor, Copilot) with rigorous code review, test verification, and debugging to accelerate sprint delivery while maintaining 100% code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via Git/GitHub through structured branches, descriptive pull request documentation, and active peer code reviews.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ind w:left="-720" w:righ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pkjwnkfk6f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Remie Australia</w:t>
      </w:r>
      <w:r w:rsidDel="00000000" w:rsidR="00000000" w:rsidRPr="00000000">
        <w:rPr>
          <w:sz w:val="22"/>
          <w:szCs w:val="22"/>
          <w:rtl w:val="0"/>
        </w:rPr>
        <w:t xml:space="preserve"> —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 Systems Consultant (Part-Time)</w:t>
      </w:r>
      <w:r w:rsidDel="00000000" w:rsidR="00000000" w:rsidRPr="00000000">
        <w:rPr>
          <w:sz w:val="20"/>
          <w:szCs w:val="20"/>
          <w:rtl w:val="0"/>
        </w:rPr>
        <w:t xml:space="preserve"> | January 2023 –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Managed system configurations, endpoint security, and compliance protocols across a distributed remote team of 30+ contractors, sustaining a 99.8% network uptime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Conducted regular security audits and configured secure developer environments, decreasing vulnerability flags by 45%.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hanging="72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Proweaver Inc.</w:t>
      </w:r>
      <w:r w:rsidDel="00000000" w:rsidR="00000000" w:rsidRPr="00000000">
        <w:rPr>
          <w:sz w:val="22"/>
          <w:szCs w:val="22"/>
          <w:rtl w:val="0"/>
        </w:rPr>
        <w:t xml:space="preserve"> — Cebu,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Developer</w:t>
      </w:r>
      <w:r w:rsidDel="00000000" w:rsidR="00000000" w:rsidRPr="00000000">
        <w:rPr>
          <w:sz w:val="20"/>
          <w:szCs w:val="20"/>
          <w:rtl w:val="0"/>
        </w:rPr>
        <w:t xml:space="preserve"> | August 2023 – December 2023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Developed and deployed 150+ custom, mobile-responsive web applications using modern JavaScript and PHP, maintaining 100% cross-browser and cross-device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asset delivery, DOM structure, and critical rendering paths, driving an average 15% increase in Google Lighthouse performance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40" w:line="240" w:lineRule="auto"/>
        <w:ind w:left="-720" w:right="-720" w:firstLine="0"/>
        <w:rPr>
          <w:b w:val="1"/>
          <w:bCs w:val="1"/>
        </w:rPr>
      </w:pPr>
      <w:bookmarkStart w:colFirst="0" w:colLast="0" w:name="_r1fphklavdg5" w:id="6"/>
      <w:bookmarkEnd w:id="6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spacing w:after="240" w:line="240" w:lineRule="auto"/>
        <w:ind w:left="-720" w:right="-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Southern Philippines Foundation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2019 – 2023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line="24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 of Science in Information Technology</w:t>
      </w:r>
    </w:p>
    <w:p w:rsidR="00000000" w:rsidDel="00000000" w:rsidP="00000000" w:rsidRDefault="00000000" w:rsidRPr="00000000" w14:paraId="00000020">
      <w:pPr>
        <w:pStyle w:val="Heading2"/>
        <w:spacing w:after="80" w:before="240" w:line="240" w:lineRule="auto"/>
        <w:ind w:left="-720" w:right="-720" w:firstLine="0"/>
        <w:rPr>
          <w:b w:val="1"/>
          <w:bCs w:val="1"/>
        </w:rPr>
      </w:pPr>
      <w:bookmarkStart w:colFirst="0" w:colLast="0" w:name="_emz6v7z6w7s0" w:id="7"/>
      <w:bookmarkEnd w:id="7"/>
      <w:r w:rsidDel="00000000" w:rsidR="00000000" w:rsidRPr="00000000">
        <w:rPr>
          <w:b w:val="1"/>
          <w:bCs w:val="1"/>
          <w:rtl w:val="0"/>
        </w:rPr>
        <w:t xml:space="preserve">Professional References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40" w:lineRule="auto"/>
        <w:ind w:left="-720" w:right="-720" w:firstLine="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Rodvic Geagonia </w:t>
      </w:r>
      <w:r w:rsidDel="00000000" w:rsidR="00000000" w:rsidRPr="00000000">
        <w:rPr>
          <w:sz w:val="20"/>
          <w:szCs w:val="20"/>
          <w:rtl w:val="0"/>
        </w:rPr>
        <w:t xml:space="preserve">— Automation Engineer, DobotAI | rodvic@dobotai.com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line="240" w:lineRule="auto"/>
        <w:ind w:left="-720" w:right="-720" w:firstLine="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Myka Misa </w:t>
      </w:r>
      <w:r w:rsidDel="00000000" w:rsidR="00000000" w:rsidRPr="00000000">
        <w:rPr>
          <w:sz w:val="20"/>
          <w:szCs w:val="20"/>
          <w:rtl w:val="0"/>
        </w:rPr>
        <w:t xml:space="preserve">— Operations Manager, American Appraisal Alliance | Mykamisa@gmail.com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anetejlad@gmail.com" TargetMode="External"/><Relationship Id="rId7" Type="http://schemas.openxmlformats.org/officeDocument/2006/relationships/hyperlink" Target="https://www.linkedin.com/in/JojieLadLanete" TargetMode="External"/><Relationship Id="rId8" Type="http://schemas.openxmlformats.org/officeDocument/2006/relationships/hyperlink" Target="https://github.com/lanetejl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