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601.0" w:type="dxa"/>
        <w:tblLayout w:type="fixed"/>
        <w:tblLook w:val="0000"/>
      </w:tblPr>
      <w:tblGrid>
        <w:gridCol w:w="375"/>
        <w:gridCol w:w="450"/>
        <w:gridCol w:w="450"/>
        <w:gridCol w:w="990"/>
        <w:gridCol w:w="570"/>
        <w:gridCol w:w="420"/>
        <w:gridCol w:w="705"/>
        <w:gridCol w:w="750"/>
        <w:gridCol w:w="105"/>
        <w:gridCol w:w="1425"/>
        <w:gridCol w:w="420"/>
        <w:gridCol w:w="705"/>
        <w:gridCol w:w="420"/>
        <w:gridCol w:w="105"/>
        <w:gridCol w:w="390"/>
        <w:gridCol w:w="105"/>
        <w:gridCol w:w="285"/>
        <w:gridCol w:w="105"/>
        <w:gridCol w:w="390"/>
        <w:gridCol w:w="105"/>
        <w:gridCol w:w="285"/>
        <w:gridCol w:w="150"/>
        <w:gridCol w:w="360"/>
        <w:gridCol w:w="105"/>
        <w:gridCol w:w="135"/>
        <w:gridCol w:w="165"/>
        <w:gridCol w:w="540"/>
        <w:tblGridChange w:id="0">
          <w:tblGrid>
            <w:gridCol w:w="375"/>
            <w:gridCol w:w="450"/>
            <w:gridCol w:w="450"/>
            <w:gridCol w:w="990"/>
            <w:gridCol w:w="570"/>
            <w:gridCol w:w="420"/>
            <w:gridCol w:w="705"/>
            <w:gridCol w:w="750"/>
            <w:gridCol w:w="105"/>
            <w:gridCol w:w="1425"/>
            <w:gridCol w:w="420"/>
            <w:gridCol w:w="705"/>
            <w:gridCol w:w="420"/>
            <w:gridCol w:w="105"/>
            <w:gridCol w:w="390"/>
            <w:gridCol w:w="105"/>
            <w:gridCol w:w="285"/>
            <w:gridCol w:w="105"/>
            <w:gridCol w:w="390"/>
            <w:gridCol w:w="105"/>
            <w:gridCol w:w="285"/>
            <w:gridCol w:w="150"/>
            <w:gridCol w:w="360"/>
            <w:gridCol w:w="105"/>
            <w:gridCol w:w="135"/>
            <w:gridCol w:w="165"/>
            <w:gridCol w:w="540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ETF  Beograd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FORMALNI LOG INSPEKTORA</w:t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sz w:val="36.66666666666667"/>
                <w:szCs w:val="36.66666666666667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36.66666666666667"/>
                <w:szCs w:val="36.66666666666667"/>
                <w:vertAlign w:val="superscript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36.66666666666667"/>
                <w:szCs w:val="36.66666666666667"/>
                <w:vertAlign w:val="superscript"/>
                <w:rtl w:val="0"/>
              </w:rPr>
              <w:t xml:space="preserve">  od  </w:t>
            </w:r>
            <w:r w:rsidDel="00000000" w:rsidR="00000000" w:rsidRPr="00000000">
              <w:rPr>
                <w:b w:val="1"/>
                <w:sz w:val="40"/>
                <w:szCs w:val="4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36.66666666666667"/>
                <w:szCs w:val="36.66666666666667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leader="none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Projekat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Znam Za Pab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leader="none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Modul(i)</w:t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Naziv doc</w:t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RC-32-001 Log Inspektora Aleksa Boricic.docx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tabs>
                <w:tab w:val="left" w:leader="none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Ime Inspektora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Oblast #1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Oblast #2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1062"/>
              </w:tabs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Aleksa Boričić</w:t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Datum prijema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2880"/>
              </w:tabs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Datum zavrsetka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tabs>
                <w:tab w:val="left" w:leader="none" w:pos="1452"/>
              </w:tabs>
              <w:ind w:left="31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__Moderator   __ Autor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452"/>
              </w:tabs>
              <w:ind w:left="-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__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Zapisnic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tab/>
              <w:t xml:space="preserve">__ Posmatrac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7.4.2023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7.4.2023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Sati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Re-inspekcija nakon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ispravki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je neophodna </w:t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(bice odluceno na kraju sastanka) </w:t>
              <w:tab/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288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Pregled defekata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tabs>
                <w:tab w:val="left" w:leader="none" w:pos="2880"/>
              </w:tabs>
              <w:ind w:left="-108" w:right="-10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tabs>
                <w:tab w:val="left" w:leader="none" w:pos="288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Veci</w:t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Manji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Otvoreni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tabs>
                <w:tab w:val="left" w:leader="none" w:pos="2880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Ukupno</w:t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tabs>
                <w:tab w:val="left" w:leader="none" w:pos="288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Defekti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8">
            <w:pPr>
              <w:ind w:left="-90" w:right="-1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9">
            <w:pPr>
              <w:ind w:left="-90" w:right="-1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Lokacija(e)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6">
            <w:pPr>
              <w:ind w:left="-113" w:right="-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Veci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ind w:left="-113" w:right="-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Manji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ind w:left="-113" w:right="-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2">
            <w:pPr>
              <w:ind w:left="-130" w:right="-1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5">
            <w:pPr>
              <w:spacing w:after="40" w:before="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SSU registracija korisnika i organizatora.docx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Postoji briga da korisniku nije dovoljno očigledno sa ulazne stranice prototipa na koji način bi došao do same funkcionalnosti opisane u SSU.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E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F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0">
            <w:pPr>
              <w:spacing w:after="40" w:before="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SSU odobravanje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kreiranja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naloga organizacije.docx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2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Kompletan SSU ne odgovara prototipu. U prototipu se ne nalazi stranica koja odgovara ovoj funkcionalnosti.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9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B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D">
            <w:pPr>
              <w:keepLines w:val="1"/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4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5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8">
            <w:pPr>
              <w:keepLines w:val="1"/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F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0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3">
            <w:pPr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E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2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A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B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0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6">
            <w:pPr>
              <w:spacing w:after="40" w:before="40" w:lineRule="auto"/>
              <w:ind w:left="-90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4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C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029A"/>
    <w:pPr>
      <w:spacing w:after="0" w:line="240" w:lineRule="auto"/>
    </w:pPr>
    <w:rPr>
      <w:rFonts w:ascii="Times New Roman" w:cs="Times New Roman" w:eastAsia="Times New Roman" w:hAnsi="Times New Roman"/>
      <w:kern w:val="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semiHidden w:val="1"/>
    <w:rsid w:val="0026029A"/>
    <w:pPr>
      <w:tabs>
        <w:tab w:val="center" w:pos="4320"/>
        <w:tab w:val="right" w:pos="8640"/>
      </w:tabs>
    </w:pPr>
    <w:rPr>
      <w:sz w:val="24"/>
    </w:rPr>
  </w:style>
  <w:style w:type="character" w:styleId="HeaderChar" w:customStyle="1">
    <w:name w:val="Header Char"/>
    <w:basedOn w:val="DefaultParagraphFont"/>
    <w:link w:val="Header"/>
    <w:semiHidden w:val="1"/>
    <w:rsid w:val="0026029A"/>
    <w:rPr>
      <w:rFonts w:ascii="Times New Roman" w:cs="Times New Roman" w:eastAsia="Times New Roman" w:hAnsi="Times New Roman"/>
      <w:kern w:val="0"/>
      <w:sz w:val="24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Whn/lONoYrMxfrcxXT/B0EN0Jg==">AMUW2mUkDcjJeIvEk5ClgqwiuzcTqCmaOVy5QJVaS/6NSYU4bPzWmksaN2mDYnKzQCsA0g17vGozyTeLCUJzP0ZYmsPDmXzFMD0I75KbxaIrYQP/vPMom/Pv8oWBLXipVQngrYfF5a56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2023-04-07T12:27:00Z</dcterms:created>
  <dc:creator>Алекса Боричић</dc:creator>
</cp:coreProperties>
</file>