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Specifikacija scenarija upotrebe funkcionalnosti kupovina vina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Istorija izmena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21.3.2023.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Jovana Mitić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kupovina vina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Pregled korpe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Dodavanje artikla u korpu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Izbacivanje artikla iz korpe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2.2.4. Pražnjenje korpe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2.2.5. Kupovina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5"/>
        </w:numPr>
        <w:spacing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Definisanje scenarija upotrebe kupovina vina.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Namena dokumenta i ciljne grupe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 će koristiti članovi tima u vidu dokumentacije za bolje razumevanje pojedinačnih funkcionalnosti pri implementaciji i testiranju.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5"/>
        </w:numPr>
        <w:spacing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Otvorena pitanja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8.99999999999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li se korisnik koji nije registrovan kao kupac preusmerava ka prijavi prilikom klika na korpu ili pokušaja dodavanja artikla?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Kako je realizovano plaćanje? Da li se plaća online ili po uzeću?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kupovina vina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5"/>
        </w:numPr>
        <w:spacing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Kratak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Korisnici koji su registrovani kao kupci imaju mogućnost kupovine vina. Sva kupovina na sajtu obavlja se preko korpe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5"/>
        </w:numPr>
        <w:spacing w:after="0" w:before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korpe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kupac klikne na ikonicu korpe prikaže mu se sadržaj njegove korpe.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Proširenja:</w:t>
      </w:r>
    </w:p>
    <w:p w:rsidR="00000000" w:rsidDel="00000000" w:rsidP="00000000" w:rsidRDefault="00000000" w:rsidRPr="00000000" w14:paraId="0000005E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  Korisnik nije registrovani kupac</w:t>
      </w:r>
    </w:p>
    <w:p w:rsidR="00000000" w:rsidDel="00000000" w:rsidP="00000000" w:rsidRDefault="00000000" w:rsidRPr="00000000" w14:paraId="0000005F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2.a.1. Korisnik je pokušao da doda artikal u korpu.</w:t>
      </w:r>
    </w:p>
    <w:p w:rsidR="00000000" w:rsidDel="00000000" w:rsidP="00000000" w:rsidRDefault="00000000" w:rsidRPr="00000000" w14:paraId="00000060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2.a.2. Pojavljuje se poruka o nedozvoljenoj opciji.</w:t>
      </w:r>
    </w:p>
    <w:p w:rsidR="00000000" w:rsidDel="00000000" w:rsidP="00000000" w:rsidRDefault="00000000" w:rsidRPr="00000000" w14:paraId="00000061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2.a.3. Korisniku je omogućena prijava ili registracija.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5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Dodavanje artikla u korpu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Prilikom pregleda vina, kupac klikom odabere vino koje želi bolje da pogleda.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odgovarajuće vino, kupcu se otvara stranica gde postoji mogućnost da klikom na dugme doda željeno vino u kropu.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Artikal je dodan u korpu registrovanog kupca.</w:t>
      </w:r>
    </w:p>
    <w:p w:rsidR="00000000" w:rsidDel="00000000" w:rsidP="00000000" w:rsidRDefault="00000000" w:rsidRPr="00000000" w14:paraId="00000066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Proširenja:</w:t>
      </w:r>
    </w:p>
    <w:p w:rsidR="00000000" w:rsidDel="00000000" w:rsidP="00000000" w:rsidRDefault="00000000" w:rsidRPr="00000000" w14:paraId="00000068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  Korisnik nije registrovani kupac</w:t>
      </w:r>
    </w:p>
    <w:p w:rsidR="00000000" w:rsidDel="00000000" w:rsidP="00000000" w:rsidRDefault="00000000" w:rsidRPr="00000000" w14:paraId="00000069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2.a.1. Korisnik je pokušao da doda artikal u korpu.</w:t>
      </w:r>
    </w:p>
    <w:p w:rsidR="00000000" w:rsidDel="00000000" w:rsidP="00000000" w:rsidRDefault="00000000" w:rsidRPr="00000000" w14:paraId="0000006A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2.a.2. Pojavljuje se poruka o nedozvoljenoj opciji.</w:t>
      </w:r>
    </w:p>
    <w:p w:rsidR="00000000" w:rsidDel="00000000" w:rsidP="00000000" w:rsidRDefault="00000000" w:rsidRPr="00000000" w14:paraId="0000006B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2.a.3. Korisniku je omogućena prijava ili registracija.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5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Izbacivanje artikla iz korpe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se korisnik pregleda sadržaj korpe, pored svakog artikla nalazi se opcija da taj artikal iz korpe izbaci.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opciju artikal se izbacuje iz korpe.</w:t>
      </w:r>
    </w:p>
    <w:p w:rsidR="00000000" w:rsidDel="00000000" w:rsidP="00000000" w:rsidRDefault="00000000" w:rsidRPr="00000000" w14:paraId="0000006F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5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Pražnjenje korpe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se korisnik pregleda sadržaj korpe, omogućeno mu je da sav sadržaj iz korpe izbaci.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odgovarajuće dugme, cela korpa se prazni.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5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Kupovina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korisnik pregleda sadržaj korpe i siguran je u svoju odluku, isti taj sadržaj može da kupi klikom.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odgovarajće dugme, korisniku se prikazuje lista stvari u korpi, kao i njihova cena.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dugme kupi korisnik je poručio sadržaj korpe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Posebni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Nema posebnih zahteva.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Preduslovi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Preduslov je da korisnik bude prijavljen kao kupac, kako bi mogao da pristupi funkcionalnostima opisanim u sekcijama 2.2.3, 2.2.4 i 2.2.5, kako mu one uopšte nisu ni vidljive dok se ne prijavi. Funkcionalnosti koje su opisane u sekcijama 2.2.1 i 2.2.2 su vidljive svakom korisniku sajta, ali samo kupac ima realan uvid u to kako su one realizovane.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Posledice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Prilikom dodavanja artikla u korpu kupca u posebnoj tabeli u bazi se pamti koji artikal je prijavljeni korisnik dodao u svoju korpu. Izbacivanjem artikla iz korpe iz baze se briše samo onaj red u kome se nalaze i korisnik i artikal, dok se pražnjenjem korpe brišu svi redovi u kojima se nalazi prijavljeni korisnik.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Tokom uspešne kupovine, u bazi se smanjuje količina kupljenih artikala i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pamti se kupovina.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1JJsJdvI7y0Qr+JlGgw+2YXf4A==">AMUW2mWmnFLAZAuq9Udy3sP+TcUgxtzx8oogghwvjnSAQK6JzQnBgkdk5zoDVXzZ9OMlz2pLlcDsFpnQBsWv6MZrv0zyC9FIV1ZTbyVNQfQnH3RYx7xBzbe0gm0MKqAUaSV4dOxFROYzbsUwRY+JoE0zurrX3yHzxJwNgPlMtlXbiXSDwcnaBRW0SuZhsY2gA59k5Hijnht/KVPu/Fzf8damo52YuQG8wM2cQArGD9WdL310j083YKLI04wgS8iVpUP3kt511MZSBvIsmioiviJfiN0ADF+Dg/g+uUl4O3dsC9dc5JpLv2XwbXLYDB1XhUkCrrIZCdd6pLGFboUgbKnm62KwpFLvg3PNuPHA/Jsj7euw93EVK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