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Univerzitet u Banjoj Luci</w:t>
      </w:r>
    </w:p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Elektrotehnički fakultet</w:t>
      </w:r>
    </w:p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Katedra za automatiku</w:t>
      </w:r>
    </w:p>
    <w:p w:rsidR="00E537E8" w:rsidRPr="00404B66" w:rsidRDefault="00E537E8" w:rsidP="003E6780">
      <w:pPr>
        <w:tabs>
          <w:tab w:val="right" w:pos="9639"/>
        </w:tabs>
        <w:rPr>
          <w:rFonts w:asciiTheme="majorHAnsi" w:hAnsiTheme="majorHAnsi" w:cs="Segoe UI"/>
        </w:rPr>
      </w:pPr>
    </w:p>
    <w:p w:rsidR="00B2186D" w:rsidRPr="00404B66" w:rsidRDefault="00404B66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Pismeni ispit</w:t>
      </w:r>
      <w:r w:rsidR="00B2186D" w:rsidRPr="00404B66">
        <w:rPr>
          <w:rFonts w:asciiTheme="majorHAnsi" w:hAnsiTheme="majorHAnsi" w:cs="Segoe UI"/>
        </w:rPr>
        <w:t xml:space="preserve"> iz predmeta</w:t>
      </w:r>
    </w:p>
    <w:p w:rsidR="000941B5" w:rsidRPr="00404B66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SISTEMI AUTOMATSKOG UPRAVLJANJA</w:t>
      </w:r>
    </w:p>
    <w:p w:rsidR="00B2186D" w:rsidRPr="00404B66" w:rsidRDefault="00D00310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25</w:t>
      </w:r>
      <w:r w:rsidR="00B2186D" w:rsidRPr="00404B66">
        <w:rPr>
          <w:rFonts w:asciiTheme="majorHAnsi" w:hAnsiTheme="majorHAnsi" w:cs="Segoe UI"/>
        </w:rPr>
        <w:t>.</w:t>
      </w:r>
      <w:r w:rsidR="00965F22" w:rsidRPr="00404B66">
        <w:rPr>
          <w:rFonts w:asciiTheme="majorHAnsi" w:hAnsiTheme="majorHAnsi" w:cs="Segoe UI"/>
        </w:rPr>
        <w:t>0</w:t>
      </w:r>
      <w:r>
        <w:rPr>
          <w:rFonts w:asciiTheme="majorHAnsi" w:hAnsiTheme="majorHAnsi" w:cs="Segoe UI"/>
        </w:rPr>
        <w:t>4</w:t>
      </w:r>
      <w:r w:rsidR="00B2186D" w:rsidRPr="00404B66">
        <w:rPr>
          <w:rFonts w:asciiTheme="majorHAnsi" w:hAnsiTheme="majorHAnsi" w:cs="Segoe UI"/>
        </w:rPr>
        <w:t>.201</w:t>
      </w:r>
      <w:r w:rsidR="00965F22" w:rsidRPr="00404B66">
        <w:rPr>
          <w:rFonts w:asciiTheme="majorHAnsi" w:hAnsiTheme="majorHAnsi" w:cs="Segoe UI"/>
        </w:rPr>
        <w:t>4</w:t>
      </w:r>
      <w:r w:rsidR="00B2186D" w:rsidRPr="00404B66">
        <w:rPr>
          <w:rFonts w:asciiTheme="majorHAnsi" w:hAnsiTheme="majorHAnsi" w:cs="Segoe UI"/>
        </w:rPr>
        <w:t>.</w:t>
      </w:r>
    </w:p>
    <w:p w:rsidR="00802E2B" w:rsidRPr="00404B66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</w:rPr>
      </w:pPr>
    </w:p>
    <w:p w:rsidR="00965F22" w:rsidRPr="00404B66" w:rsidRDefault="00D00310" w:rsidP="003E6780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hanging="720"/>
        <w:jc w:val="both"/>
        <w:rPr>
          <w:rFonts w:asciiTheme="majorHAnsi" w:hAnsiTheme="majorHAnsi" w:cs="Segoe UI"/>
        </w:rPr>
      </w:pPr>
      <w:r>
        <w:rPr>
          <w:rFonts w:asciiTheme="majorHAnsi" w:hAnsiTheme="majorHAnsi" w:cs="Segoe UI"/>
          <w:lang w:val="sr-Latn-BA"/>
        </w:rPr>
        <w:t>S</w:t>
      </w:r>
      <w:r w:rsidR="006266CD">
        <w:rPr>
          <w:rFonts w:asciiTheme="majorHAnsi" w:hAnsiTheme="majorHAnsi" w:cs="Segoe UI"/>
          <w:lang w:val="sr-Latn-BA"/>
        </w:rPr>
        <w:t xml:space="preserve">istem </w:t>
      </w:r>
      <w:r>
        <w:rPr>
          <w:rFonts w:asciiTheme="majorHAnsi" w:hAnsiTheme="majorHAnsi" w:cs="Segoe UI"/>
          <w:lang w:val="sr-Latn-BA"/>
        </w:rPr>
        <w:t>je opisan diferencijalnom jednačinom</w:t>
      </w:r>
    </w:p>
    <w:p w:rsidR="00583F24" w:rsidRPr="006266CD" w:rsidRDefault="00D00310" w:rsidP="006266CD">
      <w:pPr>
        <w:pStyle w:val="ListParagraph"/>
        <w:tabs>
          <w:tab w:val="left" w:pos="709"/>
          <w:tab w:val="right" w:pos="9639"/>
        </w:tabs>
        <w:ind w:left="709"/>
        <w:rPr>
          <w:rFonts w:asciiTheme="majorHAnsi" w:eastAsiaTheme="minorEastAsia" w:hAnsiTheme="majorHAns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30</m:t>
          </m:r>
          <m:f>
            <m:f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 w:cs="Segoe UI"/>
                  <w:sz w:val="22"/>
                </w:rPr>
                <m:t>dy(t)</m:t>
              </m:r>
            </m:num>
            <m:den>
              <m:r>
                <w:rPr>
                  <w:rFonts w:ascii="Cambria Math" w:eastAsiaTheme="minorEastAsia" w:hAnsi="Cambria Math" w:cs="Segoe UI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 w:cs="Segoe UI"/>
              <w:sz w:val="22"/>
            </w:rPr>
            <m:t>+y</m:t>
          </m:r>
          <m:d>
            <m:d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Segoe UI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 w:cs="Segoe UI"/>
              <w:sz w:val="22"/>
            </w:rPr>
            <m:t>=150</m:t>
          </m:r>
          <m:f>
            <m:f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 w:cs="Segoe UI"/>
                  <w:sz w:val="22"/>
                </w:rPr>
                <m:t>dx(t-τ)</m:t>
              </m:r>
            </m:num>
            <m:den>
              <m:r>
                <w:rPr>
                  <w:rFonts w:ascii="Cambria Math" w:eastAsiaTheme="minorEastAsia" w:hAnsi="Cambria Math" w:cs="Segoe UI"/>
                  <w:sz w:val="22"/>
                </w:rPr>
                <m:t>dt</m:t>
              </m:r>
            </m:den>
          </m:f>
        </m:oMath>
      </m:oMathPara>
    </w:p>
    <w:p w:rsidR="00D00310" w:rsidRDefault="00D00310" w:rsidP="00D00310">
      <w:pPr>
        <w:pStyle w:val="ListParagraph"/>
        <w:numPr>
          <w:ilvl w:val="0"/>
          <w:numId w:val="9"/>
        </w:numPr>
        <w:tabs>
          <w:tab w:val="left" w:pos="426"/>
          <w:tab w:val="right" w:pos="9639"/>
        </w:tabs>
        <w:rPr>
          <w:rFonts w:asciiTheme="majorHAnsi" w:eastAsiaTheme="minorEastAsia" w:hAnsiTheme="majorHAnsi" w:cs="Segoe UI"/>
          <w:sz w:val="22"/>
        </w:rPr>
      </w:pPr>
      <w:r>
        <w:rPr>
          <w:rFonts w:asciiTheme="majorHAnsi" w:eastAsiaTheme="minorEastAsia" w:hAnsiTheme="majorHAnsi" w:cs="Segoe UI"/>
          <w:sz w:val="22"/>
        </w:rPr>
        <w:t>O</w:t>
      </w:r>
      <w:r w:rsidR="006266CD">
        <w:rPr>
          <w:rFonts w:asciiTheme="majorHAnsi" w:eastAsiaTheme="minorEastAsia" w:hAnsiTheme="majorHAnsi" w:cs="Segoe UI"/>
          <w:sz w:val="22"/>
        </w:rPr>
        <w:t xml:space="preserve">drediti </w:t>
      </w:r>
      <w:r>
        <w:rPr>
          <w:rFonts w:asciiTheme="majorHAnsi" w:eastAsiaTheme="minorEastAsia" w:hAnsiTheme="majorHAnsi" w:cs="Segoe UI"/>
          <w:sz w:val="22"/>
        </w:rPr>
        <w:t>i skicirati odsko</w:t>
      </w:r>
      <w:r>
        <w:rPr>
          <w:rFonts w:asciiTheme="majorHAnsi" w:eastAsiaTheme="minorEastAsia" w:hAnsiTheme="majorHAnsi" w:cs="Segoe UI"/>
          <w:sz w:val="22"/>
          <w:lang w:val="sr-Latn-BA"/>
        </w:rPr>
        <w:t xml:space="preserve">čni odziv datog sistema za </w:t>
      </w:r>
      <m:oMath>
        <m:r>
          <w:rPr>
            <w:rFonts w:ascii="Cambria Math" w:eastAsiaTheme="minorEastAsia" w:hAnsi="Cambria Math" w:cs="Segoe UI"/>
            <w:sz w:val="22"/>
            <w:lang w:val="sr-Latn-BA"/>
          </w:rPr>
          <m:t xml:space="preserve">τ=30 </m:t>
        </m:r>
        <m:r>
          <w:rPr>
            <w:rFonts w:ascii="Cambria Math" w:eastAsiaTheme="minorEastAsia" w:hAnsi="Cambria Math" w:cs="Segoe UI"/>
            <w:sz w:val="22"/>
          </w:rPr>
          <m:t>[</m:t>
        </m:r>
        <m:r>
          <w:rPr>
            <w:rFonts w:ascii="Cambria Math" w:eastAsiaTheme="minorEastAsia" w:hAnsi="Cambria Math" w:cs="Segoe UI"/>
            <w:sz w:val="22"/>
            <w:lang w:val="sr-Latn-BA"/>
          </w:rPr>
          <m:t>s]</m:t>
        </m:r>
      </m:oMath>
      <w:r w:rsidR="006266CD">
        <w:rPr>
          <w:rFonts w:asciiTheme="majorHAnsi" w:eastAsiaTheme="minorEastAsia" w:hAnsiTheme="majorHAnsi" w:cs="Segoe UI"/>
          <w:sz w:val="22"/>
        </w:rPr>
        <w:t>.</w:t>
      </w:r>
    </w:p>
    <w:p w:rsidR="006266CD" w:rsidRPr="00583F24" w:rsidRDefault="00D00310" w:rsidP="00D00310">
      <w:pPr>
        <w:pStyle w:val="ListParagraph"/>
        <w:numPr>
          <w:ilvl w:val="0"/>
          <w:numId w:val="9"/>
        </w:num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  <w:sz w:val="22"/>
        </w:rPr>
      </w:pPr>
      <w:r>
        <w:rPr>
          <w:rFonts w:asciiTheme="majorHAnsi" w:eastAsiaTheme="minorEastAsia" w:hAnsiTheme="majorHAnsi" w:cs="Segoe UI"/>
          <w:sz w:val="22"/>
        </w:rPr>
        <w:t xml:space="preserve">Skicirati Bodeove dijagrame za </w:t>
      </w:r>
      <m:oMath>
        <m:r>
          <w:rPr>
            <w:rFonts w:ascii="Cambria Math" w:eastAsiaTheme="minorEastAsia" w:hAnsi="Cambria Math" w:cs="Segoe UI"/>
            <w:sz w:val="22"/>
            <w:lang w:val="sr-Latn-BA"/>
          </w:rPr>
          <m:t xml:space="preserve">τ=0 </m:t>
        </m:r>
        <m:r>
          <w:rPr>
            <w:rFonts w:ascii="Cambria Math" w:eastAsiaTheme="minorEastAsia" w:hAnsi="Cambria Math" w:cs="Segoe UI"/>
            <w:sz w:val="22"/>
          </w:rPr>
          <m:t>[</m:t>
        </m:r>
        <m:r>
          <w:rPr>
            <w:rFonts w:ascii="Cambria Math" w:eastAsiaTheme="minorEastAsia" w:hAnsi="Cambria Math" w:cs="Segoe UI"/>
            <w:sz w:val="22"/>
            <w:lang w:val="sr-Latn-BA"/>
          </w:rPr>
          <m:t>s]</m:t>
        </m:r>
      </m:oMath>
      <w:r>
        <w:rPr>
          <w:rFonts w:asciiTheme="majorHAnsi" w:eastAsiaTheme="minorEastAsia" w:hAnsiTheme="majorHAnsi" w:cs="Segoe UI"/>
          <w:sz w:val="22"/>
          <w:lang w:val="sr-Latn-BA"/>
        </w:rPr>
        <w:t xml:space="preserve"> i o</w:t>
      </w:r>
      <w:r>
        <w:rPr>
          <w:rFonts w:asciiTheme="majorHAnsi" w:eastAsiaTheme="minorEastAsia" w:hAnsiTheme="majorHAnsi" w:cs="Segoe UI"/>
          <w:sz w:val="22"/>
        </w:rPr>
        <w:t xml:space="preserve">drediti opseg vrijednosti </w:t>
      </w:r>
      <m:oMath>
        <m:r>
          <w:rPr>
            <w:rFonts w:ascii="Cambria Math" w:eastAsiaTheme="minorEastAsia" w:hAnsi="Cambria Math" w:cs="Segoe UI"/>
            <w:sz w:val="22"/>
          </w:rPr>
          <m:t>τ</m:t>
        </m:r>
      </m:oMath>
      <w:r>
        <w:rPr>
          <w:rFonts w:asciiTheme="majorHAnsi" w:eastAsiaTheme="minorEastAsia" w:hAnsiTheme="majorHAnsi" w:cs="Segoe UI"/>
          <w:sz w:val="22"/>
        </w:rPr>
        <w:t xml:space="preserve"> za koje je sistem stabilan.</w:t>
      </w:r>
      <w:r w:rsidR="006266CD">
        <w:rPr>
          <w:rFonts w:asciiTheme="majorHAnsi" w:eastAsiaTheme="minorEastAsia" w:hAnsiTheme="majorHAnsi" w:cs="Segoe UI"/>
          <w:sz w:val="22"/>
        </w:rPr>
        <w:t xml:space="preserve"> </w:t>
      </w:r>
    </w:p>
    <w:p w:rsidR="00965F22" w:rsidRPr="00404B66" w:rsidRDefault="00965F22" w:rsidP="00965F22">
      <w:p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</w:rPr>
      </w:pPr>
    </w:p>
    <w:p w:rsidR="00DC2232" w:rsidRPr="001E519D" w:rsidRDefault="00361FE6" w:rsidP="00361FE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 xml:space="preserve">Odrediti opsege vrijednosti parametara </w:t>
      </w:r>
      <m:oMath>
        <m:sSub>
          <m:sSubPr>
            <m:ctrlPr>
              <w:rPr>
                <w:rFonts w:ascii="Cambria Math" w:hAnsi="Cambria Math" w:cs="Segoe UI"/>
                <w:i/>
              </w:rPr>
            </m:ctrlPr>
          </m:sSubPr>
          <m:e>
            <m:r>
              <w:rPr>
                <w:rFonts w:ascii="Cambria Math" w:hAnsi="Cambria Math" w:cs="Segoe UI"/>
              </w:rPr>
              <m:t>k</m:t>
            </m:r>
          </m:e>
          <m:sub>
            <m:r>
              <w:rPr>
                <w:rFonts w:ascii="Cambria Math" w:hAnsi="Cambria Math" w:cs="Segoe UI"/>
              </w:rPr>
              <m:t>1</m:t>
            </m:r>
          </m:sub>
        </m:sSub>
      </m:oMath>
      <w:r>
        <w:rPr>
          <w:rFonts w:asciiTheme="majorHAnsi" w:eastAsiaTheme="minorEastAsia" w:hAnsiTheme="majorHAnsi" w:cs="Segoe UI"/>
        </w:rPr>
        <w:t xml:space="preserve"> i </w:t>
      </w:r>
      <m:oMath>
        <m:sSub>
          <m:sSubPr>
            <m:ctrlPr>
              <w:rPr>
                <w:rFonts w:ascii="Cambria Math" w:hAnsi="Cambria Math" w:cs="Segoe UI"/>
                <w:i/>
              </w:rPr>
            </m:ctrlPr>
          </m:sSubPr>
          <m:e>
            <m:r>
              <w:rPr>
                <w:rFonts w:ascii="Cambria Math" w:hAnsi="Cambria Math" w:cs="Segoe UI"/>
              </w:rPr>
              <m:t>k</m:t>
            </m:r>
          </m:e>
          <m:sub>
            <m:r>
              <w:rPr>
                <w:rFonts w:ascii="Cambria Math" w:hAnsi="Cambria Math" w:cs="Segoe UI"/>
              </w:rPr>
              <m:t>2</m:t>
            </m:r>
          </m:sub>
        </m:sSub>
      </m:oMath>
      <w:r>
        <w:rPr>
          <w:rFonts w:asciiTheme="majorHAnsi" w:eastAsiaTheme="minorEastAsia" w:hAnsiTheme="majorHAnsi" w:cs="Segoe UI"/>
        </w:rPr>
        <w:t xml:space="preserve"> tako da sistem </w:t>
      </w:r>
      <w:r>
        <w:rPr>
          <w:rFonts w:asciiTheme="majorHAnsi" w:eastAsiaTheme="minorEastAsia" w:hAnsiTheme="majorHAnsi" w:cs="Segoe UI"/>
          <w:lang w:val="sr-Latn-BA"/>
        </w:rPr>
        <w:t>čiji je karakteristični polinom</w:t>
      </w:r>
    </w:p>
    <w:p w:rsidR="001E519D" w:rsidRDefault="00FB5EBA" w:rsidP="001E519D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  <w:lang w:val="sr-Latn-BA"/>
        </w:rPr>
        <w:t xml:space="preserve">  </w:t>
      </w:r>
      <w:r w:rsidR="001E519D">
        <w:rPr>
          <w:rFonts w:asciiTheme="majorHAnsi" w:eastAsiaTheme="minorEastAsia" w:hAnsiTheme="majorHAnsi" w:cs="Segoe UI"/>
          <w:lang w:val="sr-Latn-BA"/>
        </w:rPr>
        <w:t xml:space="preserve">   </w:t>
      </w:r>
      <m:oMath>
        <m:r>
          <w:rPr>
            <w:rFonts w:ascii="Cambria Math" w:eastAsiaTheme="minorEastAsia" w:hAnsi="Cambria Math" w:cs="Segoe UI"/>
            <w:lang w:val="sr-Latn-BA"/>
          </w:rPr>
          <m:t>f</m:t>
        </m:r>
        <m:d>
          <m:d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dPr>
          <m:e>
            <m:r>
              <w:rPr>
                <w:rFonts w:ascii="Cambria Math" w:eastAsiaTheme="minorEastAsia" w:hAnsi="Cambria Math" w:cs="Segoe UI"/>
                <w:lang w:val="sr-Latn-BA"/>
              </w:rPr>
              <m:t>s</m:t>
            </m:r>
          </m:e>
        </m:d>
        <m:r>
          <w:rPr>
            <w:rFonts w:ascii="Cambria Math" w:eastAsiaTheme="minorEastAsia" w:hAnsi="Cambria Math" w:cs="Segoe UI"/>
            <w:lang w:val="sr-Latn-BA"/>
          </w:rPr>
          <m:t>=</m:t>
        </m:r>
        <m:sSup>
          <m:sSup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sSupPr>
          <m:e>
            <m:r>
              <w:rPr>
                <w:rFonts w:ascii="Cambria Math" w:eastAsiaTheme="minorEastAsia" w:hAnsi="Cambria Math" w:cs="Segoe UI"/>
                <w:lang w:val="sr-Latn-BA"/>
              </w:rPr>
              <m:t>s</m:t>
            </m:r>
          </m:e>
          <m:sup>
            <m:r>
              <w:rPr>
                <w:rFonts w:ascii="Cambria Math" w:eastAsiaTheme="minorEastAsia" w:hAnsi="Cambria Math" w:cs="Segoe UI"/>
                <w:lang w:val="sr-Latn-BA"/>
              </w:rPr>
              <m:t>4</m:t>
            </m:r>
          </m:sup>
        </m:sSup>
        <m:r>
          <w:rPr>
            <w:rFonts w:ascii="Cambria Math" w:eastAsiaTheme="minorEastAsia" w:hAnsi="Cambria Math" w:cs="Segoe UI"/>
            <w:lang w:val="sr-Latn-BA"/>
          </w:rPr>
          <m:t>+</m:t>
        </m:r>
        <m:sSub>
          <m:sSubPr>
            <m:ctrlPr>
              <w:rPr>
                <w:rFonts w:ascii="Cambria Math" w:hAnsi="Cambria Math" w:cs="Segoe UI"/>
                <w:i/>
              </w:rPr>
            </m:ctrlPr>
          </m:sSubPr>
          <m:e>
            <m:r>
              <w:rPr>
                <w:rFonts w:ascii="Cambria Math" w:hAnsi="Cambria Math" w:cs="Segoe UI"/>
              </w:rPr>
              <m:t>k</m:t>
            </m:r>
          </m:e>
          <m:sub>
            <m:r>
              <w:rPr>
                <w:rFonts w:ascii="Cambria Math" w:hAnsi="Cambria Math" w:cs="Segoe UI"/>
              </w:rPr>
              <m:t>1</m:t>
            </m:r>
          </m:sub>
        </m:sSub>
        <m:sSub>
          <m:sSubPr>
            <m:ctrlPr>
              <w:rPr>
                <w:rFonts w:ascii="Cambria Math" w:hAnsi="Cambria Math" w:cs="Segoe UI"/>
                <w:i/>
              </w:rPr>
            </m:ctrlPr>
          </m:sSubPr>
          <m:e>
            <m:r>
              <w:rPr>
                <w:rFonts w:ascii="Cambria Math" w:hAnsi="Cambria Math" w:cs="Segoe UI"/>
              </w:rPr>
              <m:t>k</m:t>
            </m:r>
          </m:e>
          <m:sub>
            <m:r>
              <w:rPr>
                <w:rFonts w:ascii="Cambria Math" w:hAnsi="Cambria Math" w:cs="Segoe UI"/>
              </w:rPr>
              <m:t>2</m:t>
            </m:r>
          </m:sub>
        </m:sSub>
        <m:sSup>
          <m:sSupPr>
            <m:ctrlPr>
              <w:rPr>
                <w:rFonts w:ascii="Cambria Math" w:hAnsi="Cambria Math" w:cs="Segoe UI"/>
                <w:i/>
              </w:rPr>
            </m:ctrlPr>
          </m:sSupPr>
          <m:e>
            <m:r>
              <w:rPr>
                <w:rFonts w:ascii="Cambria Math" w:hAnsi="Cambria Math" w:cs="Segoe UI"/>
              </w:rPr>
              <m:t>s</m:t>
            </m:r>
          </m:e>
          <m:sup>
            <m:r>
              <w:rPr>
                <w:rFonts w:ascii="Cambria Math" w:hAnsi="Cambria Math" w:cs="Segoe UI"/>
              </w:rPr>
              <m:t>3</m:t>
            </m:r>
          </m:sup>
        </m:sSup>
        <m:r>
          <w:rPr>
            <w:rFonts w:ascii="Cambria Math" w:hAnsi="Cambria Math" w:cs="Segoe UI"/>
          </w:rPr>
          <m:t>+</m:t>
        </m:r>
        <m:d>
          <m:dPr>
            <m:ctrlPr>
              <w:rPr>
                <w:rFonts w:ascii="Cambria Math" w:hAnsi="Cambria Math" w:cs="Segoe U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Segoe UI"/>
                    <w:i/>
                  </w:rPr>
                </m:ctrlPr>
              </m:sSubPr>
              <m:e>
                <m:r>
                  <w:rPr>
                    <w:rFonts w:ascii="Cambria Math" w:hAnsi="Cambria Math" w:cs="Segoe UI"/>
                  </w:rPr>
                  <m:t>k</m:t>
                </m:r>
              </m:e>
              <m:sub>
                <m:r>
                  <w:rPr>
                    <w:rFonts w:ascii="Cambria Math" w:hAnsi="Cambria Math" w:cs="Segoe UI"/>
                  </w:rPr>
                  <m:t>1</m:t>
                </m:r>
              </m:sub>
            </m:sSub>
            <m:r>
              <w:rPr>
                <w:rFonts w:ascii="Cambria Math" w:hAnsi="Cambria Math" w:cs="Segoe UI"/>
              </w:rPr>
              <m:t>+</m:t>
            </m:r>
            <m:sSub>
              <m:sSubPr>
                <m:ctrlPr>
                  <w:rPr>
                    <w:rFonts w:ascii="Cambria Math" w:hAnsi="Cambria Math" w:cs="Segoe UI"/>
                    <w:i/>
                  </w:rPr>
                </m:ctrlPr>
              </m:sSubPr>
              <m:e>
                <m:r>
                  <w:rPr>
                    <w:rFonts w:ascii="Cambria Math" w:hAnsi="Cambria Math" w:cs="Segoe UI"/>
                  </w:rPr>
                  <m:t>k</m:t>
                </m:r>
              </m:e>
              <m:sub>
                <m:r>
                  <w:rPr>
                    <w:rFonts w:ascii="Cambria Math" w:hAnsi="Cambria Math" w:cs="Segoe UI"/>
                  </w:rPr>
                  <m:t>2</m:t>
                </m:r>
              </m:sub>
            </m:sSub>
          </m:e>
        </m:d>
        <m:sSup>
          <m:sSupPr>
            <m:ctrlPr>
              <w:rPr>
                <w:rFonts w:ascii="Cambria Math" w:hAnsi="Cambria Math" w:cs="Segoe UI"/>
                <w:i/>
              </w:rPr>
            </m:ctrlPr>
          </m:sSupPr>
          <m:e>
            <m:r>
              <w:rPr>
                <w:rFonts w:ascii="Cambria Math" w:hAnsi="Cambria Math" w:cs="Segoe UI"/>
              </w:rPr>
              <m:t>s</m:t>
            </m:r>
          </m:e>
          <m:sup>
            <m:r>
              <w:rPr>
                <w:rFonts w:ascii="Cambria Math" w:hAnsi="Cambria Math" w:cs="Segoe UI"/>
              </w:rPr>
              <m:t>2</m:t>
            </m:r>
          </m:sup>
        </m:sSup>
        <m:r>
          <w:rPr>
            <w:rFonts w:ascii="Cambria Math" w:hAnsi="Cambria Math" w:cs="Segoe UI"/>
          </w:rPr>
          <m:t>+</m:t>
        </m:r>
        <m:sSub>
          <m:sSubPr>
            <m:ctrlPr>
              <w:rPr>
                <w:rFonts w:ascii="Cambria Math" w:hAnsi="Cambria Math" w:cs="Segoe UI"/>
                <w:i/>
              </w:rPr>
            </m:ctrlPr>
          </m:sSubPr>
          <m:e>
            <m:r>
              <w:rPr>
                <w:rFonts w:ascii="Cambria Math" w:hAnsi="Cambria Math" w:cs="Segoe UI"/>
              </w:rPr>
              <m:t>k</m:t>
            </m:r>
          </m:e>
          <m:sub>
            <m:r>
              <w:rPr>
                <w:rFonts w:ascii="Cambria Math" w:hAnsi="Cambria Math" w:cs="Segoe UI"/>
              </w:rPr>
              <m:t>1</m:t>
            </m:r>
          </m:sub>
        </m:sSub>
        <m:sSub>
          <m:sSubPr>
            <m:ctrlPr>
              <w:rPr>
                <w:rFonts w:ascii="Cambria Math" w:hAnsi="Cambria Math" w:cs="Segoe UI"/>
                <w:i/>
              </w:rPr>
            </m:ctrlPr>
          </m:sSubPr>
          <m:e>
            <m:r>
              <w:rPr>
                <w:rFonts w:ascii="Cambria Math" w:hAnsi="Cambria Math" w:cs="Segoe UI"/>
              </w:rPr>
              <m:t>k</m:t>
            </m:r>
          </m:e>
          <m:sub>
            <m:r>
              <w:rPr>
                <w:rFonts w:ascii="Cambria Math" w:hAnsi="Cambria Math" w:cs="Segoe UI"/>
              </w:rPr>
              <m:t>2</m:t>
            </m:r>
          </m:sub>
        </m:sSub>
        <m:r>
          <w:rPr>
            <w:rFonts w:ascii="Cambria Math" w:hAnsi="Cambria Math" w:cs="Segoe UI"/>
          </w:rPr>
          <m:t>s+</m:t>
        </m:r>
        <m:sSub>
          <m:sSubPr>
            <m:ctrlPr>
              <w:rPr>
                <w:rFonts w:ascii="Cambria Math" w:hAnsi="Cambria Math" w:cs="Segoe UI"/>
                <w:i/>
              </w:rPr>
            </m:ctrlPr>
          </m:sSubPr>
          <m:e>
            <m:r>
              <w:rPr>
                <w:rFonts w:ascii="Cambria Math" w:hAnsi="Cambria Math" w:cs="Segoe UI"/>
              </w:rPr>
              <m:t>k</m:t>
            </m:r>
          </m:e>
          <m:sub>
            <m:r>
              <w:rPr>
                <w:rFonts w:ascii="Cambria Math" w:hAnsi="Cambria Math" w:cs="Segoe UI"/>
              </w:rPr>
              <m:t>1</m:t>
            </m:r>
          </m:sub>
        </m:sSub>
        <m:sSub>
          <m:sSubPr>
            <m:ctrlPr>
              <w:rPr>
                <w:rFonts w:ascii="Cambria Math" w:hAnsi="Cambria Math" w:cs="Segoe UI"/>
                <w:i/>
              </w:rPr>
            </m:ctrlPr>
          </m:sSubPr>
          <m:e>
            <m:r>
              <w:rPr>
                <w:rFonts w:ascii="Cambria Math" w:hAnsi="Cambria Math" w:cs="Segoe UI"/>
              </w:rPr>
              <m:t>k</m:t>
            </m:r>
          </m:e>
          <m:sub>
            <m:r>
              <w:rPr>
                <w:rFonts w:ascii="Cambria Math" w:hAnsi="Cambria Math" w:cs="Segoe UI"/>
              </w:rPr>
              <m:t>2</m:t>
            </m:r>
          </m:sub>
        </m:sSub>
      </m:oMath>
    </w:p>
    <w:p w:rsidR="00FB5EBA" w:rsidRPr="00361FE6" w:rsidRDefault="00FB5EBA" w:rsidP="001E519D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bude stabilan</w:t>
      </w:r>
      <w:r w:rsidR="004E2552">
        <w:rPr>
          <w:rFonts w:asciiTheme="majorHAnsi" w:hAnsiTheme="majorHAnsi" w:cs="Segoe UI"/>
        </w:rPr>
        <w:t>.</w:t>
      </w:r>
      <w:bookmarkStart w:id="0" w:name="_GoBack"/>
      <w:bookmarkEnd w:id="0"/>
    </w:p>
    <w:p w:rsidR="00C008AD" w:rsidRDefault="00C008AD" w:rsidP="00C008AD">
      <w:pPr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  <w:sz w:val="22"/>
        </w:rPr>
      </w:pPr>
    </w:p>
    <w:p w:rsidR="00404B66" w:rsidRDefault="00955D3B" w:rsidP="00404B6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</w:rPr>
        <w:t>Odrediti funkciju prenosa</w:t>
      </w:r>
      <w:r w:rsidR="00DC2232">
        <w:rPr>
          <w:rFonts w:asciiTheme="majorHAnsi" w:eastAsiaTheme="minorEastAsia" w:hAnsiTheme="majorHAnsi" w:cs="Segoe UI"/>
        </w:rPr>
        <w:t xml:space="preserve"> za sistem </w:t>
      </w:r>
      <w:r w:rsidR="00404B66">
        <w:rPr>
          <w:rFonts w:asciiTheme="majorHAnsi" w:eastAsiaTheme="minorEastAsia" w:hAnsiTheme="majorHAnsi" w:cs="Segoe UI"/>
        </w:rPr>
        <w:t>na Sl. 3.1.</w:t>
      </w:r>
    </w:p>
    <w:p w:rsidR="00404B66" w:rsidRPr="00DC2232" w:rsidRDefault="00955D3B" w:rsidP="00DC2232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Theme="majorHAnsi" w:hAnsiTheme="majorHAnsi"/>
          <w:i/>
          <w:sz w:val="20"/>
        </w:rPr>
      </w:pPr>
      <w:r>
        <w:object w:dxaOrig="10248" w:dyaOrig="59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279.75pt" o:ole="">
            <v:imagedata r:id="rId6" o:title=""/>
          </v:shape>
          <o:OLEObject Type="Embed" ProgID="Visio.Drawing.11" ShapeID="_x0000_i1025" DrawAspect="Content" ObjectID="_1459930345" r:id="rId7"/>
        </w:object>
      </w:r>
      <w:r w:rsidR="00856403" w:rsidRPr="00DC2232">
        <w:rPr>
          <w:rFonts w:asciiTheme="majorHAnsi" w:hAnsiTheme="majorHAnsi"/>
          <w:sz w:val="20"/>
        </w:rPr>
        <w:t xml:space="preserve">Slika 3.1 </w:t>
      </w:r>
      <w:r w:rsidR="00856403" w:rsidRPr="00DC2232">
        <w:rPr>
          <w:rFonts w:asciiTheme="majorHAnsi" w:hAnsiTheme="majorHAnsi"/>
          <w:i/>
          <w:sz w:val="20"/>
        </w:rPr>
        <w:t>Blok dijagram sistema</w:t>
      </w:r>
    </w:p>
    <w:p w:rsidR="00C94975" w:rsidRDefault="00C94975" w:rsidP="00404B66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</w:p>
    <w:p w:rsidR="00324CCC" w:rsidRDefault="00205741" w:rsidP="00FB5EB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Za sistem čij</w:t>
      </w:r>
      <w:r w:rsidR="009B3684">
        <w:rPr>
          <w:rFonts w:asciiTheme="majorHAnsi" w:eastAsiaTheme="minorEastAsia" w:hAnsiTheme="majorHAnsi" w:cs="Segoe UI"/>
        </w:rPr>
        <w:t>a</w:t>
      </w:r>
      <w:r>
        <w:rPr>
          <w:rFonts w:asciiTheme="majorHAnsi" w:eastAsiaTheme="minorEastAsia" w:hAnsiTheme="majorHAnsi" w:cs="Segoe UI"/>
        </w:rPr>
        <w:t xml:space="preserve"> </w:t>
      </w:r>
      <w:r w:rsidR="009B3684">
        <w:rPr>
          <w:rFonts w:asciiTheme="majorHAnsi" w:eastAsiaTheme="minorEastAsia" w:hAnsiTheme="majorHAnsi" w:cs="Segoe UI"/>
        </w:rPr>
        <w:t>je prenosna funkcija</w:t>
      </w:r>
    </w:p>
    <w:p w:rsidR="009B3684" w:rsidRPr="00066D88" w:rsidRDefault="009B3684" w:rsidP="009B3684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K</m:t>
              </m:r>
            </m:num>
            <m:den>
              <m:r>
                <w:rPr>
                  <w:rFonts w:ascii="Cambria Math" w:hAnsi="Cambria Math" w:cs="Segoe UI"/>
                </w:rPr>
                <m:t>s(s+2)</m:t>
              </m:r>
            </m:den>
          </m:f>
        </m:oMath>
      </m:oMathPara>
    </w:p>
    <w:p w:rsidR="00FB5EBA" w:rsidRPr="009B3684" w:rsidRDefault="009B3684" w:rsidP="00FB5EBA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 xml:space="preserve">projektovati diferencijalni kompenzator tako da pretek faze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Φ</m:t>
            </m:r>
          </m:e>
          <m:sub>
            <m:r>
              <w:rPr>
                <w:rFonts w:ascii="Cambria Math" w:eastAsiaTheme="minorEastAsia" w:hAnsi="Cambria Math" w:cs="Segoe UI"/>
              </w:rPr>
              <m:t>pf</m:t>
            </m:r>
          </m:sub>
        </m:sSub>
        <m:r>
          <w:rPr>
            <w:rFonts w:ascii="Cambria Math" w:eastAsiaTheme="minorEastAsia" w:hAnsi="Cambria Math" w:cs="Segoe UI"/>
          </w:rPr>
          <m:t>≥45°</m:t>
        </m:r>
      </m:oMath>
      <w:r>
        <w:rPr>
          <w:rFonts w:asciiTheme="majorHAnsi" w:eastAsiaTheme="minorEastAsia" w:hAnsiTheme="majorHAnsi" w:cs="Segoe UI"/>
        </w:rPr>
        <w:t xml:space="preserve">, pretek pojačanja bude </w:t>
      </w:r>
      <m:oMath>
        <m:r>
          <w:rPr>
            <w:rFonts w:ascii="Cambria Math" w:eastAsiaTheme="minorEastAsia" w:hAnsi="Cambria Math" w:cs="Segoe UI"/>
          </w:rPr>
          <m:t>d≥10 [dB]</m:t>
        </m:r>
      </m:oMath>
      <w:r>
        <w:rPr>
          <w:rFonts w:asciiTheme="majorHAnsi" w:eastAsiaTheme="minorEastAsia" w:hAnsiTheme="majorHAnsi" w:cs="Segoe UI"/>
        </w:rPr>
        <w:t xml:space="preserve"> i da gre</w:t>
      </w:r>
      <w:r>
        <w:rPr>
          <w:rFonts w:asciiTheme="majorHAnsi" w:eastAsiaTheme="minorEastAsia" w:hAnsiTheme="majorHAnsi" w:cs="Segoe UI"/>
          <w:lang w:val="sr-Latn-BA"/>
        </w:rPr>
        <w:t xml:space="preserve">ška u ustaljenom režimu bude </w:t>
      </w:r>
      <m:oMath>
        <m:r>
          <w:rPr>
            <w:rFonts w:ascii="Cambria Math" w:eastAsiaTheme="minorEastAsia" w:hAnsi="Cambria Math" w:cs="Segoe UI"/>
            <w:lang w:val="sr-Latn-BA"/>
          </w:rPr>
          <m:t>e(∞)≤0.02</m:t>
        </m:r>
      </m:oMath>
      <w:r>
        <w:rPr>
          <w:rFonts w:asciiTheme="majorHAnsi" w:eastAsiaTheme="minorEastAsia" w:hAnsiTheme="majorHAnsi" w:cs="Segoe UI"/>
          <w:lang w:val="sr-Latn-BA"/>
        </w:rPr>
        <w:t xml:space="preserve"> ako se na ulaz dovodi </w:t>
      </w:r>
      <m:oMath>
        <m:r>
          <w:rPr>
            <w:rFonts w:ascii="Cambria Math" w:eastAsiaTheme="minorEastAsia" w:hAnsi="Cambria Math" w:cs="Segoe UI"/>
            <w:lang w:val="sr-Latn-BA"/>
          </w:rPr>
          <m:t>r</m:t>
        </m:r>
        <m:d>
          <m:d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dPr>
          <m:e>
            <m:r>
              <w:rPr>
                <w:rFonts w:ascii="Cambria Math" w:eastAsiaTheme="minorEastAsia" w:hAnsi="Cambria Math" w:cs="Segoe UI"/>
                <w:lang w:val="sr-Latn-BA"/>
              </w:rPr>
              <m:t>t</m:t>
            </m:r>
          </m:e>
        </m:d>
        <m:r>
          <w:rPr>
            <w:rFonts w:ascii="Cambria Math" w:eastAsiaTheme="minorEastAsia" w:hAnsi="Cambria Math" w:cs="Segoe UI"/>
            <w:lang w:val="sr-Latn-BA"/>
          </w:rPr>
          <m:t>=t∙h(t)</m:t>
        </m:r>
      </m:oMath>
      <w:r>
        <w:rPr>
          <w:rFonts w:asciiTheme="majorHAnsi" w:eastAsiaTheme="minorEastAsia" w:hAnsiTheme="majorHAnsi" w:cs="Segoe UI"/>
          <w:lang w:val="sr-Latn-BA"/>
        </w:rPr>
        <w:t>.</w:t>
      </w:r>
    </w:p>
    <w:p w:rsidR="003F63BD" w:rsidRPr="003F63BD" w:rsidRDefault="003F63BD" w:rsidP="003F63BD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Theme="majorHAnsi" w:eastAsiaTheme="minorEastAsia" w:hAnsiTheme="majorHAnsi" w:cs="Segoe UI"/>
          <w:sz w:val="22"/>
        </w:rPr>
      </w:pPr>
    </w:p>
    <w:p w:rsidR="00066D88" w:rsidRPr="00404B66" w:rsidRDefault="00066D88" w:rsidP="00066D8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</w:rPr>
      </w:pPr>
      <w:r>
        <w:rPr>
          <w:rFonts w:asciiTheme="majorHAnsi" w:eastAsiaTheme="minorEastAsia" w:hAnsiTheme="majorHAnsi" w:cs="Segoe UI"/>
        </w:rPr>
        <w:lastRenderedPageBreak/>
        <w:t>Funkcija prenosa procesa je</w:t>
      </w:r>
      <w:r w:rsidRPr="00066D88">
        <w:rPr>
          <w:rFonts w:asciiTheme="majorHAnsi" w:hAnsiTheme="majorHAnsi" w:cs="Segoe UI"/>
        </w:rPr>
        <w:t xml:space="preserve"> </w:t>
      </w:r>
    </w:p>
    <w:p w:rsidR="00066D88" w:rsidRPr="00066D88" w:rsidRDefault="00066D88" w:rsidP="00066D88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21</m:t>
              </m:r>
            </m:num>
            <m:den>
              <m:r>
                <w:rPr>
                  <w:rFonts w:ascii="Cambria Math" w:hAnsi="Cambria Math" w:cs="Segoe UI"/>
                </w:rPr>
                <m:t>s(s</m:t>
              </m:r>
              <m:r>
                <w:rPr>
                  <w:rFonts w:ascii="Cambria Math" w:hAnsi="Cambria Math" w:cs="Segoe UI"/>
                </w:rPr>
                <m:t>+3</m:t>
              </m:r>
              <m:r>
                <w:rPr>
                  <w:rFonts w:ascii="Cambria Math" w:hAnsi="Cambria Math" w:cs="Segoe UI"/>
                </w:rPr>
                <m:t>)(s</m:t>
              </m:r>
              <m:r>
                <w:rPr>
                  <w:rFonts w:ascii="Cambria Math" w:hAnsi="Cambria Math" w:cs="Segoe UI"/>
                </w:rPr>
                <m:t>+7</m:t>
              </m:r>
              <m:r>
                <w:rPr>
                  <w:rFonts w:ascii="Cambria Math" w:hAnsi="Cambria Math" w:cs="Segoe UI"/>
                </w:rPr>
                <m:t>)</m:t>
              </m:r>
            </m:den>
          </m:f>
        </m:oMath>
      </m:oMathPara>
    </w:p>
    <w:p w:rsidR="00066D88" w:rsidRDefault="00066D88" w:rsidP="00066D88">
      <w:pPr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 xml:space="preserve">Projektovati redni kompenzator primjenom metode geometrijskog mjesta korijena tako da bude </w:t>
      </w:r>
      <m:oMath>
        <m:r>
          <w:rPr>
            <w:rFonts w:ascii="Cambria Math" w:eastAsiaTheme="minorEastAsia" w:hAnsi="Cambria Math" w:cs="Segoe UI"/>
          </w:rPr>
          <m:t>ζ=0.</m:t>
        </m:r>
        <m:r>
          <w:rPr>
            <w:rFonts w:ascii="Cambria Math" w:eastAsiaTheme="minorEastAsia" w:hAnsi="Cambria Math" w:cs="Segoe UI"/>
          </w:rPr>
          <m:t>5</m:t>
        </m:r>
      </m:oMath>
      <w:r>
        <w:rPr>
          <w:rFonts w:asciiTheme="majorHAnsi" w:eastAsiaTheme="minorEastAsia" w:hAnsiTheme="majorHAnsi" w:cs="Segoe UI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</w:rPr>
              <m:t>d</m:t>
            </m:r>
          </m:sub>
        </m:sSub>
        <m:r>
          <w:rPr>
            <w:rFonts w:ascii="Cambria Math" w:eastAsiaTheme="minorEastAsia" w:hAnsi="Cambria Math" w:cs="Segoe UI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</w:rPr>
            </m:ctrlPr>
          </m:fPr>
          <m:num>
            <m:r>
              <w:rPr>
                <w:rFonts w:ascii="Cambria Math" w:eastAsiaTheme="minorEastAsia" w:hAnsi="Cambria Math" w:cs="Segoe UI"/>
              </w:rPr>
              <m:t>1</m:t>
            </m:r>
          </m:num>
          <m:den>
            <m:r>
              <w:rPr>
                <w:rFonts w:ascii="Cambria Math" w:eastAsiaTheme="minorEastAsia" w:hAnsi="Cambria Math" w:cs="Segoe UI"/>
              </w:rPr>
              <m:t>4</m:t>
            </m:r>
          </m:den>
        </m:f>
        <m:r>
          <w:rPr>
            <w:rFonts w:ascii="Cambria Math" w:eastAsiaTheme="minorEastAsia" w:hAnsi="Cambria Math" w:cs="Segoe UI"/>
          </w:rPr>
          <m:t xml:space="preserve"> s</m:t>
        </m:r>
      </m:oMath>
      <w:r>
        <w:rPr>
          <w:rFonts w:asciiTheme="majorHAnsi" w:eastAsiaTheme="minorEastAsia" w:hAnsiTheme="majorHAnsi" w:cs="Segoe UI"/>
        </w:rPr>
        <w:t>.</w:t>
      </w:r>
    </w:p>
    <w:p w:rsidR="00066D88" w:rsidRPr="00066D88" w:rsidRDefault="00066D88" w:rsidP="00066D88">
      <w:p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</w:rPr>
      </w:pPr>
    </w:p>
    <w:p w:rsidR="00066D88" w:rsidRPr="005D4493" w:rsidRDefault="00412E7E" w:rsidP="00E717E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</w:rPr>
        <w:t xml:space="preserve">Za sistem opisan modelom u prostoru stanja projektovati povratnu spregu po stanju tako da </w:t>
      </w:r>
      <w:r w:rsidR="00832627">
        <w:rPr>
          <w:rFonts w:asciiTheme="majorHAnsi" w:hAnsiTheme="majorHAnsi" w:cs="Segoe UI"/>
        </w:rPr>
        <w:t xml:space="preserve">vrijeme smirenja </w:t>
      </w:r>
      <w:r>
        <w:rPr>
          <w:rFonts w:asciiTheme="majorHAnsi" w:hAnsiTheme="majorHAnsi" w:cs="Segoe UI"/>
        </w:rPr>
        <w:t xml:space="preserve">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</w:rPr>
              <m:t>s</m:t>
            </m:r>
          </m:sub>
        </m:sSub>
        <m:r>
          <w:rPr>
            <w:rFonts w:ascii="Cambria Math" w:eastAsiaTheme="minorEastAsia" w:hAnsi="Cambria Math" w:cs="Segoe UI"/>
          </w:rPr>
          <m:t>=4</m:t>
        </m:r>
        <m:r>
          <w:rPr>
            <w:rFonts w:ascii="Cambria Math" w:eastAsiaTheme="minorEastAsia" w:hAnsi="Cambria Math" w:cs="Segoe UI"/>
          </w:rPr>
          <m:t xml:space="preserve"> s</m:t>
        </m:r>
      </m:oMath>
      <w:r w:rsidR="00832627">
        <w:rPr>
          <w:rFonts w:asciiTheme="majorHAnsi" w:eastAsiaTheme="minorEastAsia" w:hAnsiTheme="majorHAnsi" w:cs="Segoe UI"/>
        </w:rPr>
        <w:t xml:space="preserve">, faktor prigušenja </w:t>
      </w:r>
      <m:oMath>
        <m:r>
          <w:rPr>
            <w:rFonts w:ascii="Cambria Math" w:eastAsiaTheme="minorEastAsia" w:hAnsi="Cambria Math" w:cs="Segoe UI"/>
          </w:rPr>
          <m:t>ζ</m:t>
        </m:r>
      </m:oMath>
      <w:r w:rsidR="00832627">
        <w:rPr>
          <w:rFonts w:asciiTheme="majorHAnsi" w:eastAsiaTheme="minorEastAsia" w:hAnsiTheme="majorHAnsi" w:cs="Segoe UI"/>
        </w:rPr>
        <w:t xml:space="preserve"> bude </w:t>
      </w:r>
      <m:oMath>
        <m:r>
          <w:rPr>
            <w:rFonts w:ascii="Cambria Math" w:eastAsiaTheme="minorEastAsia" w:hAnsi="Cambria Math" w:cs="Segoe UI"/>
          </w:rPr>
          <m:t>4</m:t>
        </m:r>
      </m:oMath>
      <w:r w:rsidR="00832627">
        <w:rPr>
          <w:rFonts w:asciiTheme="majorHAnsi" w:eastAsiaTheme="minorEastAsia" w:hAnsiTheme="majorHAnsi" w:cs="Segoe UI"/>
        </w:rPr>
        <w:t xml:space="preserve"> puta manje od prirodne frekvencije sistema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ω</m:t>
            </m:r>
          </m:e>
          <m:sub>
            <m:r>
              <w:rPr>
                <w:rFonts w:ascii="Cambria Math" w:eastAsiaTheme="minorEastAsia" w:hAnsi="Cambria Math" w:cs="Segoe UI"/>
              </w:rPr>
              <m:t>n</m:t>
            </m:r>
          </m:sub>
        </m:sSub>
      </m:oMath>
      <w:r w:rsidR="00832627">
        <w:rPr>
          <w:rFonts w:asciiTheme="majorHAnsi" w:eastAsiaTheme="minorEastAsia" w:hAnsiTheme="majorHAnsi" w:cs="Segoe UI"/>
        </w:rPr>
        <w:t xml:space="preserve"> i da za odkočni signal na ulazu bude </w:t>
      </w:r>
      <w:r>
        <w:rPr>
          <w:rFonts w:asciiTheme="majorHAnsi" w:eastAsiaTheme="minorEastAsia" w:hAnsiTheme="majorHAnsi" w:cs="Segoe UI"/>
        </w:rPr>
        <w:t>nulta greška stacionarnog st</w:t>
      </w:r>
      <w:r w:rsidR="00832627">
        <w:rPr>
          <w:rFonts w:asciiTheme="majorHAnsi" w:eastAsiaTheme="minorEastAsia" w:hAnsiTheme="majorHAnsi" w:cs="Segoe UI"/>
        </w:rPr>
        <w:t>anja</w:t>
      </w:r>
      <w:r>
        <w:rPr>
          <w:rFonts w:asciiTheme="majorHAnsi" w:eastAsiaTheme="minorEastAsia" w:hAnsiTheme="majorHAnsi" w:cs="Segoe UI"/>
        </w:rPr>
        <w:t>.</w:t>
      </w:r>
    </w:p>
    <w:p w:rsidR="00412E7E" w:rsidRPr="00E717E8" w:rsidRDefault="004E2552" w:rsidP="00E717E8">
      <w:pPr>
        <w:tabs>
          <w:tab w:val="left" w:pos="426"/>
          <w:tab w:val="right" w:pos="9639"/>
        </w:tabs>
        <w:ind w:left="709"/>
        <w:jc w:val="center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</w:rPr>
              </m:ctrlPr>
            </m:accPr>
            <m:e>
              <m:r>
                <w:rPr>
                  <w:rFonts w:ascii="Cambria Math" w:eastAsiaTheme="minorEastAsia" w:hAnsi="Cambria Math" w:cs="Segoe UI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u</m:t>
          </m:r>
        </m:oMath>
      </m:oMathPara>
    </w:p>
    <w:p w:rsidR="00412E7E" w:rsidRPr="00E717E8" w:rsidRDefault="00412E7E" w:rsidP="00E717E8">
      <w:pPr>
        <w:tabs>
          <w:tab w:val="left" w:pos="426"/>
          <w:tab w:val="right" w:pos="9639"/>
        </w:tabs>
        <w:ind w:left="709"/>
        <w:jc w:val="center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</m:t>
          </m:r>
        </m:oMath>
      </m:oMathPara>
    </w:p>
    <w:p w:rsidR="00A12469" w:rsidRPr="00583F24" w:rsidRDefault="00A12469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65DDB" w:rsidRPr="00583F24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583F24" w:rsidTr="00AE21CC">
        <w:tc>
          <w:tcPr>
            <w:tcW w:w="8364" w:type="dxa"/>
            <w:shd w:val="pct10" w:color="auto" w:fill="auto"/>
          </w:tcPr>
          <w:p w:rsidR="00361015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R</w:t>
            </w:r>
            <w:r w:rsidR="00D72CC3" w:rsidRPr="00583F24">
              <w:rPr>
                <w:rFonts w:asciiTheme="majorHAnsi" w:hAnsiTheme="majorHAnsi" w:cs="Segoe UI"/>
                <w:b/>
              </w:rPr>
              <w:t xml:space="preserve">ješenje </w:t>
            </w:r>
            <w:r w:rsidR="00AE21CC" w:rsidRPr="00583F24">
              <w:rPr>
                <w:rFonts w:asciiTheme="majorHAnsi" w:hAnsiTheme="majorHAnsi" w:cs="Segoe UI"/>
                <w:b/>
              </w:rPr>
              <w:t xml:space="preserve">svakog od </w:t>
            </w:r>
            <w:r w:rsidR="00D72CC3" w:rsidRPr="00583F24">
              <w:rPr>
                <w:rFonts w:asciiTheme="majorHAnsi" w:hAnsiTheme="majorHAnsi" w:cs="Segoe UI"/>
                <w:b/>
              </w:rPr>
              <w:t>zadat</w:t>
            </w:r>
            <w:r w:rsidR="00A12469" w:rsidRPr="00583F24">
              <w:rPr>
                <w:rFonts w:asciiTheme="majorHAnsi" w:hAnsiTheme="majorHAnsi" w:cs="Segoe UI"/>
                <w:b/>
              </w:rPr>
              <w:t>a</w:t>
            </w:r>
            <w:r w:rsidR="00D72CC3" w:rsidRPr="00583F24">
              <w:rPr>
                <w:rFonts w:asciiTheme="majorHAnsi" w:hAnsiTheme="majorHAnsi" w:cs="Segoe UI"/>
                <w:b/>
              </w:rPr>
              <w:t>ka</w:t>
            </w:r>
            <w:r w:rsidR="00361015" w:rsidRPr="00583F24">
              <w:rPr>
                <w:rFonts w:asciiTheme="majorHAnsi" w:hAnsiTheme="majorHAnsi" w:cs="Segoe UI"/>
                <w:b/>
              </w:rPr>
              <w:t xml:space="preserve"> </w:t>
            </w:r>
            <w:r>
              <w:rPr>
                <w:rFonts w:asciiTheme="majorHAnsi" w:hAnsiTheme="majorHAnsi" w:cs="Segoe UI"/>
                <w:b/>
              </w:rPr>
              <w:t>nosi jednak broj bodova</w:t>
            </w:r>
            <w:r w:rsidR="00361015" w:rsidRPr="00583F24">
              <w:rPr>
                <w:rFonts w:asciiTheme="majorHAnsi" w:hAnsiTheme="majorHAnsi" w:cs="Segoe UI"/>
                <w:b/>
              </w:rPr>
              <w:t>.</w:t>
            </w:r>
          </w:p>
          <w:p w:rsidR="009C7EE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Studenti koji rade samo prvi dio, rade zadatke 1, 2 i 3.</w:t>
            </w:r>
          </w:p>
          <w:p w:rsidR="009C7EE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Studenti koji rade samo drugi dio, rade zadatke 4, 5 i 6.</w:t>
            </w:r>
          </w:p>
          <w:p w:rsidR="009C7EE4" w:rsidRPr="00583F2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sz w:val="28"/>
              </w:rPr>
            </w:pPr>
            <w:r>
              <w:rPr>
                <w:rFonts w:asciiTheme="majorHAnsi" w:hAnsiTheme="majorHAnsi" w:cs="Segoe UI"/>
                <w:b/>
              </w:rPr>
              <w:t xml:space="preserve">Studenti koji rade </w:t>
            </w:r>
            <w:r w:rsidR="00E717E8">
              <w:rPr>
                <w:rFonts w:asciiTheme="majorHAnsi" w:hAnsiTheme="majorHAnsi" w:cs="Segoe UI"/>
                <w:b/>
              </w:rPr>
              <w:t>oba dijela, rade zadatke 1, 3, 4</w:t>
            </w:r>
            <w:r>
              <w:rPr>
                <w:rFonts w:asciiTheme="majorHAnsi" w:hAnsiTheme="majorHAnsi" w:cs="Segoe UI"/>
                <w:b/>
              </w:rPr>
              <w:t xml:space="preserve"> i 6.</w:t>
            </w:r>
          </w:p>
          <w:p w:rsidR="00902C90" w:rsidRPr="00583F24" w:rsidRDefault="00221D7C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sz w:val="28"/>
              </w:rPr>
            </w:pPr>
            <w:r w:rsidRPr="00583F24">
              <w:rPr>
                <w:rFonts w:asciiTheme="majorHAnsi" w:hAnsiTheme="majorHAnsi" w:cs="Segoe UI"/>
                <w:b/>
              </w:rPr>
              <w:t xml:space="preserve">Vrijeme izrade je </w:t>
            </w:r>
            <w:r w:rsidR="00EF4A6D" w:rsidRPr="00583F24">
              <w:rPr>
                <w:rFonts w:asciiTheme="majorHAnsi" w:hAnsiTheme="majorHAnsi" w:cs="Segoe UI"/>
                <w:b/>
              </w:rPr>
              <w:t>1</w:t>
            </w:r>
            <w:r w:rsidR="008236F4" w:rsidRPr="00583F24">
              <w:rPr>
                <w:rFonts w:asciiTheme="majorHAnsi" w:hAnsiTheme="majorHAnsi" w:cs="Segoe UI"/>
                <w:b/>
              </w:rPr>
              <w:t>8</w:t>
            </w:r>
            <w:r w:rsidR="00EF4A6D" w:rsidRPr="00583F24">
              <w:rPr>
                <w:rFonts w:asciiTheme="majorHAnsi" w:hAnsiTheme="majorHAnsi" w:cs="Segoe UI"/>
                <w:b/>
              </w:rPr>
              <w:t>0 minuta</w:t>
            </w:r>
            <w:r w:rsidR="00902C90" w:rsidRPr="00583F24">
              <w:rPr>
                <w:rFonts w:asciiTheme="majorHAnsi" w:hAnsiTheme="majorHAnsi" w:cs="Segoe UI"/>
                <w:b/>
              </w:rPr>
              <w:t>.</w:t>
            </w:r>
          </w:p>
        </w:tc>
      </w:tr>
    </w:tbl>
    <w:p w:rsidR="00365DDB" w:rsidRPr="00323722" w:rsidRDefault="00365DDB" w:rsidP="009F1F3F">
      <w:pPr>
        <w:tabs>
          <w:tab w:val="right" w:pos="9639"/>
        </w:tabs>
        <w:jc w:val="both"/>
        <w:rPr>
          <w:rFonts w:ascii="Segoe UI" w:hAnsi="Segoe UI" w:cs="Segoe UI"/>
          <w:sz w:val="22"/>
        </w:rPr>
      </w:pPr>
    </w:p>
    <w:sectPr w:rsidR="00365DDB" w:rsidRPr="00323722" w:rsidSect="00685528">
      <w:pgSz w:w="11907" w:h="16840" w:code="9"/>
      <w:pgMar w:top="1276" w:right="1134" w:bottom="141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0AFF" w:usb1="40007843" w:usb2="00000001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A5344CF8"/>
    <w:lvl w:ilvl="0" w:tplc="CD70B63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296A1BC4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2142231B"/>
    <w:multiLevelType w:val="hybridMultilevel"/>
    <w:tmpl w:val="F572C636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3255E17"/>
    <w:multiLevelType w:val="hybridMultilevel"/>
    <w:tmpl w:val="B4F24CEA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8">
    <w:nsid w:val="6E43418A"/>
    <w:multiLevelType w:val="hybridMultilevel"/>
    <w:tmpl w:val="3BCA00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68B7"/>
    <w:rsid w:val="00066D88"/>
    <w:rsid w:val="00070043"/>
    <w:rsid w:val="000941B5"/>
    <w:rsid w:val="000D214A"/>
    <w:rsid w:val="000D2675"/>
    <w:rsid w:val="000E58E5"/>
    <w:rsid w:val="00125096"/>
    <w:rsid w:val="00142CBC"/>
    <w:rsid w:val="0015224A"/>
    <w:rsid w:val="0015409D"/>
    <w:rsid w:val="001869C7"/>
    <w:rsid w:val="00186E69"/>
    <w:rsid w:val="00194DAD"/>
    <w:rsid w:val="001E519D"/>
    <w:rsid w:val="00205741"/>
    <w:rsid w:val="00221D7C"/>
    <w:rsid w:val="0028308E"/>
    <w:rsid w:val="00322348"/>
    <w:rsid w:val="00323722"/>
    <w:rsid w:val="00324CCC"/>
    <w:rsid w:val="00361015"/>
    <w:rsid w:val="00361FE6"/>
    <w:rsid w:val="00365DDB"/>
    <w:rsid w:val="003746CA"/>
    <w:rsid w:val="003B3D92"/>
    <w:rsid w:val="003E5C79"/>
    <w:rsid w:val="003E6780"/>
    <w:rsid w:val="003F63BD"/>
    <w:rsid w:val="003F666B"/>
    <w:rsid w:val="00403F14"/>
    <w:rsid w:val="00404B66"/>
    <w:rsid w:val="00412E7E"/>
    <w:rsid w:val="00413D65"/>
    <w:rsid w:val="00447D8B"/>
    <w:rsid w:val="004C3662"/>
    <w:rsid w:val="004D306F"/>
    <w:rsid w:val="004E2552"/>
    <w:rsid w:val="004E4F71"/>
    <w:rsid w:val="004F2E5B"/>
    <w:rsid w:val="00547FAE"/>
    <w:rsid w:val="0058390D"/>
    <w:rsid w:val="00583F24"/>
    <w:rsid w:val="005D4493"/>
    <w:rsid w:val="005E08F7"/>
    <w:rsid w:val="005E228C"/>
    <w:rsid w:val="006266CD"/>
    <w:rsid w:val="00662BFD"/>
    <w:rsid w:val="00672FB7"/>
    <w:rsid w:val="00685528"/>
    <w:rsid w:val="006A52A1"/>
    <w:rsid w:val="00721168"/>
    <w:rsid w:val="00730A59"/>
    <w:rsid w:val="00743BC3"/>
    <w:rsid w:val="0079190D"/>
    <w:rsid w:val="007B1DFE"/>
    <w:rsid w:val="007D1A3A"/>
    <w:rsid w:val="007D1D34"/>
    <w:rsid w:val="007E7D02"/>
    <w:rsid w:val="00802E2B"/>
    <w:rsid w:val="008236F4"/>
    <w:rsid w:val="00832627"/>
    <w:rsid w:val="00856403"/>
    <w:rsid w:val="0085790F"/>
    <w:rsid w:val="008E79CA"/>
    <w:rsid w:val="00902C90"/>
    <w:rsid w:val="00907680"/>
    <w:rsid w:val="00937482"/>
    <w:rsid w:val="00955D3B"/>
    <w:rsid w:val="00965F22"/>
    <w:rsid w:val="009B3684"/>
    <w:rsid w:val="009C52BC"/>
    <w:rsid w:val="009C7EE4"/>
    <w:rsid w:val="009F1F3F"/>
    <w:rsid w:val="00A11F26"/>
    <w:rsid w:val="00A12469"/>
    <w:rsid w:val="00A634DE"/>
    <w:rsid w:val="00A711F3"/>
    <w:rsid w:val="00AB669D"/>
    <w:rsid w:val="00AE21CC"/>
    <w:rsid w:val="00AF1ECF"/>
    <w:rsid w:val="00B069A6"/>
    <w:rsid w:val="00B2186D"/>
    <w:rsid w:val="00B673DF"/>
    <w:rsid w:val="00BA2111"/>
    <w:rsid w:val="00BD7627"/>
    <w:rsid w:val="00BF0934"/>
    <w:rsid w:val="00C008AD"/>
    <w:rsid w:val="00C27FCC"/>
    <w:rsid w:val="00C94975"/>
    <w:rsid w:val="00CD057B"/>
    <w:rsid w:val="00D00310"/>
    <w:rsid w:val="00D2403E"/>
    <w:rsid w:val="00D72CC3"/>
    <w:rsid w:val="00D72D66"/>
    <w:rsid w:val="00DC2232"/>
    <w:rsid w:val="00DD6F1C"/>
    <w:rsid w:val="00E537E8"/>
    <w:rsid w:val="00E717E8"/>
    <w:rsid w:val="00E92A0D"/>
    <w:rsid w:val="00E9692B"/>
    <w:rsid w:val="00EF4A6D"/>
    <w:rsid w:val="00F31112"/>
    <w:rsid w:val="00F61203"/>
    <w:rsid w:val="00F65385"/>
    <w:rsid w:val="00F70F0D"/>
    <w:rsid w:val="00F83DB7"/>
    <w:rsid w:val="00F94453"/>
    <w:rsid w:val="00FB1B85"/>
    <w:rsid w:val="00FB2364"/>
    <w:rsid w:val="00FB5EBA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67</cp:revision>
  <cp:lastPrinted>2014-01-28T11:25:00Z</cp:lastPrinted>
  <dcterms:created xsi:type="dcterms:W3CDTF">2011-12-07T09:16:00Z</dcterms:created>
  <dcterms:modified xsi:type="dcterms:W3CDTF">2014-04-25T09:26:00Z</dcterms:modified>
</cp:coreProperties>
</file>