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bookmarkStart w:id="0" w:name="_GoBack"/>
      <w:bookmarkEnd w:id="0"/>
      <w:r w:rsidRPr="009050BF">
        <w:rPr>
          <w:rFonts w:asciiTheme="majorHAnsi" w:hAnsiTheme="majorHAnsi" w:cs="Segoe UI"/>
          <w:sz w:val="22"/>
        </w:rPr>
        <w:t>Univerzitet u Banjoj Luci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Pismeni dio ispita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7F6879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SISTEMI AUTOMATSKOG UPRAVLJANJA</w:t>
      </w:r>
      <w:r w:rsidR="007F6879">
        <w:rPr>
          <w:rFonts w:asciiTheme="majorHAnsi" w:hAnsiTheme="majorHAnsi" w:cs="Segoe UI"/>
          <w:sz w:val="22"/>
        </w:rPr>
        <w:t xml:space="preserve"> </w:t>
      </w:r>
    </w:p>
    <w:p w:rsidR="000941B5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i</w:t>
      </w:r>
    </w:p>
    <w:p w:rsidR="007F6879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OSNOVI TEORIJE SISTEMA UPRAVLJANJA</w:t>
      </w:r>
    </w:p>
    <w:p w:rsidR="00B2186D" w:rsidRPr="009050BF" w:rsidRDefault="00081821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18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787954">
        <w:rPr>
          <w:rFonts w:asciiTheme="majorHAnsi" w:hAnsiTheme="majorHAnsi" w:cs="Segoe UI"/>
          <w:sz w:val="22"/>
        </w:rPr>
        <w:t>0</w:t>
      </w:r>
      <w:r w:rsidR="007F6879">
        <w:rPr>
          <w:rFonts w:asciiTheme="majorHAnsi" w:hAnsiTheme="majorHAnsi" w:cs="Segoe UI"/>
          <w:sz w:val="22"/>
        </w:rPr>
        <w:t>2</w:t>
      </w:r>
      <w:r w:rsidR="00B2186D" w:rsidRPr="009050BF">
        <w:rPr>
          <w:rFonts w:asciiTheme="majorHAnsi" w:hAnsiTheme="majorHAnsi" w:cs="Segoe UI"/>
          <w:sz w:val="22"/>
        </w:rPr>
        <w:t>.201</w:t>
      </w:r>
      <w:r w:rsidR="00787954">
        <w:rPr>
          <w:rFonts w:asciiTheme="majorHAnsi" w:hAnsiTheme="majorHAnsi" w:cs="Segoe UI"/>
          <w:sz w:val="22"/>
        </w:rPr>
        <w:t>5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1C353F" w:rsidRPr="001C353F" w:rsidRDefault="00FF2B50" w:rsidP="001C353F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="Segoe UI" w:eastAsiaTheme="minorEastAsia" w:hAnsi="Segoe UI" w:cs="Segoe UI"/>
        </w:rPr>
      </w:pPr>
      <w:r>
        <w:rPr>
          <w:rFonts w:asciiTheme="majorHAnsi" w:hAnsiTheme="majorHAnsi" w:cs="Segoe UI"/>
          <w:sz w:val="22"/>
        </w:rPr>
        <w:t>[</w:t>
      </w:r>
      <w:r w:rsidR="00B9072A">
        <w:rPr>
          <w:rFonts w:asciiTheme="majorHAnsi" w:hAnsiTheme="majorHAnsi" w:cs="Segoe UI"/>
          <w:sz w:val="22"/>
        </w:rPr>
        <w:t>14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1C353F">
        <w:rPr>
          <w:rFonts w:asciiTheme="majorHAnsi" w:eastAsiaTheme="minorEastAsia" w:hAnsiTheme="majorHAnsi" w:cs="Segoe UI"/>
        </w:rPr>
        <w:t>Model sistema</w:t>
      </w:r>
      <w:r w:rsidR="00421997">
        <w:rPr>
          <w:rFonts w:asciiTheme="majorHAnsi" w:eastAsiaTheme="minorEastAsia" w:hAnsiTheme="majorHAnsi" w:cs="Segoe UI"/>
        </w:rPr>
        <w:t xml:space="preserve"> </w:t>
      </w:r>
      <w:r w:rsidR="008E5607">
        <w:rPr>
          <w:rFonts w:asciiTheme="majorHAnsi" w:eastAsiaTheme="minorEastAsia" w:hAnsiTheme="majorHAnsi" w:cs="Segoe UI"/>
        </w:rPr>
        <w:t>dat je</w:t>
      </w:r>
      <w:r w:rsidR="001C353F">
        <w:rPr>
          <w:rFonts w:asciiTheme="majorHAnsi" w:eastAsiaTheme="minorEastAsia" w:hAnsiTheme="majorHAnsi" w:cs="Segoe UI"/>
        </w:rPr>
        <w:t xml:space="preserve"> sa</w:t>
      </w:r>
    </w:p>
    <w:p w:rsidR="001C353F" w:rsidRPr="00066D88" w:rsidRDefault="001C353F" w:rsidP="001C353F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d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</w:rPr>
                <m:t>y(t)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dt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Segoe UI"/>
            </w:rPr>
            <m:t>+11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d</m:t>
              </m:r>
              <m:r>
                <w:rPr>
                  <w:rFonts w:ascii="Cambria Math" w:hAnsi="Cambria Math" w:cs="Segoe UI"/>
                </w:rPr>
                <m:t>y(t)</m:t>
              </m:r>
            </m:num>
            <m:den>
              <m:r>
                <w:rPr>
                  <w:rFonts w:ascii="Cambria Math" w:hAnsi="Cambria Math" w:cs="Segoe UI"/>
                </w:rPr>
                <m:t>dt</m:t>
              </m:r>
            </m:den>
          </m:f>
          <m:r>
            <w:rPr>
              <w:rFonts w:ascii="Cambria Math" w:hAnsi="Cambria Math" w:cs="Segoe UI"/>
            </w:rPr>
            <m:t>+10y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t</m:t>
              </m:r>
            </m:e>
          </m:d>
          <m:r>
            <w:rPr>
              <w:rFonts w:ascii="Cambria Math" w:hAnsi="Cambria Math" w:cs="Segoe UI"/>
            </w:rPr>
            <m:t>=2u(t)</m:t>
          </m:r>
        </m:oMath>
      </m:oMathPara>
    </w:p>
    <w:p w:rsidR="00787954" w:rsidRPr="00F06E4C" w:rsidRDefault="001C353F" w:rsidP="00F121EF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Segoe UI" w:eastAsiaTheme="minorEastAsia" w:hAnsi="Segoe UI" w:cs="Segoe UI"/>
        </w:rPr>
      </w:pPr>
      <w:r>
        <w:rPr>
          <w:rFonts w:asciiTheme="majorHAnsi" w:eastAsiaTheme="minorEastAsia" w:hAnsiTheme="majorHAnsi" w:cs="Segoe UI"/>
        </w:rPr>
        <w:t xml:space="preserve">gdje je </w:t>
      </w:r>
      <m:oMath>
        <m:r>
          <w:rPr>
            <w:rFonts w:ascii="Cambria Math" w:eastAsiaTheme="minorEastAsia" w:hAnsi="Cambria Math" w:cs="Segoe UI"/>
          </w:rPr>
          <m:t>y(t)</m:t>
        </m:r>
      </m:oMath>
      <w:r>
        <w:rPr>
          <w:rFonts w:asciiTheme="majorHAnsi" w:eastAsiaTheme="minorEastAsia" w:hAnsiTheme="majorHAnsi" w:cs="Segoe UI"/>
        </w:rPr>
        <w:t xml:space="preserve"> izlaz, a </w:t>
      </w:r>
      <m:oMath>
        <m:r>
          <w:rPr>
            <w:rFonts w:ascii="Cambria Math" w:eastAsiaTheme="minorEastAsia" w:hAnsi="Cambria Math" w:cs="Segoe UI"/>
          </w:rPr>
          <m:t>u(t)</m:t>
        </m:r>
      </m:oMath>
      <w:r>
        <w:rPr>
          <w:rFonts w:asciiTheme="majorHAnsi" w:eastAsiaTheme="minorEastAsia" w:hAnsiTheme="majorHAnsi" w:cs="Segoe UI"/>
        </w:rPr>
        <w:t xml:space="preserve"> ulaz. Skicirati promjenu izlaza</w:t>
      </w:r>
      <w:r>
        <w:rPr>
          <w:rFonts w:asciiTheme="majorHAnsi" w:eastAsiaTheme="minorEastAsia" w:hAnsiTheme="majorHAnsi" w:cs="Segoe UI"/>
          <w:lang w:val="sr-Latn-BA"/>
        </w:rPr>
        <w:t xml:space="preserve"> ako se ulaz mijenja kao </w:t>
      </w:r>
      <w:r w:rsidR="00421997">
        <w:rPr>
          <w:rFonts w:asciiTheme="majorHAnsi" w:eastAsiaTheme="minorEastAsia" w:hAnsiTheme="majorHAnsi" w:cs="Segoe UI"/>
          <w:lang w:val="sr-Latn-BA"/>
        </w:rPr>
        <w:t>na Sl. 1.1.</w:t>
      </w:r>
    </w:p>
    <w:p w:rsidR="00F06E4C" w:rsidRDefault="009E110D" w:rsidP="00F06E4C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="Segoe UI" w:eastAsiaTheme="minorEastAsia" w:hAnsi="Segoe UI" w:cs="Segoe UI"/>
        </w:rPr>
      </w:pPr>
      <w:r>
        <w:object w:dxaOrig="7773" w:dyaOrig="31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8.5pt;height:159.75pt" o:ole="">
            <v:imagedata r:id="rId6" o:title=""/>
          </v:shape>
          <o:OLEObject Type="Embed" ProgID="Visio.Drawing.11" ShapeID="_x0000_i1025" DrawAspect="Content" ObjectID="_1485668525" r:id="rId7"/>
        </w:object>
      </w:r>
    </w:p>
    <w:p w:rsidR="00A76265" w:rsidRDefault="008E5607" w:rsidP="009E110D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  <w:sz w:val="22"/>
        </w:rPr>
      </w:pPr>
      <w:r w:rsidRPr="008E5607">
        <w:rPr>
          <w:rFonts w:asciiTheme="majorHAnsi" w:eastAsiaTheme="minorEastAsia" w:hAnsiTheme="majorHAnsi" w:cs="Segoe UI"/>
          <w:sz w:val="22"/>
        </w:rPr>
        <w:t xml:space="preserve">Slika </w:t>
      </w:r>
      <w:r>
        <w:rPr>
          <w:rFonts w:asciiTheme="majorHAnsi" w:eastAsiaTheme="minorEastAsia" w:hAnsiTheme="majorHAnsi" w:cs="Segoe UI"/>
          <w:sz w:val="22"/>
        </w:rPr>
        <w:t>1</w:t>
      </w:r>
      <w:r w:rsidRPr="008E5607">
        <w:rPr>
          <w:rFonts w:asciiTheme="majorHAnsi" w:eastAsiaTheme="minorEastAsia" w:hAnsiTheme="majorHAnsi" w:cs="Segoe UI"/>
          <w:sz w:val="22"/>
        </w:rPr>
        <w:t xml:space="preserve">.1 </w:t>
      </w:r>
      <w:r w:rsidR="009E110D">
        <w:rPr>
          <w:rFonts w:asciiTheme="majorHAnsi" w:eastAsiaTheme="minorEastAsia" w:hAnsiTheme="majorHAnsi" w:cs="Segoe UI"/>
          <w:i/>
          <w:sz w:val="22"/>
        </w:rPr>
        <w:t>Promjena ulaza</w:t>
      </w:r>
      <w:r w:rsidRPr="008E5607">
        <w:rPr>
          <w:rFonts w:asciiTheme="majorHAnsi" w:eastAsiaTheme="minorEastAsia" w:hAnsiTheme="majorHAnsi" w:cs="Segoe UI"/>
          <w:i/>
          <w:sz w:val="22"/>
        </w:rPr>
        <w:t xml:space="preserve"> sistema</w:t>
      </w:r>
    </w:p>
    <w:p w:rsidR="00A562DD" w:rsidRPr="009E110D" w:rsidRDefault="00A562DD" w:rsidP="009E110D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  <w:sz w:val="22"/>
        </w:rPr>
      </w:pPr>
    </w:p>
    <w:p w:rsidR="00B9072A" w:rsidRDefault="00B9072A" w:rsidP="00B9072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[</w:t>
      </w:r>
      <w:r>
        <w:rPr>
          <w:rFonts w:asciiTheme="majorHAnsi" w:eastAsiaTheme="minorEastAsia" w:hAnsiTheme="majorHAnsi" w:cs="Segoe UI"/>
        </w:rPr>
        <w:t>11</w:t>
      </w:r>
      <w:r>
        <w:rPr>
          <w:rFonts w:asciiTheme="majorHAnsi" w:eastAsiaTheme="minorEastAsia" w:hAnsiTheme="majorHAnsi" w:cs="Segoe UI"/>
        </w:rPr>
        <w:t xml:space="preserve">] Blok dijagram sistema za upravljanje brzinom obrtanja </w:t>
      </w:r>
      <m:oMath>
        <m:r>
          <w:rPr>
            <w:rFonts w:ascii="Cambria Math" w:eastAsiaTheme="minorEastAsia" w:hAnsi="Cambria Math" w:cs="Segoe UI"/>
          </w:rPr>
          <m:t>ω(t)</m:t>
        </m:r>
      </m:oMath>
      <w:r>
        <w:rPr>
          <w:rFonts w:asciiTheme="majorHAnsi" w:eastAsiaTheme="minorEastAsia" w:hAnsiTheme="majorHAnsi" w:cs="Segoe UI"/>
        </w:rPr>
        <w:t xml:space="preserve">, pri čemu je njena željena vrijednost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</w:rPr>
              <m:t>z</m:t>
            </m:r>
          </m:sub>
        </m:sSub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r>
              <w:rPr>
                <w:rFonts w:ascii="Cambria Math" w:eastAsiaTheme="minorEastAsia" w:hAnsi="Cambria Math" w:cs="Segoe UI"/>
              </w:rPr>
              <m:t>t</m:t>
            </m:r>
          </m:e>
        </m:d>
        <m:r>
          <w:rPr>
            <w:rFonts w:ascii="Cambria Math" w:eastAsiaTheme="minorEastAsia" w:hAnsi="Cambria Math" w:cs="Segoe UI"/>
          </w:rPr>
          <m:t xml:space="preserve">=100 </m:t>
        </m:r>
        <m:d>
          <m:dPr>
            <m:begChr m:val="["/>
            <m:endChr m:val="]"/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Segoe U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Segoe UI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Segoe UI"/>
                  </w:rPr>
                  <m:t>s</m:t>
                </m:r>
              </m:den>
            </m:f>
          </m:e>
        </m:d>
      </m:oMath>
      <w:r>
        <w:rPr>
          <w:rFonts w:asciiTheme="majorHAnsi" w:eastAsiaTheme="minorEastAsia" w:hAnsiTheme="majorHAnsi" w:cs="Segoe UI"/>
        </w:rPr>
        <w:t xml:space="preserve">, je dat na Sl. </w:t>
      </w:r>
      <w:r>
        <w:rPr>
          <w:rFonts w:asciiTheme="majorHAnsi" w:eastAsiaTheme="minorEastAsia" w:hAnsiTheme="majorHAnsi" w:cs="Segoe UI"/>
        </w:rPr>
        <w:t>2</w:t>
      </w:r>
      <w:r>
        <w:rPr>
          <w:rFonts w:asciiTheme="majorHAnsi" w:eastAsiaTheme="minorEastAsia" w:hAnsiTheme="majorHAnsi" w:cs="Segoe UI"/>
        </w:rPr>
        <w:t xml:space="preserve">.1. Ako je poremećaj </w:t>
      </w:r>
      <m:oMath>
        <m:r>
          <w:rPr>
            <w:rFonts w:ascii="Cambria Math" w:eastAsiaTheme="minorEastAsia" w:hAnsi="Cambria Math" w:cs="Segoe UI"/>
          </w:rPr>
          <m:t>d(t)</m:t>
        </m:r>
      </m:oMath>
      <w:r>
        <w:rPr>
          <w:rFonts w:asciiTheme="majorHAnsi" w:eastAsiaTheme="minorEastAsia" w:hAnsiTheme="majorHAnsi" w:cs="Segoe UI"/>
        </w:rPr>
        <w:t xml:space="preserve"> tipa odskočne funkcije vremena, odrediti njegov efekat na upravljanu promjenljivu u stacionarnom stanju kada je pojačanje </w:t>
      </w:r>
      <m:oMath>
        <m:r>
          <w:rPr>
            <w:rFonts w:ascii="Cambria Math" w:eastAsiaTheme="minorEastAsia" w:hAnsi="Cambria Math" w:cs="Segoe UI"/>
          </w:rPr>
          <m:t>K=10</m:t>
        </m:r>
      </m:oMath>
      <w:r>
        <w:rPr>
          <w:rFonts w:asciiTheme="majorHAnsi" w:eastAsiaTheme="minorEastAsia" w:hAnsiTheme="majorHAnsi" w:cs="Segoe UI"/>
        </w:rPr>
        <w:t>.</w:t>
      </w:r>
    </w:p>
    <w:p w:rsidR="00B9072A" w:rsidRPr="00B9072A" w:rsidRDefault="00B9072A" w:rsidP="00B9072A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</w:rPr>
      </w:pPr>
      <w:r>
        <w:object w:dxaOrig="10424" w:dyaOrig="2364">
          <v:shape id="_x0000_i1027" type="#_x0000_t75" style="width:481.5pt;height:109.5pt" o:ole="">
            <v:imagedata r:id="rId8" o:title=""/>
          </v:shape>
          <o:OLEObject Type="Embed" ProgID="Visio.Drawing.11" ShapeID="_x0000_i1027" DrawAspect="Content" ObjectID="_1485668526" r:id="rId9"/>
        </w:object>
      </w:r>
      <w:r w:rsidRPr="00B9072A">
        <w:rPr>
          <w:rFonts w:asciiTheme="majorHAnsi" w:eastAsiaTheme="minorEastAsia" w:hAnsiTheme="majorHAnsi" w:cs="Segoe UI"/>
          <w:sz w:val="22"/>
        </w:rPr>
        <w:t xml:space="preserve"> </w:t>
      </w:r>
      <w:r w:rsidRPr="008E5607">
        <w:rPr>
          <w:rFonts w:asciiTheme="majorHAnsi" w:eastAsiaTheme="minorEastAsia" w:hAnsiTheme="majorHAnsi" w:cs="Segoe UI"/>
          <w:sz w:val="22"/>
        </w:rPr>
        <w:t xml:space="preserve">Slika </w:t>
      </w:r>
      <w:r>
        <w:rPr>
          <w:rFonts w:asciiTheme="majorHAnsi" w:eastAsiaTheme="minorEastAsia" w:hAnsiTheme="majorHAnsi" w:cs="Segoe UI"/>
          <w:sz w:val="22"/>
        </w:rPr>
        <w:t>2</w:t>
      </w:r>
      <w:r w:rsidRPr="008E5607">
        <w:rPr>
          <w:rFonts w:asciiTheme="majorHAnsi" w:eastAsiaTheme="minorEastAsia" w:hAnsiTheme="majorHAnsi" w:cs="Segoe UI"/>
          <w:sz w:val="22"/>
        </w:rPr>
        <w:t xml:space="preserve">.1 </w:t>
      </w:r>
      <w:r>
        <w:rPr>
          <w:rFonts w:asciiTheme="majorHAnsi" w:eastAsiaTheme="minorEastAsia" w:hAnsiTheme="majorHAnsi" w:cs="Segoe UI"/>
          <w:i/>
          <w:sz w:val="22"/>
        </w:rPr>
        <w:t>Blok dijagram</w:t>
      </w:r>
      <w:r w:rsidRPr="008E5607">
        <w:rPr>
          <w:rFonts w:asciiTheme="majorHAnsi" w:eastAsiaTheme="minorEastAsia" w:hAnsiTheme="majorHAnsi" w:cs="Segoe UI"/>
          <w:i/>
          <w:sz w:val="22"/>
        </w:rPr>
        <w:t xml:space="preserve"> sistema</w:t>
      </w:r>
    </w:p>
    <w:p w:rsidR="00B9072A" w:rsidRDefault="00B9072A">
      <w:pPr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br w:type="page"/>
      </w:r>
    </w:p>
    <w:p w:rsidR="00FF2B50" w:rsidRDefault="00B9072A" w:rsidP="00B9072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sz w:val="22"/>
        </w:rPr>
        <w:lastRenderedPageBreak/>
        <w:t xml:space="preserve"> </w:t>
      </w:r>
      <w:r w:rsidR="00FF2B50">
        <w:rPr>
          <w:rFonts w:asciiTheme="majorHAnsi" w:hAnsiTheme="majorHAnsi" w:cs="Segoe UI"/>
          <w:sz w:val="22"/>
        </w:rPr>
        <w:t>[1</w:t>
      </w:r>
      <w:r w:rsidR="00C83D4A">
        <w:rPr>
          <w:rFonts w:asciiTheme="majorHAnsi" w:hAnsiTheme="majorHAnsi" w:cs="Segoe UI"/>
          <w:sz w:val="22"/>
        </w:rPr>
        <w:t>3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1452C4">
        <w:rPr>
          <w:rFonts w:asciiTheme="majorHAnsi" w:eastAsiaTheme="minorEastAsia" w:hAnsiTheme="majorHAnsi" w:cs="Segoe UI"/>
        </w:rPr>
        <w:t>U pozicionom sistemu, koji je</w:t>
      </w:r>
      <w:r>
        <w:rPr>
          <w:rFonts w:asciiTheme="majorHAnsi" w:eastAsiaTheme="minorEastAsia" w:hAnsiTheme="majorHAnsi" w:cs="Segoe UI"/>
        </w:rPr>
        <w:t xml:space="preserve"> dat blok dijagramom na Sl. 3</w:t>
      </w:r>
      <w:r w:rsidR="001452C4">
        <w:rPr>
          <w:rFonts w:asciiTheme="majorHAnsi" w:eastAsiaTheme="minorEastAsia" w:hAnsiTheme="majorHAnsi" w:cs="Segoe UI"/>
        </w:rPr>
        <w:t>.1, koristi se PD regulator opisan sa</w:t>
      </w:r>
    </w:p>
    <w:p w:rsidR="00FF2B50" w:rsidRPr="00066D88" w:rsidRDefault="001452C4" w:rsidP="00847617">
      <w:pPr>
        <w:pStyle w:val="ListParagraph"/>
        <w:tabs>
          <w:tab w:val="left" w:pos="426"/>
          <w:tab w:val="right" w:pos="9639"/>
        </w:tabs>
        <w:spacing w:after="120"/>
        <w:contextualSpacing w:val="0"/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u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t</m:t>
              </m:r>
            </m:e>
          </m:d>
          <m:r>
            <w:rPr>
              <w:rFonts w:ascii="Cambria Math" w:hAnsi="Cambria Math" w:cs="Segoe UI"/>
            </w:rPr>
            <m:t>=</m:t>
          </m:r>
          <m:sSub>
            <m:sSubPr>
              <m:ctrlPr>
                <w:rPr>
                  <w:rFonts w:ascii="Cambria Math" w:hAnsi="Cambria Math" w:cs="Segoe UI"/>
                  <w:i/>
                </w:rPr>
              </m:ctrlPr>
            </m:sSubPr>
            <m:e>
              <m:r>
                <w:rPr>
                  <w:rFonts w:ascii="Cambria Math" w:hAnsi="Cambria Math" w:cs="Segoe UI"/>
                </w:rPr>
                <m:t>k</m:t>
              </m:r>
            </m:e>
            <m:sub>
              <m:r>
                <w:rPr>
                  <w:rFonts w:ascii="Cambria Math" w:hAnsi="Cambria Math" w:cs="Segoe UI"/>
                </w:rPr>
                <m:t>1</m:t>
              </m:r>
            </m:sub>
          </m:sSub>
          <m:r>
            <w:rPr>
              <w:rFonts w:ascii="Cambria Math" w:hAnsi="Cambria Math" w:cs="Segoe UI"/>
            </w:rPr>
            <m:t>e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t</m:t>
              </m:r>
            </m:e>
          </m:d>
          <m:r>
            <w:rPr>
              <w:rFonts w:ascii="Cambria Math" w:hAnsi="Cambria Math" w:cs="Segoe UI"/>
            </w:rPr>
            <m:t>+</m:t>
          </m:r>
          <m:sSub>
            <m:sSubPr>
              <m:ctrlPr>
                <w:rPr>
                  <w:rFonts w:ascii="Cambria Math" w:hAnsi="Cambria Math" w:cs="Segoe UI"/>
                  <w:i/>
                </w:rPr>
              </m:ctrlPr>
            </m:sSubPr>
            <m:e>
              <m:r>
                <w:rPr>
                  <w:rFonts w:ascii="Cambria Math" w:hAnsi="Cambria Math" w:cs="Segoe UI"/>
                </w:rPr>
                <m:t>k</m:t>
              </m:r>
            </m:e>
            <m:sub>
              <m:r>
                <w:rPr>
                  <w:rFonts w:ascii="Cambria Math" w:hAnsi="Cambria Math" w:cs="Segoe UI"/>
                </w:rPr>
                <m:t>2</m:t>
              </m:r>
            </m:sub>
          </m:sSub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de(t)</m:t>
              </m:r>
            </m:num>
            <m:den>
              <m:r>
                <w:rPr>
                  <w:rFonts w:ascii="Cambria Math" w:hAnsi="Cambria Math" w:cs="Segoe UI"/>
                </w:rPr>
                <m:t>dt</m:t>
              </m:r>
            </m:den>
          </m:f>
        </m:oMath>
      </m:oMathPara>
    </w:p>
    <w:p w:rsidR="001452C4" w:rsidRDefault="00847617" w:rsidP="00847617">
      <w:pPr>
        <w:pStyle w:val="ListParagraph"/>
        <w:ind w:left="425"/>
        <w:contextualSpacing w:val="0"/>
        <w:jc w:val="center"/>
      </w:pPr>
      <w:r>
        <w:object w:dxaOrig="8864" w:dyaOrig="1928">
          <v:shape id="_x0000_i1026" type="#_x0000_t75" style="width:443.25pt;height:96.75pt" o:ole="">
            <v:imagedata r:id="rId10" o:title=""/>
          </v:shape>
          <o:OLEObject Type="Embed" ProgID="Visio.Drawing.11" ShapeID="_x0000_i1026" DrawAspect="Content" ObjectID="_1485668527" r:id="rId11"/>
        </w:object>
      </w:r>
    </w:p>
    <w:p w:rsidR="00847617" w:rsidRDefault="00847617" w:rsidP="006F06EB">
      <w:pPr>
        <w:pStyle w:val="ListParagraph"/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lang w:val="sr-Latn-BA"/>
        </w:rPr>
      </w:pPr>
      <w:r w:rsidRPr="008E5607">
        <w:rPr>
          <w:rFonts w:asciiTheme="majorHAnsi" w:eastAsiaTheme="minorEastAsia" w:hAnsiTheme="majorHAnsi" w:cs="Segoe UI"/>
          <w:sz w:val="22"/>
        </w:rPr>
        <w:t xml:space="preserve">Slika </w:t>
      </w:r>
      <w:r w:rsidR="00B9072A">
        <w:rPr>
          <w:rFonts w:asciiTheme="majorHAnsi" w:eastAsiaTheme="minorEastAsia" w:hAnsiTheme="majorHAnsi" w:cs="Segoe UI"/>
          <w:sz w:val="22"/>
        </w:rPr>
        <w:t>3</w:t>
      </w:r>
      <w:r w:rsidRPr="008E5607">
        <w:rPr>
          <w:rFonts w:asciiTheme="majorHAnsi" w:eastAsiaTheme="minorEastAsia" w:hAnsiTheme="majorHAnsi" w:cs="Segoe UI"/>
          <w:sz w:val="22"/>
        </w:rPr>
        <w:t xml:space="preserve">.1 </w:t>
      </w:r>
      <w:r>
        <w:rPr>
          <w:rFonts w:asciiTheme="majorHAnsi" w:eastAsiaTheme="minorEastAsia" w:hAnsiTheme="majorHAnsi" w:cs="Segoe UI"/>
          <w:i/>
          <w:sz w:val="22"/>
        </w:rPr>
        <w:t>Blok dijagram</w:t>
      </w:r>
      <w:r w:rsidRPr="008E5607">
        <w:rPr>
          <w:rFonts w:asciiTheme="majorHAnsi" w:eastAsiaTheme="minorEastAsia" w:hAnsiTheme="majorHAnsi" w:cs="Segoe UI"/>
          <w:i/>
          <w:sz w:val="22"/>
        </w:rPr>
        <w:t xml:space="preserve"> sistema</w:t>
      </w:r>
    </w:p>
    <w:p w:rsidR="00ED3828" w:rsidRPr="001452C4" w:rsidRDefault="001452C4" w:rsidP="001452C4">
      <w:pPr>
        <w:pStyle w:val="ListParagraph"/>
        <w:numPr>
          <w:ilvl w:val="1"/>
          <w:numId w:val="5"/>
        </w:numPr>
        <w:spacing w:after="120"/>
        <w:ind w:left="851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eastAsiaTheme="minorEastAsia" w:hAnsiTheme="majorHAnsi" w:cs="Segoe UI"/>
          <w:lang w:val="sr-Latn-BA"/>
        </w:rPr>
        <w:t xml:space="preserve">Odrediti parametre regulatora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sSubPr>
          <m:e>
            <m:r>
              <w:rPr>
                <w:rFonts w:ascii="Cambria Math" w:eastAsiaTheme="minorEastAsia" w:hAnsi="Cambria Math" w:cs="Segoe UI"/>
                <w:lang w:val="sr-Latn-BA"/>
              </w:rPr>
              <m:t>k</m:t>
            </m:r>
          </m:e>
          <m:sub>
            <m:r>
              <w:rPr>
                <w:rFonts w:ascii="Cambria Math" w:eastAsiaTheme="minorEastAsia" w:hAnsi="Cambria Math" w:cs="Segoe UI"/>
                <w:lang w:val="sr-Latn-BA"/>
              </w:rPr>
              <m:t>1</m:t>
            </m:r>
          </m:sub>
        </m:sSub>
      </m:oMath>
      <w:r>
        <w:rPr>
          <w:rFonts w:asciiTheme="majorHAnsi" w:eastAsiaTheme="minorEastAsia" w:hAnsiTheme="majorHAnsi" w:cs="Segoe UI"/>
          <w:lang w:val="sr-Latn-B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sSubPr>
          <m:e>
            <m:r>
              <w:rPr>
                <w:rFonts w:ascii="Cambria Math" w:eastAsiaTheme="minorEastAsia" w:hAnsi="Cambria Math" w:cs="Segoe UI"/>
                <w:lang w:val="sr-Latn-BA"/>
              </w:rPr>
              <m:t>k</m:t>
            </m:r>
          </m:e>
          <m:sub>
            <m:r>
              <w:rPr>
                <w:rFonts w:ascii="Cambria Math" w:eastAsiaTheme="minorEastAsia" w:hAnsi="Cambria Math" w:cs="Segoe UI"/>
                <w:lang w:val="sr-Latn-BA"/>
              </w:rPr>
              <m:t>2</m:t>
            </m:r>
          </m:sub>
        </m:sSub>
      </m:oMath>
      <w:r>
        <w:rPr>
          <w:rFonts w:asciiTheme="majorHAnsi" w:eastAsiaTheme="minorEastAsia" w:hAnsiTheme="majorHAnsi" w:cs="Segoe UI"/>
          <w:lang w:val="sr-Latn-BA"/>
        </w:rPr>
        <w:t xml:space="preserve"> tako da dva pola sistema u zatvorenoj sprezi budu locirana u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sSubPr>
          <m:e>
            <m:r>
              <w:rPr>
                <w:rFonts w:ascii="Cambria Math" w:eastAsiaTheme="minorEastAsia" w:hAnsi="Cambria Math" w:cs="Segoe UI"/>
                <w:lang w:val="sr-Latn-BA"/>
              </w:rPr>
              <m:t>s</m:t>
            </m:r>
          </m:e>
          <m:sub>
            <m:r>
              <w:rPr>
                <w:rFonts w:ascii="Cambria Math" w:eastAsiaTheme="minorEastAsia" w:hAnsi="Cambria Math" w:cs="Segoe UI"/>
                <w:lang w:val="sr-Latn-BA"/>
              </w:rPr>
              <m:t>1,2</m:t>
            </m:r>
          </m:sub>
        </m:sSub>
        <m:r>
          <w:rPr>
            <w:rFonts w:ascii="Cambria Math" w:eastAsiaTheme="minorEastAsia" w:hAnsi="Cambria Math" w:cs="Segoe UI"/>
            <w:lang w:val="sr-Latn-BA"/>
          </w:rPr>
          <m:t>=-1±j</m:t>
        </m:r>
      </m:oMath>
      <w:r w:rsidR="00E41305">
        <w:rPr>
          <w:rFonts w:asciiTheme="majorHAnsi" w:eastAsiaTheme="minorEastAsia" w:hAnsiTheme="majorHAnsi" w:cs="Segoe UI"/>
          <w:lang w:val="sr-Latn-BA"/>
        </w:rPr>
        <w:t>.</w:t>
      </w:r>
      <w:r>
        <w:rPr>
          <w:rFonts w:asciiTheme="majorHAnsi" w:eastAsiaTheme="minorEastAsia" w:hAnsiTheme="majorHAnsi" w:cs="Segoe UI"/>
          <w:lang w:val="sr-Latn-BA"/>
        </w:rPr>
        <w:t xml:space="preserve"> Kolika je vrijednost trećeg pola?</w:t>
      </w:r>
    </w:p>
    <w:p w:rsidR="001452C4" w:rsidRPr="00ED3828" w:rsidRDefault="001452C4" w:rsidP="001452C4">
      <w:pPr>
        <w:pStyle w:val="ListParagraph"/>
        <w:numPr>
          <w:ilvl w:val="1"/>
          <w:numId w:val="5"/>
        </w:numPr>
        <w:spacing w:after="120"/>
        <w:ind w:left="851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eastAsiaTheme="minorEastAsia" w:hAnsiTheme="majorHAnsi" w:cs="Segoe UI"/>
          <w:lang w:val="sr-Latn-BA"/>
        </w:rPr>
        <w:t>Odrediti aproksimativne vrijednosti vremena smirenja i preskoka u odskočnom odzivu.</w:t>
      </w:r>
    </w:p>
    <w:p w:rsidR="00A562DD" w:rsidRDefault="00A562DD">
      <w:pPr>
        <w:rPr>
          <w:rFonts w:asciiTheme="majorHAnsi" w:eastAsiaTheme="minorEastAsia" w:hAnsiTheme="majorHAnsi" w:cs="Segoe UI"/>
        </w:rPr>
      </w:pPr>
    </w:p>
    <w:p w:rsidR="00902CCC" w:rsidRDefault="00050CC2" w:rsidP="00F22DC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hAnsiTheme="majorHAnsi" w:cs="Segoe UI"/>
          <w:sz w:val="22"/>
        </w:rPr>
        <w:t>[12</w:t>
      </w:r>
      <w:r w:rsidR="00593703">
        <w:rPr>
          <w:rFonts w:asciiTheme="majorHAnsi" w:hAnsiTheme="majorHAnsi" w:cs="Segoe UI"/>
          <w:sz w:val="22"/>
        </w:rPr>
        <w:t xml:space="preserve">] </w:t>
      </w:r>
      <w:r w:rsidR="00BA258C">
        <w:rPr>
          <w:rFonts w:asciiTheme="majorHAnsi" w:hAnsiTheme="majorHAnsi" w:cs="Segoe UI"/>
          <w:lang w:val="sr-Latn-BA"/>
        </w:rPr>
        <w:t>Model objekta upravljanja je dat sa</w:t>
      </w:r>
    </w:p>
    <w:p w:rsidR="00F22DC8" w:rsidRPr="006D1D61" w:rsidRDefault="00BA258C" w:rsidP="00F22DC8">
      <w:pPr>
        <w:pStyle w:val="ListParagraph"/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Segoe UI"/>
                  <w:i/>
                </w:rPr>
              </m:ctrlPr>
            </m:fPr>
            <m:num>
              <m:r>
                <w:rPr>
                  <w:rFonts w:ascii="Cambria Math" w:eastAsiaTheme="minorEastAsia" w:hAnsi="Cambria Math" w:cs="Segoe UI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egoe U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Segoe UI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Segoe UI"/>
                </w:rPr>
                <m:t>dt</m:t>
              </m:r>
            </m:den>
          </m:f>
          <m:r>
            <w:rPr>
              <w:rFonts w:ascii="Cambria Math" w:eastAsiaTheme="minorEastAsia" w:hAnsi="Cambria Math" w:cs="Segoe UI"/>
            </w:rPr>
            <m:t>=3</m:t>
          </m:r>
          <m:sSub>
            <m:sSubPr>
              <m:ctrlPr>
                <w:rPr>
                  <w:rFonts w:ascii="Cambria Math" w:eastAsiaTheme="minorEastAsia" w:hAnsi="Cambria Math" w:cs="Segoe UI"/>
                  <w:i/>
                </w:rPr>
              </m:ctrlPr>
            </m:sSub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  <m:sub>
              <m:r>
                <w:rPr>
                  <w:rFonts w:ascii="Cambria Math" w:eastAsiaTheme="minorEastAsia" w:hAnsi="Cambria Math" w:cs="Segoe UI"/>
                </w:rPr>
                <m:t>1</m:t>
              </m:r>
            </m:sub>
          </m:sSub>
          <m:r>
            <w:rPr>
              <w:rFonts w:ascii="Cambria Math" w:eastAsiaTheme="minorEastAsia" w:hAnsi="Cambria Math" w:cs="Segoe UI"/>
            </w:rPr>
            <m:t>+2</m:t>
          </m:r>
          <m:sSub>
            <m:sSubPr>
              <m:ctrlPr>
                <w:rPr>
                  <w:rFonts w:ascii="Cambria Math" w:eastAsiaTheme="minorEastAsia" w:hAnsi="Cambria Math" w:cs="Segoe UI"/>
                  <w:i/>
                </w:rPr>
              </m:ctrlPr>
            </m:sSub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  <m:sub>
              <m:r>
                <w:rPr>
                  <w:rFonts w:ascii="Cambria Math" w:eastAsiaTheme="minorEastAsia" w:hAnsi="Cambria Math" w:cs="Segoe UI"/>
                </w:rPr>
                <m:t>2</m:t>
              </m:r>
            </m:sub>
          </m:sSub>
          <m:r>
            <w:rPr>
              <w:rFonts w:ascii="Cambria Math" w:eastAsiaTheme="minorEastAsia" w:hAnsi="Cambria Math" w:cs="Segoe UI"/>
            </w:rPr>
            <m:t>-u</m:t>
          </m:r>
        </m:oMath>
      </m:oMathPara>
    </w:p>
    <w:p w:rsidR="00BA258C" w:rsidRPr="006D1D61" w:rsidRDefault="00BA258C" w:rsidP="00BA258C">
      <w:pPr>
        <w:pStyle w:val="ListParagraph"/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Segoe UI"/>
                  <w:i/>
                </w:rPr>
              </m:ctrlPr>
            </m:fPr>
            <m:num>
              <m:r>
                <w:rPr>
                  <w:rFonts w:ascii="Cambria Math" w:eastAsiaTheme="minorEastAsia" w:hAnsi="Cambria Math" w:cs="Segoe UI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egoe U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Segoe UI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Segoe UI"/>
                </w:rPr>
                <m:t>dt</m:t>
              </m:r>
            </m:den>
          </m:f>
          <m:r>
            <w:rPr>
              <w:rFonts w:ascii="Cambria Math" w:eastAsiaTheme="minorEastAsia" w:hAnsi="Cambria Math" w:cs="Segoe UI"/>
            </w:rPr>
            <m:t>=</m:t>
          </m:r>
          <m:r>
            <w:rPr>
              <w:rFonts w:ascii="Cambria Math" w:eastAsiaTheme="minorEastAsia" w:hAnsi="Cambria Math" w:cs="Segoe UI"/>
            </w:rPr>
            <m:t>-</m:t>
          </m:r>
          <m:sSub>
            <m:sSubPr>
              <m:ctrlPr>
                <w:rPr>
                  <w:rFonts w:ascii="Cambria Math" w:eastAsiaTheme="minorEastAsia" w:hAnsi="Cambria Math" w:cs="Segoe UI"/>
                  <w:i/>
                </w:rPr>
              </m:ctrlPr>
            </m:sSub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  <m:sub>
              <m:r>
                <w:rPr>
                  <w:rFonts w:ascii="Cambria Math" w:eastAsiaTheme="minorEastAsia" w:hAnsi="Cambria Math" w:cs="Segoe UI"/>
                </w:rPr>
                <m:t>2</m:t>
              </m:r>
            </m:sub>
          </m:sSub>
          <m:r>
            <w:rPr>
              <w:rFonts w:ascii="Cambria Math" w:eastAsiaTheme="minorEastAsia" w:hAnsi="Cambria Math" w:cs="Segoe UI"/>
            </w:rPr>
            <m:t>+</m:t>
          </m:r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6D1D61" w:rsidRPr="006D1D61" w:rsidRDefault="006D1D61" w:rsidP="006D1D61">
      <w:pPr>
        <w:pStyle w:val="ListParagraph"/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r>
            <w:rPr>
              <w:rFonts w:ascii="Cambria Math" w:eastAsiaTheme="minorEastAsia" w:hAnsi="Cambria Math" w:cs="Segoe UI"/>
            </w:rPr>
            <m:t>-</m:t>
          </m:r>
          <m:sSub>
            <m:sSubPr>
              <m:ctrlPr>
                <w:rPr>
                  <w:rFonts w:ascii="Cambria Math" w:eastAsiaTheme="minorEastAsia" w:hAnsi="Cambria Math" w:cs="Segoe UI"/>
                  <w:i/>
                </w:rPr>
              </m:ctrlPr>
            </m:sSub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  <m:sub>
              <m:r>
                <w:rPr>
                  <w:rFonts w:ascii="Cambria Math" w:eastAsiaTheme="minorEastAsia" w:hAnsi="Cambria Math" w:cs="Segoe UI"/>
                </w:rPr>
                <m:t>1</m:t>
              </m:r>
            </m:sub>
          </m:sSub>
          <m:r>
            <w:rPr>
              <w:rFonts w:ascii="Cambria Math" w:eastAsiaTheme="minorEastAsia" w:hAnsi="Cambria Math" w:cs="Segoe UI"/>
            </w:rPr>
            <m:t>+α</m:t>
          </m:r>
          <m:sSub>
            <m:sSubPr>
              <m:ctrlPr>
                <w:rPr>
                  <w:rFonts w:ascii="Cambria Math" w:eastAsiaTheme="minorEastAsia" w:hAnsi="Cambria Math" w:cs="Segoe UI"/>
                  <w:i/>
                </w:rPr>
              </m:ctrlPr>
            </m:sSub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  <m:sub>
              <m:r>
                <w:rPr>
                  <w:rFonts w:ascii="Cambria Math" w:eastAsiaTheme="minorEastAsia" w:hAnsi="Cambria Math" w:cs="Segoe UI"/>
                </w:rPr>
                <m:t>2</m:t>
              </m:r>
            </m:sub>
          </m:sSub>
        </m:oMath>
      </m:oMathPara>
    </w:p>
    <w:p w:rsidR="00FB36A8" w:rsidRDefault="00FB36A8" w:rsidP="00FB36A8">
      <w:pPr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 w:rsidRPr="00FB36A8">
        <w:rPr>
          <w:rFonts w:asciiTheme="majorHAnsi" w:eastAsiaTheme="minorEastAsia" w:hAnsiTheme="majorHAnsi" w:cs="Segoe UI"/>
        </w:rPr>
        <w:t>Odrediti pojačanja povratne sprege po stanju sistema tako da prelazni proces na izlazima sistema u zatvorenoj sprezi (prilikom promjena u početnim uslovima) ima oblik</w:t>
      </w:r>
    </w:p>
    <w:p w:rsidR="00FB36A8" w:rsidRPr="00FB36A8" w:rsidRDefault="00FB36A8" w:rsidP="00FB36A8">
      <w:pPr>
        <w:tabs>
          <w:tab w:val="left" w:pos="709"/>
          <w:tab w:val="right" w:pos="9639"/>
        </w:tabs>
        <w:ind w:left="709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Segoe UI"/>
                  <w:i/>
                </w:rPr>
              </m:ctrlPr>
            </m:sSubPr>
            <m:e>
              <m:r>
                <w:rPr>
                  <w:rFonts w:ascii="Cambria Math" w:eastAsiaTheme="minorEastAsia" w:hAnsi="Cambria Math" w:cs="Segoe UI"/>
                </w:rPr>
                <m:t>β</m:t>
              </m:r>
            </m:e>
            <m:sub>
              <m:r>
                <w:rPr>
                  <w:rFonts w:ascii="Cambria Math" w:eastAsiaTheme="minorEastAsia" w:hAnsi="Cambria Math" w:cs="Segoe UI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Segoe UI"/>
                  <w:i/>
                </w:rPr>
              </m:ctrlPr>
            </m:sSupPr>
            <m:e>
              <m:r>
                <w:rPr>
                  <w:rFonts w:ascii="Cambria Math" w:eastAsiaTheme="minorEastAsia" w:hAnsi="Cambria Math" w:cs="Segoe UI"/>
                </w:rPr>
                <m:t>e</m:t>
              </m:r>
            </m:e>
            <m:sup>
              <m:r>
                <w:rPr>
                  <w:rFonts w:ascii="Cambria Math" w:eastAsiaTheme="minorEastAsia" w:hAnsi="Cambria Math" w:cs="Segoe UI"/>
                </w:rPr>
                <m:t>-2t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Segoe UI"/>
            </w:rPr>
            <m:t>cos⁡</m:t>
          </m:r>
          <m:r>
            <w:rPr>
              <w:rFonts w:ascii="Cambria Math" w:eastAsiaTheme="minorEastAsia" w:hAnsi="Cambria Math" w:cs="Segoe UI"/>
            </w:rPr>
            <m:t>(0.5t+φ)</m:t>
          </m:r>
        </m:oMath>
      </m:oMathPara>
    </w:p>
    <w:p w:rsidR="00B361D6" w:rsidRDefault="00FB36A8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β</m:t>
            </m:r>
          </m:e>
          <m:sub>
            <m:r>
              <w:rPr>
                <w:rFonts w:ascii="Cambria Math" w:eastAsiaTheme="minorEastAsia" w:hAnsi="Cambria Math" w:cs="Segoe UI"/>
              </w:rPr>
              <m:t>1</m:t>
            </m:r>
          </m:sub>
        </m:sSub>
      </m:oMath>
      <w:r>
        <w:rPr>
          <w:rFonts w:asciiTheme="majorHAnsi" w:eastAsiaTheme="minorEastAsia" w:hAnsiTheme="majorHAnsi" w:cs="Segoe UI"/>
        </w:rPr>
        <w:t xml:space="preserve"> i </w:t>
      </w:r>
      <m:oMath>
        <m:r>
          <w:rPr>
            <w:rFonts w:ascii="Cambria Math" w:eastAsiaTheme="minorEastAsia" w:hAnsi="Cambria Math" w:cs="Segoe UI"/>
          </w:rPr>
          <m:t>φ</m:t>
        </m:r>
      </m:oMath>
      <w:r>
        <w:rPr>
          <w:rFonts w:asciiTheme="majorHAnsi" w:eastAsiaTheme="minorEastAsia" w:hAnsiTheme="majorHAnsi" w:cs="Segoe UI"/>
        </w:rPr>
        <w:t xml:space="preserve"> </w:t>
      </w:r>
      <w:r>
        <w:rPr>
          <w:rFonts w:asciiTheme="majorHAnsi" w:eastAsiaTheme="minorEastAsia" w:hAnsiTheme="majorHAnsi" w:cs="Segoe UI"/>
          <w:lang w:val="sr-Latn-BA"/>
        </w:rPr>
        <w:t>su konstante vrijednosti.</w:t>
      </w: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Pr="00053FAB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A76265" w:rsidRPr="009050BF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prvi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1. i 2.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drugi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3. i 4.</w:t>
            </w:r>
          </w:p>
          <w:p w:rsidR="007F6879" w:rsidRP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Studenti koji rade oba dijela, rade sve zadatke.</w:t>
            </w:r>
          </w:p>
          <w:p w:rsidR="00902C90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>9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 xml:space="preserve"> za one koji rade samo jedan dio, odnosno 180 minuta za one koji rade oba dijela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Za ostvarivanje prava izlaska na usmeni dio ispita student mora ostvariti najmanje 13 bodova iz svakog od dijelova pismenog dijela ispita.</w:t>
            </w:r>
          </w:p>
          <w:p w:rsidR="00873BF8" w:rsidRPr="009050BF" w:rsidRDefault="00873BF8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Izradu zadatka je obavezno obrazložiti.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ED3828">
      <w:pgSz w:w="11907" w:h="16840" w:code="9"/>
      <w:pgMar w:top="1276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31A281AA"/>
    <w:lvl w:ilvl="0" w:tplc="C6F64C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0CC2"/>
    <w:rsid w:val="00053FAB"/>
    <w:rsid w:val="00070043"/>
    <w:rsid w:val="00081821"/>
    <w:rsid w:val="000941B5"/>
    <w:rsid w:val="000D214A"/>
    <w:rsid w:val="000D2675"/>
    <w:rsid w:val="00127C8D"/>
    <w:rsid w:val="00142CBC"/>
    <w:rsid w:val="001452C4"/>
    <w:rsid w:val="0015224A"/>
    <w:rsid w:val="0015409D"/>
    <w:rsid w:val="00165CAE"/>
    <w:rsid w:val="00185B3A"/>
    <w:rsid w:val="001869C7"/>
    <w:rsid w:val="00186E69"/>
    <w:rsid w:val="001B294B"/>
    <w:rsid w:val="001C353F"/>
    <w:rsid w:val="001C4DCF"/>
    <w:rsid w:val="00221D7C"/>
    <w:rsid w:val="0028308E"/>
    <w:rsid w:val="002D15DE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21997"/>
    <w:rsid w:val="004C3662"/>
    <w:rsid w:val="004D306F"/>
    <w:rsid w:val="004E5C18"/>
    <w:rsid w:val="004F2E5B"/>
    <w:rsid w:val="00547FAE"/>
    <w:rsid w:val="0058390D"/>
    <w:rsid w:val="00593703"/>
    <w:rsid w:val="005E08F7"/>
    <w:rsid w:val="005E228C"/>
    <w:rsid w:val="00662BFD"/>
    <w:rsid w:val="006D1D61"/>
    <w:rsid w:val="006F06EB"/>
    <w:rsid w:val="00730A59"/>
    <w:rsid w:val="00787954"/>
    <w:rsid w:val="0079190D"/>
    <w:rsid w:val="007A56AA"/>
    <w:rsid w:val="007D1A3A"/>
    <w:rsid w:val="007D1D34"/>
    <w:rsid w:val="007F6879"/>
    <w:rsid w:val="00802E2B"/>
    <w:rsid w:val="00804B05"/>
    <w:rsid w:val="008236F4"/>
    <w:rsid w:val="00847617"/>
    <w:rsid w:val="0085790F"/>
    <w:rsid w:val="00873BF8"/>
    <w:rsid w:val="008E5607"/>
    <w:rsid w:val="008E79CA"/>
    <w:rsid w:val="00902C90"/>
    <w:rsid w:val="00902CCC"/>
    <w:rsid w:val="009050BF"/>
    <w:rsid w:val="00907680"/>
    <w:rsid w:val="00937482"/>
    <w:rsid w:val="009C52BC"/>
    <w:rsid w:val="009E110D"/>
    <w:rsid w:val="009F12E7"/>
    <w:rsid w:val="00A562DD"/>
    <w:rsid w:val="00A634DE"/>
    <w:rsid w:val="00A76265"/>
    <w:rsid w:val="00AB669D"/>
    <w:rsid w:val="00AE21CC"/>
    <w:rsid w:val="00AF1ECF"/>
    <w:rsid w:val="00B069A6"/>
    <w:rsid w:val="00B2186D"/>
    <w:rsid w:val="00B361D6"/>
    <w:rsid w:val="00B47B85"/>
    <w:rsid w:val="00B9072A"/>
    <w:rsid w:val="00BA2111"/>
    <w:rsid w:val="00BA258C"/>
    <w:rsid w:val="00BA4BCA"/>
    <w:rsid w:val="00BC0C12"/>
    <w:rsid w:val="00BF0934"/>
    <w:rsid w:val="00C27FCC"/>
    <w:rsid w:val="00C83D4A"/>
    <w:rsid w:val="00CC1785"/>
    <w:rsid w:val="00CD057B"/>
    <w:rsid w:val="00CE1B72"/>
    <w:rsid w:val="00D53716"/>
    <w:rsid w:val="00D72CC3"/>
    <w:rsid w:val="00DD6F1C"/>
    <w:rsid w:val="00E41305"/>
    <w:rsid w:val="00E45142"/>
    <w:rsid w:val="00E537E8"/>
    <w:rsid w:val="00E9692B"/>
    <w:rsid w:val="00EC1BBD"/>
    <w:rsid w:val="00ED3828"/>
    <w:rsid w:val="00EF4A6D"/>
    <w:rsid w:val="00F06E4C"/>
    <w:rsid w:val="00F121EF"/>
    <w:rsid w:val="00F14AB3"/>
    <w:rsid w:val="00F22DC8"/>
    <w:rsid w:val="00F31112"/>
    <w:rsid w:val="00F65385"/>
    <w:rsid w:val="00F70F0D"/>
    <w:rsid w:val="00F83DB7"/>
    <w:rsid w:val="00FB1B85"/>
    <w:rsid w:val="00FB2364"/>
    <w:rsid w:val="00FB36A8"/>
    <w:rsid w:val="00FD04E4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2193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72</cp:revision>
  <cp:lastPrinted>2014-12-16T13:39:00Z</cp:lastPrinted>
  <dcterms:created xsi:type="dcterms:W3CDTF">2011-12-07T09:16:00Z</dcterms:created>
  <dcterms:modified xsi:type="dcterms:W3CDTF">2015-02-17T07:55:00Z</dcterms:modified>
</cp:coreProperties>
</file>