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i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OSNOVI TEORIJE SISTEMA UPRAVLJANJA</w:t>
      </w:r>
      <w:r w:rsidR="004F5EA5" w:rsidRPr="003D627C">
        <w:rPr>
          <w:rFonts w:ascii="Cambria" w:hAnsi="Cambria" w:cs="Segoe UI"/>
          <w:b/>
          <w:sz w:val="22"/>
        </w:rPr>
        <w:t xml:space="preserve"> (E602)</w:t>
      </w:r>
    </w:p>
    <w:p w:rsidR="00B2186D" w:rsidRPr="003D627C" w:rsidRDefault="00BE4167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2</w:t>
      </w:r>
      <w:r w:rsidR="003039F2" w:rsidRPr="003D627C"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</w:t>
      </w:r>
      <w:r w:rsidR="006D5C05" w:rsidRPr="003D627C">
        <w:rPr>
          <w:rFonts w:ascii="Cambria" w:hAnsi="Cambria" w:cs="Segoe UI"/>
          <w:sz w:val="22"/>
        </w:rPr>
        <w:t>0</w:t>
      </w:r>
      <w:r w:rsidRPr="003D627C">
        <w:rPr>
          <w:rFonts w:ascii="Cambria" w:hAnsi="Cambria" w:cs="Segoe UI"/>
          <w:sz w:val="22"/>
        </w:rPr>
        <w:t>4</w:t>
      </w:r>
      <w:r w:rsidR="00B2186D" w:rsidRPr="003D627C">
        <w:rPr>
          <w:rFonts w:ascii="Cambria" w:hAnsi="Cambria" w:cs="Segoe UI"/>
          <w:sz w:val="22"/>
        </w:rPr>
        <w:t>.201</w:t>
      </w:r>
      <w:r w:rsidR="006D5C05" w:rsidRPr="003D627C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45000" w:rsidRDefault="00593703" w:rsidP="00E902F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hAnsi="Cambria" w:cs="Segoe UI"/>
          <w:sz w:val="22"/>
          <w:lang w:val="sr-Latn-BA"/>
        </w:rPr>
      </w:pPr>
      <w:r w:rsidRPr="003D627C">
        <w:rPr>
          <w:rFonts w:ascii="Cambria" w:hAnsi="Cambria" w:cs="Segoe UI"/>
          <w:sz w:val="22"/>
        </w:rPr>
        <w:t>[</w:t>
      </w:r>
      <w:r w:rsidR="004D1BBE" w:rsidRPr="003D627C">
        <w:rPr>
          <w:rFonts w:ascii="Cambria" w:hAnsi="Cambria" w:cs="Segoe UI"/>
          <w:sz w:val="22"/>
        </w:rPr>
        <w:t>1</w:t>
      </w:r>
      <w:r w:rsidR="0074656C" w:rsidRPr="003D627C">
        <w:rPr>
          <w:rFonts w:ascii="Cambria" w:hAnsi="Cambria" w:cs="Segoe UI"/>
          <w:sz w:val="22"/>
        </w:rPr>
        <w:t>3</w:t>
      </w:r>
      <w:r w:rsidR="00A76265" w:rsidRPr="003D627C">
        <w:rPr>
          <w:rFonts w:ascii="Cambria" w:hAnsi="Cambria" w:cs="Segoe UI"/>
          <w:sz w:val="22"/>
        </w:rPr>
        <w:t xml:space="preserve">] </w:t>
      </w:r>
      <w:r w:rsidR="004C7E83" w:rsidRPr="003D627C">
        <w:rPr>
          <w:rFonts w:ascii="Cambria" w:hAnsi="Cambria" w:cs="Segoe UI"/>
          <w:sz w:val="22"/>
        </w:rPr>
        <w:t xml:space="preserve">Sistem drugog reda u otvorenoj </w:t>
      </w:r>
      <w:r w:rsidR="003D627C">
        <w:rPr>
          <w:rFonts w:ascii="Cambria" w:hAnsi="Cambria" w:cs="Segoe UI"/>
          <w:sz w:val="22"/>
        </w:rPr>
        <w:t>sprezi</w:t>
      </w:r>
      <w:r w:rsidR="004C7E83" w:rsidRPr="003D627C">
        <w:rPr>
          <w:rFonts w:ascii="Cambria" w:hAnsi="Cambria" w:cs="Segoe UI"/>
          <w:sz w:val="22"/>
        </w:rPr>
        <w:t xml:space="preserve"> ima </w:t>
      </w:r>
      <w:r w:rsidR="004C7E83" w:rsidRPr="003D627C">
        <w:rPr>
          <w:rFonts w:ascii="Cambria" w:hAnsi="Cambria" w:cs="Segoe UI"/>
          <w:sz w:val="22"/>
          <w:lang w:val="sr-Latn-BA"/>
        </w:rPr>
        <w:t>polove u lije</w:t>
      </w:r>
      <w:r w:rsidR="00604767">
        <w:rPr>
          <w:rFonts w:ascii="Cambria" w:hAnsi="Cambria" w:cs="Segoe UI"/>
          <w:sz w:val="22"/>
          <w:lang w:val="sr-Latn-BA"/>
        </w:rPr>
        <w:t>voj poluravni kompleksne ravni</w:t>
      </w:r>
      <w:r w:rsidR="004C7E83" w:rsidRPr="003D627C">
        <w:rPr>
          <w:rFonts w:ascii="Cambria" w:hAnsi="Cambria" w:cs="Segoe UI"/>
          <w:sz w:val="22"/>
          <w:lang w:val="sr-Latn-BA"/>
        </w:rPr>
        <w:t xml:space="preserve"> koji se nalaze na jediničnoj kružnici, a čiji su realni i imaginarni dio jednaki po modulu. Kad se </w:t>
      </w:r>
      <w:r w:rsidR="00EB5AB6" w:rsidRPr="003D627C">
        <w:rPr>
          <w:rFonts w:ascii="Cambria" w:hAnsi="Cambria" w:cs="Segoe UI"/>
          <w:sz w:val="22"/>
          <w:lang w:val="sr-Latn-BA"/>
        </w:rPr>
        <w:t>u</w:t>
      </w:r>
      <w:r w:rsidR="004C7E83" w:rsidRPr="003D627C">
        <w:rPr>
          <w:rFonts w:ascii="Cambria" w:hAnsi="Cambria" w:cs="Segoe UI"/>
          <w:sz w:val="22"/>
          <w:lang w:val="sr-Latn-BA"/>
        </w:rPr>
        <w:t xml:space="preserve"> tak</w:t>
      </w:r>
      <w:r w:rsidR="00EB5AB6" w:rsidRPr="003D627C">
        <w:rPr>
          <w:rFonts w:ascii="Cambria" w:hAnsi="Cambria" w:cs="Segoe UI"/>
          <w:sz w:val="22"/>
          <w:lang w:val="sr-Latn-BA"/>
        </w:rPr>
        <w:t>vom</w:t>
      </w:r>
      <w:r w:rsidR="004C7E83" w:rsidRPr="003D627C">
        <w:rPr>
          <w:rFonts w:ascii="Cambria" w:hAnsi="Cambria" w:cs="Segoe UI"/>
          <w:sz w:val="22"/>
          <w:lang w:val="sr-Latn-BA"/>
        </w:rPr>
        <w:t xml:space="preserve"> sistem</w:t>
      </w:r>
      <w:r w:rsidR="00EB5AB6" w:rsidRPr="003D627C">
        <w:rPr>
          <w:rFonts w:ascii="Cambria" w:hAnsi="Cambria" w:cs="Segoe UI"/>
          <w:sz w:val="22"/>
          <w:lang w:val="sr-Latn-BA"/>
        </w:rPr>
        <w:t>u</w:t>
      </w:r>
      <w:r w:rsidR="004C7E83" w:rsidRPr="003D627C">
        <w:rPr>
          <w:rFonts w:ascii="Cambria" w:hAnsi="Cambria" w:cs="Segoe UI"/>
          <w:sz w:val="22"/>
          <w:lang w:val="sr-Latn-BA"/>
        </w:rPr>
        <w:t xml:space="preserve"> zatvori jedinična</w:t>
      </w:r>
      <w:r w:rsidR="00EB5AB6" w:rsidRPr="003D627C">
        <w:rPr>
          <w:rFonts w:ascii="Cambria" w:hAnsi="Cambria" w:cs="Segoe UI"/>
          <w:sz w:val="22"/>
          <w:lang w:val="sr-Latn-BA"/>
        </w:rPr>
        <w:t xml:space="preserve"> negativna povratna sprega dobija se sistem</w:t>
      </w:r>
      <w:r w:rsidR="00EC59C5" w:rsidRPr="003D627C">
        <w:rPr>
          <w:rFonts w:ascii="Cambria" w:hAnsi="Cambria" w:cs="Segoe UI"/>
          <w:sz w:val="22"/>
          <w:lang w:val="sr-Latn-BA"/>
        </w:rPr>
        <w:t xml:space="preserve"> sa greškom od 0.5 u ustaljenom stanju pri jediničnom odskočnom odzivu. Skicirati odziv sistema u otvorenoj </w:t>
      </w:r>
      <w:r w:rsidR="00957441">
        <w:rPr>
          <w:rFonts w:ascii="Cambria" w:hAnsi="Cambria" w:cs="Segoe UI"/>
          <w:sz w:val="22"/>
          <w:lang w:val="sr-Latn-BA"/>
        </w:rPr>
        <w:t>sprezi</w:t>
      </w:r>
      <w:r w:rsidR="00EC59C5" w:rsidRPr="003D627C">
        <w:rPr>
          <w:rFonts w:ascii="Cambria" w:hAnsi="Cambria" w:cs="Segoe UI"/>
          <w:sz w:val="22"/>
          <w:lang w:val="sr-Latn-BA"/>
        </w:rPr>
        <w:t xml:space="preserve"> na pravougaoni signal amplitude 1 i trajanja 10 s.</w:t>
      </w:r>
    </w:p>
    <w:p w:rsidR="00E902F0" w:rsidRPr="003D627C" w:rsidRDefault="00E902F0" w:rsidP="00E902F0">
      <w:pPr>
        <w:pStyle w:val="ListParagraph"/>
        <w:tabs>
          <w:tab w:val="left" w:pos="426"/>
          <w:tab w:val="right" w:pos="9639"/>
        </w:tabs>
        <w:spacing w:after="120"/>
        <w:ind w:left="426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3039F2" w:rsidRPr="003D627C" w:rsidRDefault="004D1BBE" w:rsidP="003039F2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[1</w:t>
      </w:r>
      <w:r w:rsidR="0074656C" w:rsidRPr="003D627C">
        <w:rPr>
          <w:rFonts w:ascii="Cambria" w:hAnsi="Cambria" w:cs="Segoe UI"/>
          <w:sz w:val="22"/>
        </w:rPr>
        <w:t>2</w:t>
      </w:r>
      <w:r w:rsidR="003039F2" w:rsidRPr="003D627C">
        <w:rPr>
          <w:rFonts w:ascii="Cambria" w:hAnsi="Cambria" w:cs="Segoe UI"/>
          <w:sz w:val="22"/>
        </w:rPr>
        <w:t>] Funkcija prenosa</w:t>
      </w:r>
      <w:r w:rsidR="003039F2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3D627C">
        <w:rPr>
          <w:rFonts w:ascii="Cambria" w:hAnsi="Cambria" w:cs="Segoe UI"/>
          <w:sz w:val="22"/>
        </w:rPr>
        <w:t>:</w:t>
      </w:r>
    </w:p>
    <w:p w:rsidR="003039F2" w:rsidRPr="003D627C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16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+s-1</m:t>
              </m:r>
            </m:den>
          </m:f>
        </m:oMath>
      </m:oMathPara>
    </w:p>
    <w:p w:rsidR="00053FAB" w:rsidRPr="003D627C" w:rsidRDefault="003D627C" w:rsidP="00C95F58">
      <w:pPr>
        <w:pStyle w:val="ListParagraph"/>
        <w:ind w:left="426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Skicirati Bodeove dijagrame i odrediti pretek faze i pretek pojačanja, te utvrditi</w:t>
      </w:r>
      <w:r w:rsidR="00957441">
        <w:rPr>
          <w:rFonts w:ascii="Cambria" w:hAnsi="Cambria" w:cs="Segoe UI"/>
          <w:sz w:val="22"/>
        </w:rPr>
        <w:t xml:space="preserve"> stabilnost</w:t>
      </w:r>
      <w:r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>
        <w:rPr>
          <w:rFonts w:ascii="Cambria" w:hAnsi="Cambria" w:cs="Segoe UI"/>
          <w:sz w:val="22"/>
        </w:rPr>
        <w:t xml:space="preserve"> </w:t>
      </w:r>
      <w:r w:rsidR="00957441">
        <w:rPr>
          <w:rFonts w:ascii="Cambria" w:hAnsi="Cambria" w:cs="Segoe UI"/>
          <w:sz w:val="22"/>
        </w:rPr>
        <w:t>koji nastaje uvođenjem jedinične negativne povratne sprege u ovakav sistem.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[15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3D627C" w:rsidRDefault="00EC288A" w:rsidP="008E1E33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</m:t>
              </m:r>
              <m:r>
                <w:rPr>
                  <w:rFonts w:ascii="Cambria Math" w:hAnsi="Cambria Math" w:cs="Segoe UI"/>
                  <w:sz w:val="22"/>
                </w:rPr>
                <m:t>(s+2)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(s+</m:t>
              </m:r>
              <m:r>
                <w:rPr>
                  <w:rFonts w:ascii="Cambria Math" w:hAnsi="Cambria Math" w:cs="Segoe UI"/>
                  <w:sz w:val="22"/>
                </w:rPr>
                <m:t>3</m:t>
              </m:r>
              <m:r>
                <w:rPr>
                  <w:rFonts w:ascii="Cambria Math" w:hAnsi="Cambria Math" w:cs="Segoe UI"/>
                  <w:sz w:val="22"/>
                </w:rPr>
                <m:t>)(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</m:t>
              </m:r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  <m:r>
                <w:rPr>
                  <w:rFonts w:ascii="Cambria Math" w:hAnsi="Cambria Math" w:cs="Segoe UI"/>
                  <w:sz w:val="22"/>
                </w:rPr>
                <m:t>)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na osnovu njega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kompenzovani sistem </w:t>
      </w:r>
      <w:r w:rsidR="00AD6FB3">
        <w:rPr>
          <w:rFonts w:ascii="Cambria" w:eastAsiaTheme="minorEastAsia" w:hAnsi="Cambria" w:cs="Segoe UI"/>
          <w:sz w:val="22"/>
        </w:rPr>
        <w:t xml:space="preserve">ima vrijeme smirenja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s</m:t>
            </m:r>
          </m:sub>
        </m:sSub>
        <m:r>
          <w:rPr>
            <w:rFonts w:ascii="Cambria Math" w:eastAsiaTheme="minorEastAsia" w:hAnsi="Cambria Math" w:cs="Segoe UI"/>
            <w:sz w:val="22"/>
          </w:rPr>
          <m:t>=4s</m:t>
        </m:r>
      </m:oMath>
      <w:r w:rsidR="00604767">
        <w:rPr>
          <w:rFonts w:ascii="Cambria" w:eastAsiaTheme="minorEastAsia" w:hAnsi="Cambria" w:cs="Segoe UI"/>
          <w:sz w:val="22"/>
        </w:rPr>
        <w:t xml:space="preserve"> i da</w:t>
      </w:r>
      <w:r w:rsidR="00AD6FB3">
        <w:rPr>
          <w:rFonts w:ascii="Cambria" w:eastAsiaTheme="minorEastAsia" w:hAnsi="Cambria" w:cs="Segoe UI"/>
          <w:sz w:val="22"/>
        </w:rPr>
        <w:t xml:space="preserve"> odnos i</w:t>
      </w:r>
      <w:r w:rsidR="00AD6FB3">
        <w:rPr>
          <w:rFonts w:ascii="Cambria" w:eastAsiaTheme="minorEastAsia" w:hAnsi="Cambria" w:cs="Segoe UI"/>
          <w:sz w:val="22"/>
          <w:lang w:val="sr-Latn-BA"/>
        </w:rPr>
        <w:t xml:space="preserve">zmeđu prirodne frekvencije kompenzovanog sistema i relativnog faktora prigušenja kompenzovanog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n</m:t>
            </m:r>
          </m:sub>
        </m:sSub>
        <m:r>
          <w:rPr>
            <w:rFonts w:ascii="Cambria Math" w:eastAsiaTheme="minorEastAsia" w:hAnsi="Cambria Math" w:cs="Segoe UI"/>
            <w:sz w:val="22"/>
            <w:lang w:val="sr-Latn-BA"/>
          </w:rPr>
          <m:t>:ζ=5:1</m:t>
        </m:r>
      </m:oMath>
      <w:r w:rsidR="003267E2" w:rsidRPr="003D627C">
        <w:rPr>
          <w:rFonts w:ascii="Cambria" w:eastAsiaTheme="minorEastAsia" w:hAnsi="Cambria" w:cs="Segoe UI"/>
          <w:sz w:val="22"/>
          <w:lang w:val="sr-Latn-BA"/>
        </w:rPr>
        <w:t>.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F12757" w:rsidRPr="0094493C" w:rsidRDefault="00604767" w:rsidP="00F1275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  <w:i/>
          <w:sz w:val="22"/>
        </w:rPr>
      </w:pPr>
      <w:r>
        <w:rPr>
          <w:rFonts w:ascii="Cambria" w:hAnsi="Cambria" w:cs="Segoe UI"/>
          <w:sz w:val="22"/>
        </w:rPr>
        <w:t>[10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F12757" w:rsidRPr="00C7775A">
        <w:rPr>
          <w:rFonts w:asciiTheme="majorHAnsi" w:hAnsiTheme="majorHAnsi" w:cs="Segoe UI"/>
          <w:lang w:val="sr-Latn-BA"/>
        </w:rPr>
        <w:t xml:space="preserve">Za sistem </w:t>
      </w:r>
      <w:r w:rsidR="00F12757">
        <w:rPr>
          <w:rFonts w:asciiTheme="majorHAnsi" w:hAnsiTheme="majorHAnsi" w:cs="Segoe UI"/>
          <w:lang w:val="sr-Latn-BA"/>
        </w:rPr>
        <w:t>opisan jednačinama stanja</w:t>
      </w:r>
    </w:p>
    <w:p w:rsidR="00F12757" w:rsidRPr="006D0E4F" w:rsidRDefault="00F12757" w:rsidP="00F12757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F12757" w:rsidRPr="006D0E4F" w:rsidRDefault="00F12757" w:rsidP="00F12757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745000" w:rsidRPr="003D627C" w:rsidRDefault="00F12757" w:rsidP="00F127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eastAsiaTheme="minorEastAsia" w:hAnsi="Cambria" w:cs="Segoe UI"/>
          <w:sz w:val="22"/>
        </w:rPr>
        <w:t>p</w:t>
      </w:r>
      <w:r w:rsidR="00056A07" w:rsidRPr="003D627C">
        <w:rPr>
          <w:rFonts w:ascii="Cambria" w:eastAsiaTheme="minorEastAsia" w:hAnsi="Cambria" w:cs="Segoe UI"/>
          <w:sz w:val="22"/>
        </w:rPr>
        <w:t xml:space="preserve">rojektovati povratnu spregu po stanju sistema tako da polovi kompenzovanog sistema </w:t>
      </w:r>
      <w:r w:rsidR="00274B82" w:rsidRPr="003D627C">
        <w:rPr>
          <w:rFonts w:ascii="Cambria" w:eastAsiaTheme="minorEastAsia" w:hAnsi="Cambria" w:cs="Segoe UI"/>
          <w:sz w:val="22"/>
        </w:rPr>
        <w:t xml:space="preserve">budu </w:t>
      </w:r>
      <w:r>
        <w:rPr>
          <w:rFonts w:ascii="Cambria" w:eastAsiaTheme="minorEastAsia" w:hAnsi="Cambria" w:cs="Segoe UI"/>
          <w:sz w:val="22"/>
        </w:rPr>
        <w:t>me</w:t>
      </w:r>
      <w:bookmarkStart w:id="0" w:name="_GoBack"/>
      <w:bookmarkEnd w:id="0"/>
      <w:r>
        <w:rPr>
          <w:rFonts w:ascii="Cambria" w:eastAsiaTheme="minorEastAsia" w:hAnsi="Cambria" w:cs="Segoe UI"/>
          <w:sz w:val="22"/>
        </w:rPr>
        <w:t>đusobno jednaki</w:t>
      </w:r>
      <w:r w:rsidR="00274B82" w:rsidRPr="003D627C">
        <w:rPr>
          <w:rFonts w:ascii="Cambria" w:eastAsiaTheme="minorEastAsia" w:hAnsi="Cambria" w:cs="Segoe UI"/>
          <w:sz w:val="22"/>
        </w:rPr>
        <w:t xml:space="preserve">, </w:t>
      </w:r>
      <w:r>
        <w:rPr>
          <w:rFonts w:ascii="Cambria" w:eastAsiaTheme="minorEastAsia" w:hAnsi="Cambria" w:cs="Segoe UI"/>
          <w:sz w:val="22"/>
        </w:rPr>
        <w:t xml:space="preserve">da pojačanje povratne sprege izvedene od prvog stanja bude 2 puta manje od pojačanja povratne sprege izvedene od drugog stanja, </w:t>
      </w:r>
      <w:r w:rsidR="00274B82" w:rsidRPr="003D627C">
        <w:rPr>
          <w:rFonts w:ascii="Cambria" w:eastAsiaTheme="minorEastAsia" w:hAnsi="Cambria" w:cs="Segoe UI"/>
          <w:sz w:val="22"/>
        </w:rPr>
        <w:t>te da</w:t>
      </w:r>
      <w:r>
        <w:rPr>
          <w:rFonts w:ascii="Cambria" w:eastAsiaTheme="minorEastAsia" w:hAnsi="Cambria" w:cs="Segoe UI"/>
          <w:sz w:val="22"/>
        </w:rPr>
        <w:t xml:space="preserve"> kompenzovani</w:t>
      </w:r>
      <w:r w:rsidR="00274B82" w:rsidRPr="003D627C">
        <w:rPr>
          <w:rFonts w:ascii="Cambria" w:eastAsiaTheme="minorEastAsia" w:hAnsi="Cambria" w:cs="Segoe UI"/>
          <w:sz w:val="22"/>
        </w:rPr>
        <w:t xml:space="preserve"> sistem bude stabilan</w:t>
      </w:r>
      <w:r w:rsidR="00056A07" w:rsidRPr="003D627C">
        <w:rPr>
          <w:rFonts w:ascii="Cambria" w:eastAsiaTheme="minorEastAsia" w:hAnsi="Cambria" w:cs="Segoe UI"/>
          <w:sz w:val="22"/>
        </w:rPr>
        <w:t>.</w:t>
      </w:r>
    </w:p>
    <w:p w:rsidR="00F12757" w:rsidRDefault="00F12757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F12757" w:rsidRDefault="00F12757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F12757" w:rsidRDefault="00F12757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AD6FB3" w:rsidRPr="003D627C" w:rsidRDefault="00AD6FB3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3D627C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AD6FB3">
      <w:pgSz w:w="11907" w:h="16840" w:code="9"/>
      <w:pgMar w:top="851" w:right="1134" w:bottom="99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D214A"/>
    <w:rsid w:val="000D2675"/>
    <w:rsid w:val="00142CBC"/>
    <w:rsid w:val="0015224A"/>
    <w:rsid w:val="0015409D"/>
    <w:rsid w:val="001869C7"/>
    <w:rsid w:val="00186E69"/>
    <w:rsid w:val="001D7F1C"/>
    <w:rsid w:val="00221D7C"/>
    <w:rsid w:val="00274B82"/>
    <w:rsid w:val="0028308E"/>
    <w:rsid w:val="002D15DE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B3D92"/>
    <w:rsid w:val="003D627C"/>
    <w:rsid w:val="003E6780"/>
    <w:rsid w:val="003F666B"/>
    <w:rsid w:val="00403F14"/>
    <w:rsid w:val="00413D65"/>
    <w:rsid w:val="00486E92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47FAE"/>
    <w:rsid w:val="0058390D"/>
    <w:rsid w:val="00593703"/>
    <w:rsid w:val="005E08F7"/>
    <w:rsid w:val="005E228C"/>
    <w:rsid w:val="00604767"/>
    <w:rsid w:val="00631444"/>
    <w:rsid w:val="00662BFD"/>
    <w:rsid w:val="006D5C05"/>
    <w:rsid w:val="00730A59"/>
    <w:rsid w:val="00745000"/>
    <w:rsid w:val="0074656C"/>
    <w:rsid w:val="0079190D"/>
    <w:rsid w:val="007A56AA"/>
    <w:rsid w:val="007D1A3A"/>
    <w:rsid w:val="007D1D34"/>
    <w:rsid w:val="00802E2B"/>
    <w:rsid w:val="008236F4"/>
    <w:rsid w:val="00846E17"/>
    <w:rsid w:val="0085790F"/>
    <w:rsid w:val="00870C1D"/>
    <w:rsid w:val="008A1F46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C52BC"/>
    <w:rsid w:val="00A61876"/>
    <w:rsid w:val="00A634DE"/>
    <w:rsid w:val="00A76265"/>
    <w:rsid w:val="00A83717"/>
    <w:rsid w:val="00AB669D"/>
    <w:rsid w:val="00AC4DB2"/>
    <w:rsid w:val="00AD6FB3"/>
    <w:rsid w:val="00AE21CC"/>
    <w:rsid w:val="00AF1ECF"/>
    <w:rsid w:val="00B069A6"/>
    <w:rsid w:val="00B2186D"/>
    <w:rsid w:val="00BA2111"/>
    <w:rsid w:val="00BC0C12"/>
    <w:rsid w:val="00BE4167"/>
    <w:rsid w:val="00BF0934"/>
    <w:rsid w:val="00BF3188"/>
    <w:rsid w:val="00C27FCC"/>
    <w:rsid w:val="00C5520D"/>
    <w:rsid w:val="00C95F58"/>
    <w:rsid w:val="00CD057B"/>
    <w:rsid w:val="00D72CC3"/>
    <w:rsid w:val="00DB7F69"/>
    <w:rsid w:val="00DD6F1C"/>
    <w:rsid w:val="00E147C5"/>
    <w:rsid w:val="00E45200"/>
    <w:rsid w:val="00E537E8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49794-F6FE-4ED9-A6E0-E2F2E290E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72</cp:revision>
  <cp:lastPrinted>2016-04-27T08:29:00Z</cp:lastPrinted>
  <dcterms:created xsi:type="dcterms:W3CDTF">2011-12-07T09:16:00Z</dcterms:created>
  <dcterms:modified xsi:type="dcterms:W3CDTF">2016-04-27T08:29:00Z</dcterms:modified>
</cp:coreProperties>
</file>