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bookmarkStart w:id="0" w:name="_GoBack"/>
      <w:bookmarkEnd w:id="0"/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 xml:space="preserve">Pismeni </w:t>
      </w:r>
      <w:r w:rsidR="00C5520D" w:rsidRPr="003D627C">
        <w:rPr>
          <w:rFonts w:ascii="Cambria" w:hAnsi="Cambria" w:cs="Segoe UI"/>
          <w:sz w:val="22"/>
        </w:rPr>
        <w:t xml:space="preserve">dio </w:t>
      </w:r>
      <w:r w:rsidRPr="003D627C">
        <w:rPr>
          <w:rFonts w:ascii="Cambria" w:hAnsi="Cambria" w:cs="Segoe UI"/>
          <w:sz w:val="22"/>
        </w:rPr>
        <w:t>ispit</w:t>
      </w:r>
      <w:r w:rsidR="00C5520D" w:rsidRPr="003D627C">
        <w:rPr>
          <w:rFonts w:ascii="Cambria" w:hAnsi="Cambria" w:cs="Segoe UI"/>
          <w:sz w:val="22"/>
        </w:rPr>
        <w:t>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(P551)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i</w:t>
      </w:r>
    </w:p>
    <w:p w:rsidR="006D5C05" w:rsidRPr="003D627C" w:rsidRDefault="006D5C05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OSNOVI TEORIJE SISTEMA UPRAVLJANJA</w:t>
      </w:r>
      <w:r w:rsidR="004F5EA5" w:rsidRPr="003D627C">
        <w:rPr>
          <w:rFonts w:ascii="Cambria" w:hAnsi="Cambria" w:cs="Segoe UI"/>
          <w:b/>
          <w:sz w:val="22"/>
        </w:rPr>
        <w:t xml:space="preserve"> (E602)</w:t>
      </w:r>
    </w:p>
    <w:p w:rsidR="00B2186D" w:rsidRPr="003D627C" w:rsidRDefault="0053793D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14</w:t>
      </w:r>
      <w:r w:rsidR="00B2186D" w:rsidRPr="003D627C">
        <w:rPr>
          <w:rFonts w:ascii="Cambria" w:hAnsi="Cambria" w:cs="Segoe UI"/>
          <w:sz w:val="22"/>
        </w:rPr>
        <w:t>.</w:t>
      </w:r>
      <w:r w:rsidR="006D5C05" w:rsidRPr="003D627C">
        <w:rPr>
          <w:rFonts w:ascii="Cambria" w:hAnsi="Cambria" w:cs="Segoe UI"/>
          <w:sz w:val="22"/>
        </w:rPr>
        <w:t>0</w:t>
      </w:r>
      <w:r>
        <w:rPr>
          <w:rFonts w:ascii="Cambria" w:hAnsi="Cambria" w:cs="Segoe UI"/>
          <w:sz w:val="22"/>
        </w:rPr>
        <w:t>9</w:t>
      </w:r>
      <w:r w:rsidR="00B2186D" w:rsidRPr="003D627C">
        <w:rPr>
          <w:rFonts w:ascii="Cambria" w:hAnsi="Cambria" w:cs="Segoe UI"/>
          <w:sz w:val="22"/>
        </w:rPr>
        <w:t>.201</w:t>
      </w:r>
      <w:r w:rsidR="006D5C05" w:rsidRPr="003D627C">
        <w:rPr>
          <w:rFonts w:ascii="Cambria" w:hAnsi="Cambria" w:cs="Segoe UI"/>
          <w:sz w:val="22"/>
        </w:rPr>
        <w:t>6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43710E" w:rsidRPr="003D627C" w:rsidRDefault="00593703" w:rsidP="008C6B4D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[</w:t>
      </w:r>
      <w:r w:rsidR="004D1BBE" w:rsidRPr="003D627C">
        <w:rPr>
          <w:rFonts w:ascii="Cambria" w:hAnsi="Cambria" w:cs="Segoe UI"/>
          <w:sz w:val="22"/>
        </w:rPr>
        <w:t>1</w:t>
      </w:r>
      <w:r w:rsidR="00E41D45">
        <w:rPr>
          <w:rFonts w:ascii="Cambria" w:hAnsi="Cambria" w:cs="Segoe UI"/>
          <w:sz w:val="22"/>
        </w:rPr>
        <w:t>0</w:t>
      </w:r>
      <w:r w:rsidR="00A76265" w:rsidRPr="003D627C">
        <w:rPr>
          <w:rFonts w:ascii="Cambria" w:hAnsi="Cambria" w:cs="Segoe UI"/>
          <w:sz w:val="22"/>
        </w:rPr>
        <w:t xml:space="preserve">] </w:t>
      </w:r>
      <w:r w:rsidR="00B972CA">
        <w:rPr>
          <w:rFonts w:ascii="Cambria" w:hAnsi="Cambria" w:cs="Segoe UI"/>
          <w:sz w:val="22"/>
        </w:rPr>
        <w:t>Odrediti</w:t>
      </w:r>
      <w:r w:rsidR="000F507A">
        <w:rPr>
          <w:rFonts w:ascii="Cambria" w:hAnsi="Cambria" w:cs="Segoe UI"/>
          <w:sz w:val="22"/>
        </w:rPr>
        <w:t xml:space="preserve"> </w:t>
      </w:r>
      <w:r w:rsidR="00DD2017">
        <w:rPr>
          <w:rFonts w:ascii="Cambria" w:eastAsiaTheme="minorEastAsia" w:hAnsi="Cambria" w:cs="Segoe UI"/>
          <w:sz w:val="22"/>
          <w:lang w:val="sr-Latn-BA"/>
        </w:rPr>
        <w:t>funkcij</w:t>
      </w:r>
      <w:r w:rsidR="0043710E">
        <w:rPr>
          <w:rFonts w:ascii="Cambria" w:eastAsiaTheme="minorEastAsia" w:hAnsi="Cambria" w:cs="Segoe UI"/>
          <w:sz w:val="22"/>
          <w:lang w:val="sr-Latn-BA"/>
        </w:rPr>
        <w:t>u</w:t>
      </w:r>
      <w:r w:rsidR="000F507A">
        <w:rPr>
          <w:rFonts w:ascii="Cambria" w:eastAsiaTheme="minorEastAsia" w:hAnsi="Cambria" w:cs="Segoe UI"/>
          <w:sz w:val="22"/>
          <w:lang w:val="sr-Latn-BA"/>
        </w:rPr>
        <w:t xml:space="preserve"> prenosa</w:t>
      </w:r>
      <w:r w:rsidR="00B972CA">
        <w:rPr>
          <w:rFonts w:ascii="Cambria" w:eastAsiaTheme="minorEastAsia" w:hAnsi="Cambria" w:cs="Segoe UI"/>
          <w:sz w:val="22"/>
          <w:lang w:val="sr-Latn-BA"/>
        </w:rPr>
        <w:t xml:space="preserve"> </w:t>
      </w:r>
      <w:r w:rsidR="0043710E">
        <w:rPr>
          <w:rFonts w:ascii="Cambria" w:eastAsiaTheme="minorEastAsia" w:hAnsi="Cambria" w:cs="Segoe UI"/>
          <w:sz w:val="22"/>
          <w:lang w:val="sr-Latn-BA"/>
        </w:rPr>
        <w:t>sistema drugog reda ako pri jediničnom odskočnom signalu na ulazu</w:t>
      </w:r>
      <w:r w:rsidR="001F1DB6">
        <w:rPr>
          <w:rFonts w:ascii="Cambria" w:eastAsiaTheme="minorEastAsia" w:hAnsi="Cambria" w:cs="Segoe UI"/>
          <w:sz w:val="22"/>
          <w:lang w:val="sr-Latn-BA"/>
        </w:rPr>
        <w:t>,</w:t>
      </w:r>
      <w:r w:rsidR="0043710E">
        <w:rPr>
          <w:rFonts w:ascii="Cambria" w:eastAsiaTheme="minorEastAsia" w:hAnsi="Cambria" w:cs="Segoe UI"/>
          <w:sz w:val="22"/>
          <w:lang w:val="sr-Latn-BA"/>
        </w:rPr>
        <w:t xml:space="preserve"> za signal na izlazu važi</w:t>
      </w:r>
      <w:r w:rsidR="008C6B4D">
        <w:rPr>
          <w:rFonts w:ascii="Cambria" w:eastAsiaTheme="minorEastAsia" w:hAnsi="Cambria" w:cs="Segoe UI"/>
          <w:sz w:val="22"/>
          <w:lang w:val="sr-Latn-BA"/>
        </w:rPr>
        <w:t xml:space="preserve"> da je vrijednost drugog lokalnog maksimuma 1.146, vrijednost u ustaljenom režimu 1, a vrijeme trećeg lokalnog maksimuma 3.2064 s.</w:t>
      </w:r>
      <w:r w:rsidR="008C6B4D" w:rsidRPr="003D627C">
        <w:rPr>
          <w:rFonts w:ascii="Cambria" w:eastAsiaTheme="minorEastAsia" w:hAnsi="Cambria" w:cs="Segoe UI"/>
          <w:sz w:val="22"/>
        </w:rPr>
        <w:t xml:space="preserve"> </w:t>
      </w:r>
    </w:p>
    <w:p w:rsidR="003039F2" w:rsidRPr="003D627C" w:rsidRDefault="004D1BBE" w:rsidP="003039F2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[1</w:t>
      </w:r>
      <w:r w:rsidR="00E41D45">
        <w:rPr>
          <w:rFonts w:ascii="Cambria" w:hAnsi="Cambria" w:cs="Segoe UI"/>
          <w:sz w:val="22"/>
        </w:rPr>
        <w:t>5</w:t>
      </w:r>
      <w:r w:rsidR="003039F2" w:rsidRPr="003D627C">
        <w:rPr>
          <w:rFonts w:ascii="Cambria" w:hAnsi="Cambria" w:cs="Segoe UI"/>
          <w:sz w:val="22"/>
        </w:rPr>
        <w:t>] Funkcija prenosa</w:t>
      </w:r>
      <w:r w:rsidR="003039F2"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3039F2" w:rsidRPr="003D627C">
        <w:rPr>
          <w:rFonts w:ascii="Cambria" w:hAnsi="Cambria" w:cs="Segoe UI"/>
          <w:sz w:val="22"/>
        </w:rPr>
        <w:t>:</w:t>
      </w:r>
    </w:p>
    <w:p w:rsidR="003039F2" w:rsidRPr="003D627C" w:rsidRDefault="003039F2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+3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-8</m:t>
              </m:r>
            </m:den>
          </m:f>
        </m:oMath>
      </m:oMathPara>
    </w:p>
    <w:p w:rsidR="00053FAB" w:rsidRPr="0049002C" w:rsidRDefault="0049002C" w:rsidP="00C95F58">
      <w:pPr>
        <w:pStyle w:val="ListParagraph"/>
        <w:ind w:left="426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>Skicirati Nikvistov dijagram</w:t>
      </w:r>
      <w:r w:rsidR="003D627C">
        <w:rPr>
          <w:rFonts w:ascii="Cambria" w:hAnsi="Cambria" w:cs="Segoe UI"/>
          <w:sz w:val="22"/>
        </w:rPr>
        <w:t xml:space="preserve"> sistem</w:t>
      </w:r>
      <w:r w:rsidR="00957441">
        <w:rPr>
          <w:rFonts w:ascii="Cambria" w:hAnsi="Cambria" w:cs="Segoe UI"/>
          <w:sz w:val="22"/>
        </w:rPr>
        <w:t>a</w:t>
      </w:r>
      <w:r w:rsidR="003D627C">
        <w:rPr>
          <w:rFonts w:ascii="Cambria" w:hAnsi="Cambria" w:cs="Segoe UI"/>
          <w:sz w:val="22"/>
        </w:rPr>
        <w:t xml:space="preserve"> </w:t>
      </w:r>
      <w:r w:rsidR="00957441">
        <w:rPr>
          <w:rFonts w:ascii="Cambria" w:hAnsi="Cambria" w:cs="Segoe UI"/>
          <w:sz w:val="22"/>
        </w:rPr>
        <w:t xml:space="preserve">koji nastaje uvođenjem jedinične negativne </w:t>
      </w:r>
      <w:r>
        <w:rPr>
          <w:rFonts w:ascii="Cambria" w:hAnsi="Cambria" w:cs="Segoe UI"/>
          <w:sz w:val="22"/>
        </w:rPr>
        <w:t>povratne sprege u ovakav sistem, te na istom skicirati pretek faze, odrediti pretek poja</w:t>
      </w:r>
      <w:r>
        <w:rPr>
          <w:rFonts w:ascii="Cambria" w:hAnsi="Cambria" w:cs="Segoe UI"/>
          <w:sz w:val="22"/>
          <w:lang w:val="sr-Latn-BA"/>
        </w:rPr>
        <w:t>čanja, pa na osnovu njih reći da li je sistem stabilan ili ne.</w:t>
      </w:r>
    </w:p>
    <w:p w:rsidR="00904B04" w:rsidRPr="003D627C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3D627C" w:rsidRDefault="00604767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</w:t>
      </w:r>
      <w:r w:rsidR="003946F2">
        <w:rPr>
          <w:rFonts w:ascii="Cambria" w:hAnsi="Cambria" w:cs="Segoe UI"/>
          <w:sz w:val="22"/>
        </w:rPr>
        <w:t>5</w:t>
      </w:r>
      <w:r w:rsidR="00904B04" w:rsidRPr="003D627C">
        <w:rPr>
          <w:rFonts w:ascii="Cambria" w:hAnsi="Cambria" w:cs="Segoe UI"/>
          <w:sz w:val="22"/>
        </w:rPr>
        <w:t>]</w:t>
      </w:r>
      <w:r w:rsidR="0074656C" w:rsidRPr="003D627C">
        <w:rPr>
          <w:rFonts w:ascii="Cambria" w:hAnsi="Cambria" w:cs="Segoe UI"/>
          <w:sz w:val="22"/>
        </w:rPr>
        <w:t xml:space="preserve"> </w:t>
      </w:r>
      <w:r w:rsidR="00EC288A" w:rsidRPr="003D627C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288A" w:rsidRPr="00CD22C5" w:rsidRDefault="00CD22C5" w:rsidP="00B3236E">
      <w:pPr>
        <w:pStyle w:val="ListParagraph"/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s+10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+3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+4s-8</m:t>
              </m:r>
            </m:den>
          </m:f>
        </m:oMath>
      </m:oMathPara>
    </w:p>
    <w:p w:rsidR="00904B04" w:rsidRPr="003D627C" w:rsidRDefault="008E1E33" w:rsidP="00AD6FB3">
      <w:pPr>
        <w:pStyle w:val="ListParagraph"/>
        <w:ind w:left="425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w:r w:rsidRPr="003D627C">
        <w:rPr>
          <w:rFonts w:ascii="Cambria" w:eastAsiaTheme="minorEastAsia" w:hAnsi="Cambria" w:cs="Segoe UI"/>
          <w:sz w:val="22"/>
        </w:rPr>
        <w:t>Skicirati geometrijsko mjesto korijena sistema</w:t>
      </w:r>
      <w:r w:rsidR="00604767">
        <w:rPr>
          <w:rFonts w:ascii="Cambria" w:eastAsiaTheme="minorEastAsia" w:hAnsi="Cambria" w:cs="Segoe UI"/>
          <w:sz w:val="22"/>
        </w:rPr>
        <w:t xml:space="preserve"> koji nastaje kad se u takav sistem uvede jedinična negativna povratna sprega, pa</w:t>
      </w:r>
      <w:r w:rsidRPr="003D627C">
        <w:rPr>
          <w:rFonts w:ascii="Cambria" w:eastAsiaTheme="minorEastAsia" w:hAnsi="Cambria" w:cs="Segoe UI"/>
          <w:sz w:val="22"/>
        </w:rPr>
        <w:t xml:space="preserve"> p</w:t>
      </w:r>
      <w:r w:rsidR="00EC288A" w:rsidRPr="003D627C">
        <w:rPr>
          <w:rFonts w:ascii="Cambria" w:eastAsiaTheme="minorEastAsia" w:hAnsi="Cambria" w:cs="Segoe UI"/>
          <w:sz w:val="22"/>
        </w:rPr>
        <w:t xml:space="preserve">rojektovati kaskadni kompenzator tako da </w:t>
      </w:r>
      <w:r w:rsidR="00531846">
        <w:rPr>
          <w:rFonts w:ascii="Cambria" w:eastAsiaTheme="minorEastAsia" w:hAnsi="Cambria" w:cs="Segoe UI"/>
          <w:sz w:val="22"/>
          <w:lang w:val="sr-Latn-BA"/>
        </w:rPr>
        <w:t xml:space="preserve">za pojačanje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>K</m:t>
        </m:r>
        <m:r>
          <w:rPr>
            <w:rFonts w:ascii="Cambria Math" w:eastAsiaTheme="minorEastAsia" w:hAnsi="Cambria Math" w:cs="Segoe UI"/>
            <w:sz w:val="22"/>
            <w:lang w:val="sr-Latn-BA"/>
          </w:rPr>
          <m:t>&gt;</m:t>
        </m:r>
        <m:f>
          <m:fPr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fPr>
          <m:num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8</m:t>
            </m:r>
          </m:num>
          <m:den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3</m:t>
            </m:r>
          </m:den>
        </m:f>
      </m:oMath>
      <w:r w:rsidR="00531846">
        <w:rPr>
          <w:rFonts w:ascii="Cambria" w:eastAsiaTheme="minorEastAsia" w:hAnsi="Cambria" w:cs="Segoe UI"/>
          <w:sz w:val="22"/>
          <w:lang w:val="sr-Latn-BA"/>
        </w:rPr>
        <w:t xml:space="preserve"> </w:t>
      </w:r>
      <w:r w:rsidR="00CD22C5">
        <w:rPr>
          <w:rFonts w:ascii="Cambria" w:eastAsiaTheme="minorEastAsia" w:hAnsi="Cambria" w:cs="Segoe UI"/>
          <w:sz w:val="22"/>
          <w:lang w:val="sr-Latn-BA"/>
        </w:rPr>
        <w:t>kompenzovani sistem bude stabilan</w:t>
      </w:r>
      <w:r w:rsidR="00DE7755">
        <w:rPr>
          <w:rFonts w:ascii="Cambria" w:eastAsiaTheme="minorEastAsia" w:hAnsi="Cambria" w:cs="Segoe UI"/>
          <w:sz w:val="22"/>
          <w:lang w:val="sr-Latn-BA"/>
        </w:rPr>
        <w:t>.</w:t>
      </w:r>
    </w:p>
    <w:p w:rsidR="00745000" w:rsidRPr="003D627C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F12757" w:rsidRPr="0094493C" w:rsidRDefault="003946F2" w:rsidP="00F1275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hAnsiTheme="majorHAnsi" w:cs="Segoe UI"/>
          <w:i/>
          <w:sz w:val="22"/>
        </w:rPr>
      </w:pPr>
      <w:r>
        <w:rPr>
          <w:rFonts w:ascii="Cambria" w:hAnsi="Cambria" w:cs="Segoe UI"/>
          <w:sz w:val="22"/>
        </w:rPr>
        <w:t>[10</w:t>
      </w:r>
      <w:r w:rsidR="00904B04" w:rsidRPr="003D627C">
        <w:rPr>
          <w:rFonts w:ascii="Cambria" w:hAnsi="Cambria" w:cs="Segoe UI"/>
          <w:sz w:val="22"/>
        </w:rPr>
        <w:t>]</w:t>
      </w:r>
      <w:r w:rsidR="0036252B">
        <w:rPr>
          <w:rFonts w:ascii="Cambria" w:hAnsi="Cambria" w:cs="Segoe UI"/>
          <w:sz w:val="22"/>
        </w:rPr>
        <w:t xml:space="preserve"> </w:t>
      </w:r>
      <w:r w:rsidR="00F12757" w:rsidRPr="00C7775A">
        <w:rPr>
          <w:rFonts w:asciiTheme="majorHAnsi" w:hAnsiTheme="majorHAnsi" w:cs="Segoe UI"/>
          <w:lang w:val="sr-Latn-BA"/>
        </w:rPr>
        <w:t xml:space="preserve">Za sistem </w:t>
      </w:r>
      <w:r w:rsidR="00B3236E">
        <w:rPr>
          <w:rFonts w:asciiTheme="majorHAnsi" w:hAnsiTheme="majorHAnsi" w:cs="Segoe UI"/>
          <w:lang w:val="sr-Latn-BA"/>
        </w:rPr>
        <w:t>opisan jednačinama stanja</w:t>
      </w:r>
    </w:p>
    <w:p w:rsidR="003946F2" w:rsidRPr="00B3236E" w:rsidRDefault="00B3236E" w:rsidP="003946F2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hAnsi="Cambria Math" w:cs="Segoe UI"/>
                  <w:sz w:val="22"/>
                </w:rPr>
                <m:t>x</m:t>
              </m:r>
            </m:e>
          </m:acc>
          <m:r>
            <w:rPr>
              <w:rFonts w:ascii="Cambria Math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Segoe UI"/>
              <w:sz w:val="22"/>
            </w:rPr>
            <m:t>u</m:t>
          </m:r>
        </m:oMath>
      </m:oMathPara>
    </w:p>
    <w:p w:rsidR="00B3236E" w:rsidRPr="003946F2" w:rsidRDefault="00B3236E" w:rsidP="003946F2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B60FE3" w:rsidRDefault="00F12757" w:rsidP="00531846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eastAsiaTheme="minorEastAsia" w:hAnsi="Cambria" w:cs="Segoe UI"/>
          <w:sz w:val="22"/>
        </w:rPr>
        <w:t>p</w:t>
      </w:r>
      <w:r w:rsidR="00056A07" w:rsidRPr="003D627C">
        <w:rPr>
          <w:rFonts w:ascii="Cambria" w:eastAsiaTheme="minorEastAsia" w:hAnsi="Cambria" w:cs="Segoe UI"/>
          <w:sz w:val="22"/>
        </w:rPr>
        <w:t>rojektovati povratnu spregu po stanju sistema tako da</w:t>
      </w:r>
      <w:r w:rsidR="00B60FE3">
        <w:rPr>
          <w:rFonts w:ascii="Cambria" w:eastAsiaTheme="minorEastAsia" w:hAnsi="Cambria" w:cs="Segoe UI"/>
          <w:sz w:val="22"/>
        </w:rPr>
        <w:t xml:space="preserve"> za</w:t>
      </w:r>
      <w:r w:rsidR="00056A07" w:rsidRPr="003D627C">
        <w:rPr>
          <w:rFonts w:ascii="Cambria" w:eastAsiaTheme="minorEastAsia" w:hAnsi="Cambria" w:cs="Segoe UI"/>
          <w:sz w:val="22"/>
        </w:rPr>
        <w:t xml:space="preserve"> polov</w:t>
      </w:r>
      <w:r w:rsidR="00B60FE3">
        <w:rPr>
          <w:rFonts w:ascii="Cambria" w:eastAsiaTheme="minorEastAsia" w:hAnsi="Cambria" w:cs="Segoe UI"/>
          <w:sz w:val="22"/>
        </w:rPr>
        <w:t>e</w:t>
      </w:r>
      <w:r w:rsidR="00056A07" w:rsidRPr="003D627C">
        <w:rPr>
          <w:rFonts w:ascii="Cambria" w:eastAsiaTheme="minorEastAsia" w:hAnsi="Cambria" w:cs="Segoe UI"/>
          <w:sz w:val="22"/>
        </w:rPr>
        <w:t xml:space="preserve"> kompenzovanog sistema</w:t>
      </w:r>
      <w:r w:rsidR="00B60FE3">
        <w:rPr>
          <w:rFonts w:ascii="Cambria" w:eastAsiaTheme="minorEastAsia" w:hAnsi="Cambria" w:cs="Segoe UI"/>
          <w:sz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p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ki</m:t>
            </m:r>
          </m:sub>
        </m:sSub>
      </m:oMath>
      <w:r w:rsidR="00B60FE3">
        <w:rPr>
          <w:rFonts w:ascii="Cambria" w:eastAsiaTheme="minorEastAsia" w:hAnsi="Cambria" w:cs="Segoe UI"/>
          <w:sz w:val="22"/>
        </w:rPr>
        <w:t xml:space="preserve"> (</w:t>
      </w:r>
      <m:oMath>
        <m:r>
          <w:rPr>
            <w:rFonts w:ascii="Cambria Math" w:eastAsiaTheme="minorEastAsia" w:hAnsi="Cambria Math" w:cs="Segoe UI"/>
            <w:sz w:val="22"/>
          </w:rPr>
          <m:t>i=1, 2, 3</m:t>
        </m:r>
      </m:oMath>
      <w:r w:rsidR="00B60FE3">
        <w:rPr>
          <w:rFonts w:ascii="Cambria" w:eastAsiaTheme="minorEastAsia" w:hAnsi="Cambria" w:cs="Segoe UI"/>
          <w:sz w:val="22"/>
        </w:rPr>
        <w:t>) važi</w:t>
      </w:r>
    </w:p>
    <w:p w:rsidR="00B60FE3" w:rsidRPr="00B60FE3" w:rsidRDefault="00B60FE3" w:rsidP="00B60FE3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p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ki</m:t>
            </m:r>
          </m:sub>
        </m:sSub>
        <m:r>
          <w:rPr>
            <w:rFonts w:ascii="Cambria Math" w:eastAsiaTheme="minorEastAsia" w:hAnsi="Cambria Math" w:cs="Segoe UI"/>
            <w:sz w:val="22"/>
          </w:rPr>
          <m:t>=</m:t>
        </m:r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p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i</m:t>
            </m:r>
          </m:sub>
        </m:sSub>
        <m:r>
          <w:rPr>
            <w:rFonts w:ascii="Cambria Math" w:eastAsiaTheme="minorEastAsia" w:hAnsi="Cambria Math" w:cs="Segoe UI"/>
            <w:sz w:val="22"/>
          </w:rPr>
          <m:t>+2</m:t>
        </m:r>
      </m:oMath>
      <w:r>
        <w:rPr>
          <w:rFonts w:ascii="Cambria" w:eastAsiaTheme="minorEastAsia" w:hAnsi="Cambria" w:cs="Segoe UI"/>
          <w:sz w:val="22"/>
        </w:rPr>
        <w:t>,</w:t>
      </w:r>
    </w:p>
    <w:p w:rsidR="00AD6FB3" w:rsidRPr="003D627C" w:rsidRDefault="00B60FE3" w:rsidP="00531846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eastAsiaTheme="minorEastAsia" w:hAnsi="Cambria" w:cs="Segoe UI"/>
          <w:sz w:val="22"/>
        </w:rPr>
        <w:t xml:space="preserve">gdje su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p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i</m:t>
            </m:r>
          </m:sub>
        </m:sSub>
      </m:oMath>
      <w:r>
        <w:rPr>
          <w:rFonts w:ascii="Cambria" w:eastAsiaTheme="minorEastAsia" w:hAnsi="Cambria" w:cs="Segoe UI"/>
          <w:sz w:val="22"/>
        </w:rPr>
        <w:t xml:space="preserve"> (</w:t>
      </w:r>
      <m:oMath>
        <m:r>
          <w:rPr>
            <w:rFonts w:ascii="Cambria Math" w:eastAsiaTheme="minorEastAsia" w:hAnsi="Cambria Math" w:cs="Segoe UI"/>
            <w:sz w:val="22"/>
          </w:rPr>
          <m:t>i=1, 2, 3</m:t>
        </m:r>
      </m:oMath>
      <w:r>
        <w:rPr>
          <w:rFonts w:ascii="Cambria" w:eastAsiaTheme="minorEastAsia" w:hAnsi="Cambria" w:cs="Segoe UI"/>
          <w:sz w:val="22"/>
        </w:rPr>
        <w:t>)</w:t>
      </w:r>
      <w:r>
        <w:rPr>
          <w:rFonts w:ascii="Cambria" w:eastAsiaTheme="minorEastAsia" w:hAnsi="Cambria" w:cs="Segoe UI"/>
          <w:sz w:val="22"/>
        </w:rPr>
        <w:t xml:space="preserve"> polovi nekompenzovanog sistema</w:t>
      </w:r>
      <w:r w:rsidR="003946F2">
        <w:rPr>
          <w:rFonts w:ascii="Cambria" w:eastAsiaTheme="minorEastAsia" w:hAnsi="Cambria" w:cs="Segoe UI"/>
          <w:sz w:val="22"/>
        </w:rPr>
        <w:t>, te da pri jediničnom odskočnom odzivu kompenzovanog sistema greška u ustaljenom stanju bude 0</w:t>
      </w:r>
      <w:r w:rsidR="00056A07" w:rsidRPr="003D627C">
        <w:rPr>
          <w:rFonts w:ascii="Cambria" w:eastAsiaTheme="minorEastAsia" w:hAnsi="Cambria" w:cs="Segoe UI"/>
          <w:sz w:val="22"/>
        </w:rPr>
        <w:t>.</w:t>
      </w:r>
    </w:p>
    <w:p w:rsidR="00365DDB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Pr="003D627C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436A8" w:rsidRPr="003D627C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3D627C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3D627C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D214A"/>
    <w:rsid w:val="000D2675"/>
    <w:rsid w:val="000F507A"/>
    <w:rsid w:val="00113820"/>
    <w:rsid w:val="001346EF"/>
    <w:rsid w:val="00142CBC"/>
    <w:rsid w:val="0015224A"/>
    <w:rsid w:val="0015409D"/>
    <w:rsid w:val="001869C7"/>
    <w:rsid w:val="00186E69"/>
    <w:rsid w:val="001C729D"/>
    <w:rsid w:val="001D7F1C"/>
    <w:rsid w:val="001E6DF0"/>
    <w:rsid w:val="001F1DB6"/>
    <w:rsid w:val="00221D7C"/>
    <w:rsid w:val="0022554D"/>
    <w:rsid w:val="00274B82"/>
    <w:rsid w:val="0028308E"/>
    <w:rsid w:val="002D15DE"/>
    <w:rsid w:val="003039F2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7E6"/>
    <w:rsid w:val="003D627C"/>
    <w:rsid w:val="003E34B7"/>
    <w:rsid w:val="003E6780"/>
    <w:rsid w:val="003F666B"/>
    <w:rsid w:val="00403F14"/>
    <w:rsid w:val="00413D65"/>
    <w:rsid w:val="0043710E"/>
    <w:rsid w:val="00486E92"/>
    <w:rsid w:val="0049002C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31846"/>
    <w:rsid w:val="0053793D"/>
    <w:rsid w:val="00547FAE"/>
    <w:rsid w:val="0058390D"/>
    <w:rsid w:val="00593703"/>
    <w:rsid w:val="005E08F7"/>
    <w:rsid w:val="005E228C"/>
    <w:rsid w:val="005E2AE5"/>
    <w:rsid w:val="00604767"/>
    <w:rsid w:val="00631444"/>
    <w:rsid w:val="00662BFD"/>
    <w:rsid w:val="006D5C05"/>
    <w:rsid w:val="00730A59"/>
    <w:rsid w:val="00745000"/>
    <w:rsid w:val="0074656C"/>
    <w:rsid w:val="007539A8"/>
    <w:rsid w:val="0079190D"/>
    <w:rsid w:val="007A56AA"/>
    <w:rsid w:val="007D1A3A"/>
    <w:rsid w:val="007D1D34"/>
    <w:rsid w:val="00802E2B"/>
    <w:rsid w:val="008236F4"/>
    <w:rsid w:val="00846E17"/>
    <w:rsid w:val="0085790F"/>
    <w:rsid w:val="00870C1D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34257"/>
    <w:rsid w:val="00937482"/>
    <w:rsid w:val="00957441"/>
    <w:rsid w:val="009C52BC"/>
    <w:rsid w:val="009E2B08"/>
    <w:rsid w:val="00A61876"/>
    <w:rsid w:val="00A634DE"/>
    <w:rsid w:val="00A76265"/>
    <w:rsid w:val="00A83717"/>
    <w:rsid w:val="00AB669D"/>
    <w:rsid w:val="00AC4DB2"/>
    <w:rsid w:val="00AD6FB3"/>
    <w:rsid w:val="00AE21CC"/>
    <w:rsid w:val="00AF1ECF"/>
    <w:rsid w:val="00B069A6"/>
    <w:rsid w:val="00B2186D"/>
    <w:rsid w:val="00B3236E"/>
    <w:rsid w:val="00B60FE3"/>
    <w:rsid w:val="00B972CA"/>
    <w:rsid w:val="00BA2111"/>
    <w:rsid w:val="00BC0C12"/>
    <w:rsid w:val="00BE4167"/>
    <w:rsid w:val="00BF0934"/>
    <w:rsid w:val="00BF3188"/>
    <w:rsid w:val="00C27FCC"/>
    <w:rsid w:val="00C5520D"/>
    <w:rsid w:val="00C95F58"/>
    <w:rsid w:val="00CD057B"/>
    <w:rsid w:val="00CD22C5"/>
    <w:rsid w:val="00D72CC3"/>
    <w:rsid w:val="00DB7F69"/>
    <w:rsid w:val="00DD2017"/>
    <w:rsid w:val="00DD6F1C"/>
    <w:rsid w:val="00DE7755"/>
    <w:rsid w:val="00E147C5"/>
    <w:rsid w:val="00E41D45"/>
    <w:rsid w:val="00E45200"/>
    <w:rsid w:val="00E537E8"/>
    <w:rsid w:val="00E872A0"/>
    <w:rsid w:val="00E902F0"/>
    <w:rsid w:val="00E9692B"/>
    <w:rsid w:val="00EB5AB6"/>
    <w:rsid w:val="00EC288A"/>
    <w:rsid w:val="00EC59C5"/>
    <w:rsid w:val="00EC63F2"/>
    <w:rsid w:val="00ED3828"/>
    <w:rsid w:val="00EF4A6D"/>
    <w:rsid w:val="00F00D04"/>
    <w:rsid w:val="00F12757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3FABE7-F45E-45BA-BAB7-C6F668D6E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2754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2000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92</cp:revision>
  <cp:lastPrinted>2016-04-27T08:29:00Z</cp:lastPrinted>
  <dcterms:created xsi:type="dcterms:W3CDTF">2011-12-07T09:16:00Z</dcterms:created>
  <dcterms:modified xsi:type="dcterms:W3CDTF">2016-09-14T07:25:00Z</dcterms:modified>
</cp:coreProperties>
</file>