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  <w:r w:rsidR="004C2C1B">
        <w:rPr>
          <w:rFonts w:ascii="Cambria" w:hAnsi="Cambria" w:cs="Segoe UI"/>
          <w:b/>
          <w:sz w:val="22"/>
        </w:rPr>
        <w:t xml:space="preserve"> – ET i EEIS</w:t>
      </w:r>
    </w:p>
    <w:p w:rsidR="0056692C" w:rsidRPr="003D627C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 (</w:t>
      </w:r>
      <w:r>
        <w:rPr>
          <w:rFonts w:ascii="Cambria" w:hAnsi="Cambria" w:cs="Segoe UI"/>
          <w:b/>
          <w:sz w:val="22"/>
        </w:rPr>
        <w:t>2356</w:t>
      </w:r>
      <w:r w:rsidRPr="003D627C">
        <w:rPr>
          <w:rFonts w:ascii="Cambria" w:hAnsi="Cambria" w:cs="Segoe UI"/>
          <w:b/>
          <w:sz w:val="22"/>
        </w:rPr>
        <w:t>)</w:t>
      </w:r>
      <w:r w:rsidR="004C2C1B">
        <w:rPr>
          <w:rFonts w:ascii="Cambria" w:hAnsi="Cambria" w:cs="Segoe UI"/>
          <w:b/>
          <w:sz w:val="22"/>
        </w:rPr>
        <w:t xml:space="preserve"> - EEA</w:t>
      </w:r>
    </w:p>
    <w:p w:rsidR="0056692C" w:rsidRPr="003D627C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>
        <w:rPr>
          <w:rFonts w:ascii="Cambria" w:hAnsi="Cambria" w:cs="Segoe UI"/>
          <w:b/>
          <w:sz w:val="22"/>
        </w:rPr>
        <w:t>OSNOVI TEORIJE SISTEMA</w:t>
      </w:r>
      <w:r w:rsidRPr="003D627C">
        <w:rPr>
          <w:rFonts w:ascii="Cambria" w:hAnsi="Cambria" w:cs="Segoe UI"/>
          <w:b/>
          <w:sz w:val="22"/>
        </w:rPr>
        <w:t xml:space="preserve"> UPRAVLJANJA (</w:t>
      </w:r>
      <w:r>
        <w:rPr>
          <w:rFonts w:ascii="Cambria" w:hAnsi="Cambria" w:cs="Segoe UI"/>
          <w:b/>
          <w:sz w:val="22"/>
        </w:rPr>
        <w:t>E602</w:t>
      </w:r>
      <w:r w:rsidRPr="003D627C">
        <w:rPr>
          <w:rFonts w:ascii="Cambria" w:hAnsi="Cambria" w:cs="Segoe UI"/>
          <w:b/>
          <w:sz w:val="22"/>
        </w:rPr>
        <w:t>)</w:t>
      </w:r>
      <w:r w:rsidR="004C2C1B">
        <w:rPr>
          <w:rFonts w:ascii="Cambria" w:hAnsi="Cambria" w:cs="Segoe UI"/>
          <w:b/>
          <w:sz w:val="22"/>
        </w:rPr>
        <w:t xml:space="preserve"> - RI</w:t>
      </w:r>
    </w:p>
    <w:p w:rsidR="00B2186D" w:rsidRPr="003D627C" w:rsidRDefault="00F753F8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15</w:t>
      </w:r>
      <w:r w:rsidR="00B2186D" w:rsidRPr="003D627C">
        <w:rPr>
          <w:rFonts w:ascii="Cambria" w:hAnsi="Cambria" w:cs="Segoe UI"/>
          <w:sz w:val="22"/>
        </w:rPr>
        <w:t>.</w:t>
      </w:r>
      <w:r w:rsidR="0056692C">
        <w:rPr>
          <w:rFonts w:ascii="Cambria" w:hAnsi="Cambria" w:cs="Segoe UI"/>
          <w:sz w:val="22"/>
        </w:rPr>
        <w:t>0</w:t>
      </w:r>
      <w:r w:rsidR="003A6A27">
        <w:rPr>
          <w:rFonts w:ascii="Cambria" w:hAnsi="Cambria" w:cs="Segoe UI"/>
          <w:sz w:val="22"/>
        </w:rPr>
        <w:t>2</w:t>
      </w:r>
      <w:r w:rsidR="00B2186D" w:rsidRPr="003D627C">
        <w:rPr>
          <w:rFonts w:ascii="Cambria" w:hAnsi="Cambria" w:cs="Segoe UI"/>
          <w:sz w:val="22"/>
        </w:rPr>
        <w:t>.201</w:t>
      </w:r>
      <w:r w:rsidR="0056692C"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65D66" w:rsidRPr="003D627C" w:rsidRDefault="00765D66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E219C" w:rsidRPr="003D627C" w:rsidRDefault="00593703" w:rsidP="0004646E">
      <w:pPr>
        <w:pStyle w:val="ListParagraph"/>
        <w:numPr>
          <w:ilvl w:val="0"/>
          <w:numId w:val="5"/>
        </w:numPr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6D1CE5">
        <w:rPr>
          <w:rFonts w:ascii="Cambria" w:hAnsi="Cambria" w:cs="Segoe UI"/>
          <w:sz w:val="22"/>
        </w:rPr>
        <w:t>15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04646E">
        <w:rPr>
          <w:rFonts w:ascii="Cambria" w:hAnsi="Cambria" w:cs="Segoe UI"/>
          <w:sz w:val="22"/>
        </w:rPr>
        <w:t>Na Slici 1.1 je prika</w:t>
      </w:r>
      <w:r w:rsidR="0004646E">
        <w:rPr>
          <w:rFonts w:ascii="Cambria" w:hAnsi="Cambria" w:cs="Segoe UI"/>
          <w:sz w:val="22"/>
          <w:lang w:val="sr-Latn-BA"/>
        </w:rPr>
        <w:t>zan jedinični odskočni odziv sistema drugog reda</w:t>
      </w:r>
      <w:r w:rsidR="0004646E">
        <w:rPr>
          <w:rFonts w:ascii="Cambria" w:hAnsi="Cambria" w:cs="Segoe UI"/>
          <w:sz w:val="22"/>
        </w:rPr>
        <w:t>.</w:t>
      </w:r>
    </w:p>
    <w:p w:rsidR="00AE219C" w:rsidRDefault="0004646E" w:rsidP="0004646E">
      <w:pPr>
        <w:jc w:val="center"/>
        <w:rPr>
          <w:rFonts w:ascii="Cambria" w:eastAsiaTheme="minorEastAsia" w:hAnsi="Cambria" w:cs="Segoe UI"/>
          <w:sz w:val="22"/>
        </w:rPr>
      </w:pPr>
      <w:r>
        <w:rPr>
          <w:rFonts w:ascii="Cambria" w:eastAsiaTheme="minorEastAsia" w:hAnsi="Cambria" w:cs="Segoe UI"/>
          <w:noProof/>
          <w:sz w:val="22"/>
        </w:rPr>
        <w:drawing>
          <wp:inline distT="0" distB="0" distL="0" distR="0">
            <wp:extent cx="4676190" cy="363809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ste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3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46E" w:rsidRPr="0004646E" w:rsidRDefault="0004646E" w:rsidP="0004646E">
      <w:pPr>
        <w:spacing w:after="120"/>
        <w:jc w:val="center"/>
        <w:rPr>
          <w:rFonts w:ascii="Cambria" w:eastAsiaTheme="minorEastAsia" w:hAnsi="Cambria" w:cs="Segoe UI"/>
          <w:i/>
          <w:sz w:val="22"/>
        </w:rPr>
      </w:pPr>
      <w:r>
        <w:rPr>
          <w:rFonts w:ascii="Cambria" w:eastAsiaTheme="minorEastAsia" w:hAnsi="Cambria" w:cs="Segoe UI"/>
          <w:sz w:val="22"/>
        </w:rPr>
        <w:t xml:space="preserve">Slika 1.1 </w:t>
      </w:r>
      <w:r>
        <w:rPr>
          <w:rFonts w:ascii="Cambria" w:eastAsiaTheme="minorEastAsia" w:hAnsi="Cambria" w:cs="Segoe UI"/>
          <w:i/>
          <w:sz w:val="22"/>
        </w:rPr>
        <w:t>Odskočni odziv sistema drugog reda</w:t>
      </w:r>
    </w:p>
    <w:p w:rsidR="00AE219C" w:rsidRPr="006D1CE5" w:rsidRDefault="0004646E" w:rsidP="00AE219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Relativni faktor prigušenja tog sistema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n</m:t>
            </m:r>
          </m:sub>
        </m:sSub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hAnsi="Cambria Math" w:cs="Segoe UI"/>
            <w:sz w:val="22"/>
          </w:rPr>
          <m:t>1</m:t>
        </m:r>
        <m:r>
          <w:rPr>
            <w:rFonts w:ascii="Cambria Math" w:eastAsiaTheme="minorEastAsia" w:hAnsi="Cambria Math" w:cs="Segoe UI"/>
            <w:sz w:val="22"/>
          </w:rPr>
          <m:t xml:space="preserve"> </m:t>
        </m:r>
        <m:f>
          <m:f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 w:cs="Segoe UI"/>
                <w:sz w:val="22"/>
              </w:rPr>
              <m:t>rad</m:t>
            </m:r>
          </m:num>
          <m:den>
            <m:r>
              <w:rPr>
                <w:rFonts w:ascii="Cambria Math" w:eastAsiaTheme="minorEastAsia" w:hAnsi="Cambria Math" w:cs="Segoe UI"/>
                <w:sz w:val="22"/>
              </w:rPr>
              <m:t>s</m:t>
            </m:r>
          </m:den>
        </m:f>
      </m:oMath>
      <w:r>
        <w:rPr>
          <w:rFonts w:ascii="Cambria" w:eastAsiaTheme="minorEastAsia" w:hAnsi="Cambria" w:cs="Segoe UI"/>
          <w:sz w:val="22"/>
        </w:rPr>
        <w:t xml:space="preserve">. U trenucima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1</m:t>
            </m:r>
          </m:sub>
        </m:sSub>
        <m:r>
          <w:rPr>
            <w:rFonts w:ascii="Cambria Math" w:eastAsiaTheme="minorEastAsia" w:hAnsi="Cambria Math" w:cs="Segoe UI"/>
            <w:sz w:val="22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 w:cs="Segoe UI"/>
                <w:sz w:val="22"/>
              </w:rPr>
              <m:t>π</m:t>
            </m:r>
          </m:num>
          <m:den>
            <m:r>
              <w:rPr>
                <w:rFonts w:ascii="Cambria Math" w:eastAsiaTheme="minorEastAsia" w:hAnsi="Cambria Math" w:cs="Segoe UI"/>
                <w:sz w:val="22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="Segoe UI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 w:cs="Segoe UI"/>
                    <w:sz w:val="22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Segoe UI"/>
                    <w:sz w:val="22"/>
                  </w:rPr>
                  <m:t>n</m:t>
                </m:r>
              </m:sub>
            </m:sSub>
            <m:rad>
              <m:radPr>
                <m:degHide m:val="1"/>
                <m:ctrlPr>
                  <w:rPr>
                    <w:rFonts w:ascii="Cambria Math" w:eastAsiaTheme="minorEastAsia" w:hAnsi="Cambria Math" w:cs="Segoe UI"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Segoe UI"/>
                    <w:sz w:val="22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Segoe UI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ζ</m:t>
                    </m:r>
                  </m:e>
                  <m:sup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Cambria" w:eastAsiaTheme="minorEastAsia" w:hAnsi="Cambria" w:cs="Segoe UI"/>
          <w:sz w:val="22"/>
        </w:rPr>
        <w:t xml:space="preserve"> </w:t>
      </w:r>
      <w:r w:rsidR="00742AFD">
        <w:rPr>
          <w:rFonts w:ascii="Cambria" w:eastAsiaTheme="minorEastAsia" w:hAnsi="Cambria" w:cs="Segoe UI"/>
          <w:sz w:val="22"/>
        </w:rPr>
        <w:t xml:space="preserve"> </w:t>
      </w:r>
      <w:r>
        <w:rPr>
          <w:rFonts w:ascii="Cambria" w:eastAsiaTheme="minorEastAsia" w:hAnsi="Cambria" w:cs="Segoe UI"/>
          <w:sz w:val="22"/>
        </w:rPr>
        <w:t>i</w:t>
      </w:r>
      <w:r w:rsidR="00742AFD">
        <w:rPr>
          <w:rFonts w:ascii="Cambria" w:eastAsiaTheme="minorEastAsia" w:hAnsi="Cambria" w:cs="Segoe UI"/>
          <w:sz w:val="22"/>
        </w:rPr>
        <w:t xml:space="preserve"> </w:t>
      </w:r>
      <w:r>
        <w:rPr>
          <w:rFonts w:ascii="Cambria" w:eastAsiaTheme="minorEastAsia" w:hAnsi="Cambria" w:cs="Segoe UI"/>
          <w:sz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2</m:t>
            </m:r>
          </m:sub>
        </m:sSub>
        <m:r>
          <w:rPr>
            <w:rFonts w:ascii="Cambria Math" w:eastAsiaTheme="minorEastAsia" w:hAnsi="Cambria Math" w:cs="Segoe UI"/>
            <w:sz w:val="22"/>
          </w:rPr>
          <m:t>=</m:t>
        </m:r>
        <m:r>
          <w:rPr>
            <w:rFonts w:ascii="Cambria Math" w:eastAsiaTheme="minorEastAsia" w:hAnsi="Cambria Math" w:cs="Segoe UI"/>
            <w:sz w:val="22"/>
          </w:rPr>
          <m:t>2</m:t>
        </m:r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1</m:t>
            </m:r>
          </m:sub>
        </m:sSub>
      </m:oMath>
      <w:r>
        <w:rPr>
          <w:rFonts w:ascii="Cambria" w:hAnsi="Cambria" w:cs="Segoe UI"/>
          <w:sz w:val="22"/>
        </w:rPr>
        <w:t xml:space="preserve"> prikazani odskočni odziv ima vrijednosti </w:t>
      </w:r>
      <m:oMath>
        <m:r>
          <w:rPr>
            <w:rFonts w:ascii="Cambria Math" w:hAnsi="Cambria Math" w:cs="Segoe UI"/>
            <w:sz w:val="22"/>
          </w:rPr>
          <m:t>y</m:t>
        </m:r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2"/>
                  </w:rPr>
                  <m:t>t</m:t>
                </m:r>
              </m:e>
              <m:sub>
                <m:r>
                  <w:rPr>
                    <w:rFonts w:ascii="Cambria Math" w:hAnsi="Cambria Math" w:cs="Segoe UI"/>
                    <w:sz w:val="22"/>
                  </w:rPr>
                  <m:t>1</m:t>
                </m:r>
              </m:sub>
            </m:sSub>
          </m:e>
        </m:d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hAnsi="Cambria Math" w:cs="Segoe UI"/>
            <w:sz w:val="22"/>
            <w:lang w:val="sr-Cyrl-BA"/>
          </w:rPr>
          <m:t>0.5804</m:t>
        </m:r>
      </m:oMath>
      <w:r>
        <w:rPr>
          <w:rFonts w:ascii="Cambria" w:eastAsiaTheme="minorEastAsia" w:hAnsi="Cambria" w:cs="Segoe UI"/>
          <w:sz w:val="22"/>
          <w:lang w:val="sr-Cyrl-BA"/>
        </w:rPr>
        <w:t xml:space="preserve"> i</w:t>
      </w:r>
      <w:r w:rsidR="00AE219C">
        <w:rPr>
          <w:rFonts w:ascii="Cambria" w:hAnsi="Cambria" w:cs="Segoe UI"/>
          <w:sz w:val="22"/>
        </w:rPr>
        <w:t xml:space="preserve"> </w:t>
      </w:r>
      <m:oMath>
        <m:r>
          <w:rPr>
            <w:rFonts w:ascii="Cambria Math" w:hAnsi="Cambria Math" w:cs="Segoe UI"/>
            <w:sz w:val="22"/>
          </w:rPr>
          <m:t>y</m:t>
        </m:r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2"/>
                  </w:rPr>
                  <m:t>t</m:t>
                </m:r>
              </m:e>
              <m:sub>
                <m:r>
                  <w:rPr>
                    <w:rFonts w:ascii="Cambria Math" w:hAnsi="Cambria Math" w:cs="Segoe UI"/>
                    <w:sz w:val="22"/>
                  </w:rPr>
                  <m:t>2</m:t>
                </m:r>
              </m:sub>
            </m:sSub>
          </m:e>
        </m:d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hAnsi="Cambria Math" w:cs="Segoe UI"/>
            <w:sz w:val="22"/>
            <w:lang w:val="sr-Cyrl-BA"/>
          </w:rPr>
          <m:t>1.1630</m:t>
        </m:r>
      </m:oMath>
      <w:r>
        <w:rPr>
          <w:rFonts w:ascii="Cambria" w:eastAsiaTheme="minorEastAsia" w:hAnsi="Cambria" w:cs="Segoe UI"/>
          <w:sz w:val="22"/>
          <w:lang w:val="sr-Latn-BA"/>
        </w:rPr>
        <w:t>. Odrediti funkciju prenosa tog sistema.</w:t>
      </w:r>
    </w:p>
    <w:p w:rsidR="003039F2" w:rsidRPr="00AE219C" w:rsidRDefault="004D1BBE" w:rsidP="00AE219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[1</w:t>
      </w:r>
      <w:r w:rsidR="00742AFD">
        <w:rPr>
          <w:rFonts w:ascii="Cambria" w:hAnsi="Cambria" w:cs="Segoe UI"/>
          <w:sz w:val="22"/>
        </w:rPr>
        <w:t>0</w:t>
      </w:r>
      <w:r w:rsidR="003039F2" w:rsidRPr="00AE219C">
        <w:rPr>
          <w:rFonts w:ascii="Cambria" w:hAnsi="Cambria" w:cs="Segoe UI"/>
          <w:sz w:val="22"/>
        </w:rPr>
        <w:t xml:space="preserve">] </w:t>
      </w:r>
      <w:r w:rsidR="00742AFD">
        <w:rPr>
          <w:rFonts w:ascii="Cambria" w:hAnsi="Cambria" w:cs="Segoe UI"/>
          <w:sz w:val="22"/>
        </w:rPr>
        <w:t>Karakteristi</w:t>
      </w:r>
      <w:r w:rsidR="00742AFD">
        <w:rPr>
          <w:rFonts w:ascii="Cambria" w:hAnsi="Cambria" w:cs="Segoe UI"/>
          <w:sz w:val="22"/>
          <w:lang w:val="sr-Latn-BA"/>
        </w:rPr>
        <w:t>čni polinom sistema je</w:t>
      </w:r>
      <w:r w:rsidR="003039F2" w:rsidRPr="00AE219C">
        <w:rPr>
          <w:rFonts w:ascii="Cambria" w:hAnsi="Cambria" w:cs="Segoe UI"/>
          <w:sz w:val="22"/>
        </w:rPr>
        <w:t>:</w:t>
      </w:r>
    </w:p>
    <w:p w:rsidR="003039F2" w:rsidRPr="003D627C" w:rsidRDefault="00742AFD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Segoe UI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 w:cs="Segoe UI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 w:cs="Segoe UI"/>
              <w:sz w:val="22"/>
            </w:rPr>
            <m:t>+2</m:t>
          </m:r>
          <m:sSup>
            <m:sSup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Segoe UI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 w:cs="Segoe UI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 w:cs="Segoe UI"/>
              <w:sz w:val="22"/>
            </w:rPr>
            <m:t>+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</w:rPr>
                <m:t>a-2</m:t>
              </m:r>
            </m:e>
          </m:d>
          <m:r>
            <w:rPr>
              <w:rFonts w:ascii="Cambria Math" w:eastAsiaTheme="minorEastAsia" w:hAnsi="Cambria Math" w:cs="Segoe UI"/>
              <w:sz w:val="22"/>
            </w:rPr>
            <m:t>s+3a+4</m:t>
          </m:r>
        </m:oMath>
      </m:oMathPara>
    </w:p>
    <w:p w:rsidR="00053FAB" w:rsidRPr="00AE219C" w:rsidRDefault="00BC0EEB" w:rsidP="00BC0EEB">
      <w:pPr>
        <w:ind w:left="425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 xml:space="preserve">Na osnovu Nikvistovog dijagrama odrediti opseg vrijednosti promjenljive </w:t>
      </w:r>
      <m:oMath>
        <m:r>
          <w:rPr>
            <w:rFonts w:ascii="Cambria Math" w:hAnsi="Cambria Math" w:cs="Segoe UI"/>
            <w:sz w:val="22"/>
            <w:lang w:val="sr-Latn-BA"/>
          </w:rPr>
          <m:t>a</m:t>
        </m:r>
      </m:oMath>
      <w:r>
        <w:rPr>
          <w:rFonts w:ascii="Cambria" w:eastAsiaTheme="minorEastAsia" w:hAnsi="Cambria" w:cs="Segoe UI"/>
          <w:sz w:val="22"/>
          <w:lang w:val="sr-Latn-BA"/>
        </w:rPr>
        <w:t xml:space="preserve"> za koje je dati sistem stabilan</w:t>
      </w:r>
      <w:r w:rsidR="00166547" w:rsidRPr="00AE219C">
        <w:rPr>
          <w:rFonts w:ascii="Cambria" w:hAnsi="Cambria" w:cs="Segoe UI"/>
          <w:sz w:val="22"/>
          <w:lang w:val="sr-Latn-BA"/>
        </w:rPr>
        <w:t>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7977E9">
        <w:rPr>
          <w:rFonts w:ascii="Cambria" w:hAnsi="Cambria" w:cs="Segoe UI"/>
          <w:sz w:val="22"/>
        </w:rPr>
        <w:t>3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CD22C5" w:rsidRDefault="00CD22C5" w:rsidP="00B3236E">
      <w:pPr>
        <w:pStyle w:val="ListParagraph"/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=K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4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504879">
        <w:rPr>
          <w:rFonts w:ascii="Cambria" w:eastAsiaTheme="minorEastAsia" w:hAnsi="Cambria" w:cs="Segoe UI"/>
          <w:sz w:val="22"/>
          <w:lang w:val="sr-Latn-BA"/>
        </w:rPr>
        <w:t>svi polovi sistema leže na kružnici poluprečnika 6</w:t>
      </w:r>
      <w:r w:rsidR="00DE7755">
        <w:rPr>
          <w:rFonts w:ascii="Cambria" w:eastAsiaTheme="minorEastAsia" w:hAnsi="Cambria" w:cs="Segoe UI"/>
          <w:sz w:val="22"/>
          <w:lang w:val="sr-Latn-BA"/>
        </w:rPr>
        <w:t>.</w:t>
      </w:r>
      <w:r w:rsidR="00D71D57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745000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8B3B9D" w:rsidRDefault="008B3B9D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8B3B9D" w:rsidRPr="003D627C" w:rsidRDefault="008B3B9D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7977E9" w:rsidRDefault="00F953A3" w:rsidP="007977E9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lastRenderedPageBreak/>
        <w:t>[1</w:t>
      </w:r>
      <w:r w:rsidR="007977E9">
        <w:rPr>
          <w:rFonts w:ascii="Cambria" w:hAnsi="Cambria" w:cs="Segoe UI"/>
          <w:sz w:val="22"/>
        </w:rPr>
        <w:t>2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7977E9">
        <w:rPr>
          <w:rFonts w:ascii="Cambria" w:hAnsi="Cambria" w:cs="Segoe UI"/>
          <w:sz w:val="22"/>
        </w:rPr>
        <w:t>Sistem je opisan jedna</w:t>
      </w:r>
      <w:r w:rsidR="007977E9">
        <w:rPr>
          <w:rFonts w:ascii="Cambria" w:hAnsi="Cambria" w:cs="Segoe UI"/>
          <w:sz w:val="22"/>
          <w:lang w:val="sr-Latn-BA"/>
        </w:rPr>
        <w:t>činama stanja</w:t>
      </w:r>
    </w:p>
    <w:p w:rsidR="007977E9" w:rsidRPr="007977E9" w:rsidRDefault="0079431F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7977E9" w:rsidRPr="003D627C" w:rsidRDefault="007977E9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AD6FB3" w:rsidRPr="006B3E66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Projektovati povratnu spregu po stanju sistema</w:t>
      </w:r>
      <w:r w:rsidR="009B2857"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sz w:val="22"/>
        </w:rPr>
        <w:t>tako da</w:t>
      </w:r>
      <w:r w:rsidR="0079431F">
        <w:rPr>
          <w:rFonts w:ascii="Cambria" w:hAnsi="Cambria" w:cs="Segoe UI"/>
          <w:sz w:val="22"/>
        </w:rPr>
        <w:t xml:space="preserve"> jedinični</w:t>
      </w:r>
      <w:r>
        <w:rPr>
          <w:rFonts w:ascii="Cambria" w:hAnsi="Cambria" w:cs="Segoe UI"/>
          <w:sz w:val="22"/>
        </w:rPr>
        <w:t xml:space="preserve"> </w:t>
      </w:r>
      <w:r w:rsidR="0079431F">
        <w:rPr>
          <w:rFonts w:ascii="Cambria" w:hAnsi="Cambria" w:cs="Segoe UI"/>
          <w:sz w:val="22"/>
        </w:rPr>
        <w:t>impulsni od</w:t>
      </w:r>
      <w:r w:rsidR="0079431F">
        <w:rPr>
          <w:rFonts w:ascii="Cambria" w:hAnsi="Cambria" w:cs="Segoe UI"/>
          <w:sz w:val="22"/>
          <w:lang w:val="sr-Latn-BA"/>
        </w:rPr>
        <w:t>z</w:t>
      </w:r>
      <w:r w:rsidR="0079431F">
        <w:rPr>
          <w:rFonts w:ascii="Cambria" w:hAnsi="Cambria" w:cs="Segoe UI"/>
          <w:sz w:val="22"/>
        </w:rPr>
        <w:t>iv</w:t>
      </w:r>
      <w:r>
        <w:rPr>
          <w:rFonts w:ascii="Cambria" w:hAnsi="Cambria" w:cs="Segoe UI"/>
          <w:sz w:val="22"/>
        </w:rPr>
        <w:t xml:space="preserve"> kompenzovanog sistema </w:t>
      </w:r>
      <w:r w:rsidR="0079431F">
        <w:rPr>
          <w:rFonts w:ascii="Cambria" w:hAnsi="Cambria" w:cs="Segoe UI"/>
          <w:sz w:val="22"/>
        </w:rPr>
        <w:t>ima karakteristike jediničnog odskočnog odziva sistema drugog reda sa polovima</w:t>
      </w:r>
      <w:r w:rsidR="00916AA5">
        <w:rPr>
          <w:rFonts w:ascii="Cambria" w:hAnsi="Cambria" w:cs="Segoe UI"/>
          <w:sz w:val="22"/>
        </w:rPr>
        <w:t xml:space="preserve"> -1</w:t>
      </w:r>
      <w:r w:rsidR="0079431F">
        <w:rPr>
          <w:rFonts w:ascii="Cambria" w:hAnsi="Cambria" w:cs="Segoe UI"/>
          <w:sz w:val="22"/>
        </w:rPr>
        <w:t xml:space="preserve"> i</w:t>
      </w:r>
      <w:r w:rsidR="00916AA5">
        <w:rPr>
          <w:rFonts w:ascii="Cambria" w:hAnsi="Cambria" w:cs="Segoe UI"/>
          <w:sz w:val="22"/>
        </w:rPr>
        <w:t xml:space="preserve"> -2</w:t>
      </w:r>
      <w:r>
        <w:rPr>
          <w:rFonts w:ascii="Cambria" w:hAnsi="Cambria" w:cs="Segoe UI"/>
          <w:sz w:val="22"/>
        </w:rPr>
        <w:t>.</w:t>
      </w: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  <w:bookmarkStart w:id="0" w:name="_GoBack"/>
      <w:bookmarkEnd w:id="0"/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9431F" w:rsidRDefault="0079431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8B3B9D">
      <w:pgSz w:w="11907" w:h="16840" w:code="9"/>
      <w:pgMar w:top="1135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BC"/>
    <w:rsid w:val="0000637E"/>
    <w:rsid w:val="00034026"/>
    <w:rsid w:val="00040E9D"/>
    <w:rsid w:val="0004646E"/>
    <w:rsid w:val="000468B7"/>
    <w:rsid w:val="00053FAB"/>
    <w:rsid w:val="00056A07"/>
    <w:rsid w:val="00070043"/>
    <w:rsid w:val="000929F7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554D"/>
    <w:rsid w:val="00274B82"/>
    <w:rsid w:val="0028308E"/>
    <w:rsid w:val="002D15DE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1AD9"/>
    <w:rsid w:val="003A6A27"/>
    <w:rsid w:val="003B3D92"/>
    <w:rsid w:val="003B77E6"/>
    <w:rsid w:val="003D627C"/>
    <w:rsid w:val="003E34B7"/>
    <w:rsid w:val="003E6780"/>
    <w:rsid w:val="003E6C4F"/>
    <w:rsid w:val="003F666B"/>
    <w:rsid w:val="00403F14"/>
    <w:rsid w:val="00413D65"/>
    <w:rsid w:val="0043710E"/>
    <w:rsid w:val="00486E92"/>
    <w:rsid w:val="0049002C"/>
    <w:rsid w:val="004A5D08"/>
    <w:rsid w:val="004C2C1B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04879"/>
    <w:rsid w:val="00531846"/>
    <w:rsid w:val="005322A2"/>
    <w:rsid w:val="0053793D"/>
    <w:rsid w:val="00547FAE"/>
    <w:rsid w:val="0056692C"/>
    <w:rsid w:val="0058390D"/>
    <w:rsid w:val="00593703"/>
    <w:rsid w:val="005B3710"/>
    <w:rsid w:val="005E08F7"/>
    <w:rsid w:val="005E228C"/>
    <w:rsid w:val="005E2AE5"/>
    <w:rsid w:val="00604767"/>
    <w:rsid w:val="00631444"/>
    <w:rsid w:val="00662BFD"/>
    <w:rsid w:val="006B3E66"/>
    <w:rsid w:val="006D1CE5"/>
    <w:rsid w:val="006D5C05"/>
    <w:rsid w:val="00730A59"/>
    <w:rsid w:val="00742AFD"/>
    <w:rsid w:val="00745000"/>
    <w:rsid w:val="0074656C"/>
    <w:rsid w:val="007539A8"/>
    <w:rsid w:val="00765D66"/>
    <w:rsid w:val="0079190D"/>
    <w:rsid w:val="0079431F"/>
    <w:rsid w:val="0079597C"/>
    <w:rsid w:val="007977E9"/>
    <w:rsid w:val="007A56AA"/>
    <w:rsid w:val="007B29AB"/>
    <w:rsid w:val="007D1A3A"/>
    <w:rsid w:val="007D1D34"/>
    <w:rsid w:val="007E0445"/>
    <w:rsid w:val="00802E2B"/>
    <w:rsid w:val="008236F4"/>
    <w:rsid w:val="00846E17"/>
    <w:rsid w:val="0085790F"/>
    <w:rsid w:val="00870C1D"/>
    <w:rsid w:val="00893585"/>
    <w:rsid w:val="008A1F46"/>
    <w:rsid w:val="008B3B9D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16AA5"/>
    <w:rsid w:val="00934257"/>
    <w:rsid w:val="00937482"/>
    <w:rsid w:val="00957441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235F"/>
    <w:rsid w:val="00AB669D"/>
    <w:rsid w:val="00AC4DB2"/>
    <w:rsid w:val="00AD6FB3"/>
    <w:rsid w:val="00AE219C"/>
    <w:rsid w:val="00AE21CC"/>
    <w:rsid w:val="00AF1ECF"/>
    <w:rsid w:val="00B069A6"/>
    <w:rsid w:val="00B139CE"/>
    <w:rsid w:val="00B2186D"/>
    <w:rsid w:val="00B3236E"/>
    <w:rsid w:val="00B60FE3"/>
    <w:rsid w:val="00B972CA"/>
    <w:rsid w:val="00BA2111"/>
    <w:rsid w:val="00BC0C12"/>
    <w:rsid w:val="00BC0EEB"/>
    <w:rsid w:val="00BE4167"/>
    <w:rsid w:val="00BF0934"/>
    <w:rsid w:val="00BF3188"/>
    <w:rsid w:val="00C27FCC"/>
    <w:rsid w:val="00C5520D"/>
    <w:rsid w:val="00C8323C"/>
    <w:rsid w:val="00C95F58"/>
    <w:rsid w:val="00CD057B"/>
    <w:rsid w:val="00CD22C5"/>
    <w:rsid w:val="00D71D57"/>
    <w:rsid w:val="00D72CC3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241F"/>
    <w:rsid w:val="00ED3828"/>
    <w:rsid w:val="00EF4A6D"/>
    <w:rsid w:val="00F00D04"/>
    <w:rsid w:val="00F12757"/>
    <w:rsid w:val="00F31112"/>
    <w:rsid w:val="00F65385"/>
    <w:rsid w:val="00F70F0D"/>
    <w:rsid w:val="00F753F8"/>
    <w:rsid w:val="00F83DB7"/>
    <w:rsid w:val="00F953A3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478B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646C77-2D6F-412B-AF63-BC6D681BF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8</cp:revision>
  <cp:lastPrinted>2017-02-13T07:38:00Z</cp:lastPrinted>
  <dcterms:created xsi:type="dcterms:W3CDTF">2017-02-13T07:39:00Z</dcterms:created>
  <dcterms:modified xsi:type="dcterms:W3CDTF">2017-02-14T14:09:00Z</dcterms:modified>
</cp:coreProperties>
</file>