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537A" w:rsidRDefault="0001537A" w:rsidP="00777749">
      <w:pPr>
        <w:rPr>
          <w:rFonts w:cs="Times New Roman"/>
          <w:sz w:val="28"/>
          <w:szCs w:val="28"/>
          <w:lang w:val="en-US"/>
        </w:rPr>
      </w:pPr>
      <w:bookmarkStart w:id="0" w:name="_GoBack"/>
      <w:bookmarkEnd w:id="0"/>
      <w:r>
        <w:rPr>
          <w:rFonts w:cs="Times New Roman"/>
          <w:sz w:val="28"/>
          <w:szCs w:val="28"/>
        </w:rPr>
        <w:t>УНИВЕРЗИТЕТ У БАЊОЈ ЛУЦИ</w:t>
      </w:r>
    </w:p>
    <w:p w:rsidR="00C90E7C" w:rsidRDefault="00C90E7C" w:rsidP="00777749">
      <w:pPr>
        <w:rPr>
          <w:rFonts w:cs="Times New Roman"/>
          <w:sz w:val="28"/>
          <w:szCs w:val="28"/>
        </w:rPr>
      </w:pPr>
      <w:r w:rsidRPr="00C90E7C">
        <w:rPr>
          <w:rFonts w:cs="Times New Roman"/>
          <w:sz w:val="28"/>
          <w:szCs w:val="28"/>
        </w:rPr>
        <w:t>ЕЛЕКТРОТЕХНИЧКИ ФАКУЛТЕТ</w:t>
      </w:r>
    </w:p>
    <w:p w:rsidR="006B76C8" w:rsidRPr="006B76C8" w:rsidRDefault="006B76C8" w:rsidP="00777749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КАТЕДРА ЗА ЕЛЕКТРОЕНЕРГЕТИКУ</w:t>
      </w:r>
    </w:p>
    <w:p w:rsidR="00C90E7C" w:rsidRDefault="00C90E7C" w:rsidP="00C90E7C">
      <w:pPr>
        <w:rPr>
          <w:rFonts w:cs="Times New Roman"/>
          <w:sz w:val="28"/>
          <w:szCs w:val="28"/>
        </w:rPr>
      </w:pPr>
    </w:p>
    <w:p w:rsidR="006B76C8" w:rsidRPr="00C90E7C" w:rsidRDefault="006B76C8" w:rsidP="00C90E7C">
      <w:pPr>
        <w:rPr>
          <w:rFonts w:cs="Times New Roman"/>
          <w:sz w:val="28"/>
          <w:szCs w:val="28"/>
        </w:rPr>
      </w:pPr>
    </w:p>
    <w:p w:rsidR="00C90E7C" w:rsidRDefault="00C90E7C" w:rsidP="00C90E7C">
      <w:pPr>
        <w:rPr>
          <w:rFonts w:cs="Times New Roman"/>
          <w:sz w:val="28"/>
          <w:szCs w:val="28"/>
        </w:rPr>
      </w:pPr>
    </w:p>
    <w:p w:rsidR="006B76C8" w:rsidRPr="00C90E7C" w:rsidRDefault="006B76C8" w:rsidP="00C90E7C">
      <w:pPr>
        <w:rPr>
          <w:rFonts w:cs="Times New Roman"/>
          <w:sz w:val="28"/>
          <w:szCs w:val="28"/>
        </w:rPr>
      </w:pPr>
    </w:p>
    <w:p w:rsidR="00C90E7C" w:rsidRPr="00C90E7C" w:rsidRDefault="00C90E7C" w:rsidP="00DF75A7">
      <w:pPr>
        <w:rPr>
          <w:rFonts w:cs="Times New Roman"/>
          <w:sz w:val="28"/>
          <w:szCs w:val="28"/>
        </w:rPr>
      </w:pPr>
      <w:r w:rsidRPr="00C90E7C">
        <w:rPr>
          <w:rFonts w:cs="Times New Roman"/>
          <w:noProof/>
          <w:sz w:val="28"/>
          <w:szCs w:val="28"/>
          <w:lang w:val="en-US" w:eastAsia="en-US"/>
        </w:rPr>
        <w:drawing>
          <wp:inline distT="0" distB="0" distL="0" distR="0">
            <wp:extent cx="1440000" cy="1258575"/>
            <wp:effectExtent l="0" t="0" r="780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25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0E7C" w:rsidRPr="00C90E7C" w:rsidRDefault="00C90E7C" w:rsidP="00C90E7C">
      <w:pPr>
        <w:rPr>
          <w:rFonts w:cs="Times New Roman"/>
          <w:sz w:val="28"/>
          <w:szCs w:val="28"/>
        </w:rPr>
      </w:pPr>
    </w:p>
    <w:p w:rsidR="00C90E7C" w:rsidRPr="00C90E7C" w:rsidRDefault="00C90E7C" w:rsidP="00C90E7C">
      <w:pPr>
        <w:rPr>
          <w:rFonts w:cs="Times New Roman"/>
          <w:sz w:val="28"/>
          <w:szCs w:val="28"/>
        </w:rPr>
      </w:pPr>
    </w:p>
    <w:p w:rsidR="00777749" w:rsidRPr="006B76C8" w:rsidRDefault="00777749" w:rsidP="00C90E7C">
      <w:pPr>
        <w:rPr>
          <w:rFonts w:cs="Times New Roman"/>
          <w:sz w:val="28"/>
          <w:szCs w:val="28"/>
        </w:rPr>
      </w:pPr>
    </w:p>
    <w:p w:rsidR="00777749" w:rsidRPr="006B76C8" w:rsidRDefault="00777749" w:rsidP="00C90E7C">
      <w:pPr>
        <w:rPr>
          <w:rFonts w:cs="Times New Roman"/>
          <w:sz w:val="28"/>
          <w:szCs w:val="28"/>
        </w:rPr>
      </w:pPr>
    </w:p>
    <w:p w:rsidR="00413F09" w:rsidRDefault="00413F09" w:rsidP="00C90E7C">
      <w:pPr>
        <w:rPr>
          <w:rFonts w:cs="Times New Roman"/>
          <w:sz w:val="28"/>
          <w:szCs w:val="28"/>
          <w:lang w:val="sr-Latn-BA"/>
        </w:rPr>
      </w:pPr>
    </w:p>
    <w:p w:rsidR="00413F09" w:rsidRPr="00777749" w:rsidRDefault="00413F09" w:rsidP="00C90E7C">
      <w:pPr>
        <w:rPr>
          <w:rFonts w:cs="Times New Roman"/>
          <w:sz w:val="28"/>
          <w:szCs w:val="28"/>
          <w:lang w:val="sr-Latn-BA"/>
        </w:rPr>
      </w:pPr>
    </w:p>
    <w:p w:rsidR="00C90E7C" w:rsidRPr="00C90E7C" w:rsidRDefault="00C90E7C" w:rsidP="00C90E7C">
      <w:pPr>
        <w:rPr>
          <w:rFonts w:cs="Times New Roman"/>
          <w:sz w:val="28"/>
          <w:szCs w:val="28"/>
        </w:rPr>
      </w:pPr>
    </w:p>
    <w:p w:rsidR="000225DF" w:rsidRPr="003B6311" w:rsidRDefault="003B6311" w:rsidP="00B45A42">
      <w:pPr>
        <w:pStyle w:val="Naslov"/>
        <w:rPr>
          <w:sz w:val="28"/>
          <w:szCs w:val="28"/>
        </w:rPr>
      </w:pPr>
      <w:r>
        <w:t>Испитивање електричних машина</w:t>
      </w:r>
    </w:p>
    <w:p w:rsidR="00C90E7C" w:rsidRPr="00C90E7C" w:rsidRDefault="00C90E7C" w:rsidP="000225DF">
      <w:pPr>
        <w:rPr>
          <w:sz w:val="28"/>
          <w:szCs w:val="28"/>
        </w:rPr>
      </w:pPr>
      <w:r w:rsidRPr="00C90E7C">
        <w:rPr>
          <w:sz w:val="28"/>
          <w:szCs w:val="28"/>
        </w:rPr>
        <w:t xml:space="preserve">– </w:t>
      </w:r>
      <w:r w:rsidR="006A1405">
        <w:t>Извјештај са пете</w:t>
      </w:r>
      <w:r w:rsidR="003B6311">
        <w:t xml:space="preserve"> лабораторијске вјежбе</w:t>
      </w:r>
      <w:r w:rsidR="00645DF0">
        <w:t xml:space="preserve"> </w:t>
      </w:r>
      <w:r w:rsidRPr="00C90E7C">
        <w:rPr>
          <w:sz w:val="28"/>
          <w:szCs w:val="28"/>
        </w:rPr>
        <w:t>–</w:t>
      </w:r>
    </w:p>
    <w:p w:rsidR="00C90E7C" w:rsidRPr="00C90E7C" w:rsidRDefault="00C90E7C" w:rsidP="00C90E7C">
      <w:pPr>
        <w:rPr>
          <w:rFonts w:cs="Times New Roman"/>
          <w:sz w:val="28"/>
          <w:szCs w:val="28"/>
        </w:rPr>
      </w:pPr>
    </w:p>
    <w:p w:rsidR="00C90E7C" w:rsidRPr="00C90E7C" w:rsidRDefault="00C90E7C" w:rsidP="00C90E7C">
      <w:pPr>
        <w:rPr>
          <w:rFonts w:cs="Times New Roman"/>
          <w:sz w:val="28"/>
          <w:szCs w:val="28"/>
        </w:rPr>
      </w:pPr>
    </w:p>
    <w:p w:rsidR="00C90E7C" w:rsidRDefault="00C90E7C" w:rsidP="00C90E7C">
      <w:pPr>
        <w:rPr>
          <w:rFonts w:cs="Times New Roman"/>
          <w:sz w:val="28"/>
          <w:szCs w:val="28"/>
        </w:rPr>
      </w:pPr>
    </w:p>
    <w:p w:rsidR="00777749" w:rsidRPr="006B76C8" w:rsidRDefault="00777749" w:rsidP="00C90E7C">
      <w:pPr>
        <w:rPr>
          <w:rFonts w:cs="Times New Roman"/>
          <w:sz w:val="28"/>
          <w:szCs w:val="28"/>
        </w:rPr>
      </w:pPr>
    </w:p>
    <w:p w:rsidR="00413F09" w:rsidRPr="00413F09" w:rsidRDefault="00413F09" w:rsidP="00C90E7C">
      <w:pPr>
        <w:rPr>
          <w:rFonts w:cs="Times New Roman"/>
          <w:sz w:val="28"/>
          <w:szCs w:val="28"/>
          <w:lang w:val="sr-Latn-BA"/>
        </w:rPr>
      </w:pPr>
    </w:p>
    <w:p w:rsidR="006B76C8" w:rsidRPr="006B76C8" w:rsidRDefault="006B76C8" w:rsidP="006B76C8">
      <w:r>
        <w:br/>
      </w:r>
    </w:p>
    <w:p w:rsidR="00777749" w:rsidRPr="00777749" w:rsidRDefault="00777749" w:rsidP="00C90E7C">
      <w:pPr>
        <w:rPr>
          <w:rFonts w:cs="Times New Roman"/>
          <w:sz w:val="28"/>
          <w:szCs w:val="28"/>
          <w:lang w:val="sr-Latn-BA"/>
        </w:rPr>
      </w:pPr>
    </w:p>
    <w:p w:rsidR="00C90E7C" w:rsidRPr="0036556B" w:rsidRDefault="00C90E7C" w:rsidP="0036556B">
      <w:pPr>
        <w:rPr>
          <w:rFonts w:cs="Times New Roman"/>
          <w:sz w:val="28"/>
          <w:szCs w:val="28"/>
          <w:lang w:val="sr-Latn-BA"/>
        </w:rPr>
      </w:pPr>
    </w:p>
    <w:p w:rsidR="00C90E7C" w:rsidRPr="00C90E7C" w:rsidRDefault="00C90E7C" w:rsidP="00DF75A7">
      <w:pPr>
        <w:tabs>
          <w:tab w:val="left" w:pos="6379"/>
        </w:tabs>
        <w:jc w:val="left"/>
        <w:rPr>
          <w:rFonts w:cs="Times New Roman"/>
          <w:szCs w:val="24"/>
        </w:rPr>
      </w:pPr>
      <w:r w:rsidRPr="00C90E7C">
        <w:rPr>
          <w:rFonts w:cs="Times New Roman"/>
          <w:szCs w:val="24"/>
        </w:rPr>
        <w:t>Кандида</w:t>
      </w:r>
      <w:r w:rsidR="004B7B2D">
        <w:rPr>
          <w:rFonts w:cs="Times New Roman"/>
          <w:szCs w:val="24"/>
        </w:rPr>
        <w:t>т:</w:t>
      </w:r>
      <w:r w:rsidR="003B6311">
        <w:rPr>
          <w:rFonts w:cs="Times New Roman"/>
          <w:szCs w:val="24"/>
        </w:rPr>
        <w:br/>
        <w:t>Ненад Кајкут</w:t>
      </w:r>
      <w:r w:rsidR="00777749">
        <w:rPr>
          <w:rFonts w:cs="Times New Roman"/>
          <w:szCs w:val="24"/>
        </w:rPr>
        <w:t xml:space="preserve">, </w:t>
      </w:r>
      <w:r w:rsidR="003B6311">
        <w:rPr>
          <w:rFonts w:cs="Times New Roman"/>
          <w:szCs w:val="24"/>
        </w:rPr>
        <w:t>1313/17</w:t>
      </w:r>
    </w:p>
    <w:p w:rsidR="00C90E7C" w:rsidRDefault="00C90E7C" w:rsidP="00C90E7C">
      <w:pPr>
        <w:tabs>
          <w:tab w:val="left" w:pos="5954"/>
        </w:tabs>
        <w:rPr>
          <w:rFonts w:cs="Times New Roman"/>
          <w:szCs w:val="24"/>
          <w:lang w:val="sr-Latn-BA"/>
        </w:rPr>
      </w:pPr>
    </w:p>
    <w:p w:rsidR="004B7B2D" w:rsidRDefault="004B7B2D" w:rsidP="00C90E7C">
      <w:pPr>
        <w:tabs>
          <w:tab w:val="left" w:pos="5954"/>
        </w:tabs>
        <w:rPr>
          <w:rFonts w:cs="Times New Roman"/>
          <w:szCs w:val="24"/>
          <w:lang w:val="sr-Latn-BA"/>
        </w:rPr>
      </w:pPr>
    </w:p>
    <w:p w:rsidR="00C90E7C" w:rsidRDefault="00C90E7C" w:rsidP="0036556B">
      <w:pPr>
        <w:tabs>
          <w:tab w:val="left" w:pos="5954"/>
        </w:tabs>
        <w:rPr>
          <w:rFonts w:cs="Times New Roman"/>
          <w:szCs w:val="24"/>
          <w:lang w:val="sr-Latn-BA"/>
        </w:rPr>
      </w:pPr>
    </w:p>
    <w:p w:rsidR="0036556B" w:rsidRPr="0036556B" w:rsidRDefault="0036556B" w:rsidP="0036556B">
      <w:pPr>
        <w:tabs>
          <w:tab w:val="left" w:pos="5954"/>
        </w:tabs>
        <w:rPr>
          <w:rFonts w:cs="Times New Roman"/>
          <w:szCs w:val="24"/>
          <w:lang w:val="sr-Latn-BA"/>
        </w:rPr>
      </w:pPr>
    </w:p>
    <w:p w:rsidR="00C90E7C" w:rsidRDefault="00B83A56" w:rsidP="00DF75A7">
      <w:pPr>
        <w:tabs>
          <w:tab w:val="left" w:pos="5954"/>
        </w:tabs>
        <w:rPr>
          <w:rFonts w:cs="Times New Roman"/>
          <w:szCs w:val="24"/>
        </w:rPr>
      </w:pPr>
      <w:r>
        <w:rPr>
          <w:rFonts w:cs="Times New Roman"/>
          <w:szCs w:val="24"/>
        </w:rPr>
        <w:t>Бања Лука, мај</w:t>
      </w:r>
      <w:r w:rsidR="003B6311">
        <w:rPr>
          <w:rFonts w:cs="Times New Roman"/>
          <w:szCs w:val="24"/>
        </w:rPr>
        <w:t xml:space="preserve"> 2021</w:t>
      </w:r>
      <w:r w:rsidR="00C90E7C" w:rsidRPr="00C90E7C">
        <w:rPr>
          <w:rFonts w:cs="Times New Roman"/>
          <w:szCs w:val="24"/>
        </w:rPr>
        <w:t>.</w:t>
      </w:r>
    </w:p>
    <w:p w:rsidR="00D34D4C" w:rsidRDefault="00D34D4C" w:rsidP="00D34D4C">
      <w:pPr>
        <w:pStyle w:val="SadrajLiteratura"/>
      </w:pPr>
      <w:bookmarkStart w:id="1" w:name="_Toc73639633"/>
      <w:r>
        <w:lastRenderedPageBreak/>
        <w:t>Садржај</w:t>
      </w:r>
      <w:bookmarkEnd w:id="1"/>
    </w:p>
    <w:sdt>
      <w:sdtPr>
        <w:id w:val="38565935"/>
        <w:docPartObj>
          <w:docPartGallery w:val="Table of Contents"/>
          <w:docPartUnique/>
        </w:docPartObj>
      </w:sdtPr>
      <w:sdtEndPr/>
      <w:sdtContent>
        <w:p w:rsidR="00D34D4C" w:rsidRDefault="00D34D4C" w:rsidP="008765BF">
          <w:pPr>
            <w:pStyle w:val="TOC1"/>
          </w:pPr>
        </w:p>
        <w:p w:rsidR="00DB5936" w:rsidRDefault="00D52418">
          <w:pPr>
            <w:pStyle w:val="TOC1"/>
            <w:rPr>
              <w:rFonts w:asciiTheme="minorHAnsi" w:hAnsiTheme="minorHAnsi"/>
              <w:noProof/>
              <w:sz w:val="22"/>
              <w:lang w:val="en-US" w:eastAsia="en-US"/>
            </w:rPr>
          </w:pPr>
          <w:r>
            <w:fldChar w:fldCharType="begin"/>
          </w:r>
          <w:r w:rsidR="00D34D4C">
            <w:instrText xml:space="preserve"> TOC \o "1-3" \h \z \u </w:instrText>
          </w:r>
          <w:r>
            <w:fldChar w:fldCharType="separate"/>
          </w:r>
          <w:hyperlink w:anchor="_Toc73639633" w:history="1">
            <w:r w:rsidR="00DB5936" w:rsidRPr="00607371">
              <w:rPr>
                <w:rStyle w:val="Hyperlink"/>
                <w:noProof/>
              </w:rPr>
              <w:t>Садржај</w:t>
            </w:r>
            <w:r w:rsidR="00DB5936">
              <w:rPr>
                <w:noProof/>
                <w:webHidden/>
              </w:rPr>
              <w:tab/>
            </w:r>
            <w:r w:rsidR="00DB5936">
              <w:rPr>
                <w:noProof/>
                <w:webHidden/>
              </w:rPr>
              <w:fldChar w:fldCharType="begin"/>
            </w:r>
            <w:r w:rsidR="00DB5936">
              <w:rPr>
                <w:noProof/>
                <w:webHidden/>
              </w:rPr>
              <w:instrText xml:space="preserve"> PAGEREF _Toc73639633 \h </w:instrText>
            </w:r>
            <w:r w:rsidR="00DB5936">
              <w:rPr>
                <w:noProof/>
                <w:webHidden/>
              </w:rPr>
            </w:r>
            <w:r w:rsidR="00DB5936">
              <w:rPr>
                <w:noProof/>
                <w:webHidden/>
              </w:rPr>
              <w:fldChar w:fldCharType="separate"/>
            </w:r>
            <w:r w:rsidR="00035185">
              <w:rPr>
                <w:noProof/>
                <w:webHidden/>
              </w:rPr>
              <w:t>2</w:t>
            </w:r>
            <w:r w:rsidR="00DB5936">
              <w:rPr>
                <w:noProof/>
                <w:webHidden/>
              </w:rPr>
              <w:fldChar w:fldCharType="end"/>
            </w:r>
          </w:hyperlink>
        </w:p>
        <w:p w:rsidR="00DB5936" w:rsidRDefault="00B81E5B">
          <w:pPr>
            <w:pStyle w:val="TOC1"/>
            <w:rPr>
              <w:rFonts w:asciiTheme="minorHAnsi" w:hAnsiTheme="minorHAnsi"/>
              <w:noProof/>
              <w:sz w:val="22"/>
              <w:lang w:val="en-US" w:eastAsia="en-US"/>
            </w:rPr>
          </w:pPr>
          <w:hyperlink w:anchor="_Toc73639634" w:history="1">
            <w:r w:rsidR="00DB5936" w:rsidRPr="00607371">
              <w:rPr>
                <w:rStyle w:val="Hyperlink"/>
                <w:noProof/>
              </w:rPr>
              <w:t>5.</w:t>
            </w:r>
            <w:r w:rsidR="00DB5936">
              <w:rPr>
                <w:rFonts w:asciiTheme="minorHAnsi" w:hAnsiTheme="minorHAnsi"/>
                <w:noProof/>
                <w:sz w:val="22"/>
                <w:lang w:val="en-US" w:eastAsia="en-US"/>
              </w:rPr>
              <w:tab/>
            </w:r>
            <w:r w:rsidR="00DB5936" w:rsidRPr="00607371">
              <w:rPr>
                <w:rStyle w:val="Hyperlink"/>
                <w:noProof/>
              </w:rPr>
              <w:t>Одређивање степена искориштења генератора једносмјерне струје методом одвојених губитака</w:t>
            </w:r>
            <w:r w:rsidR="00DB5936">
              <w:rPr>
                <w:noProof/>
                <w:webHidden/>
              </w:rPr>
              <w:tab/>
            </w:r>
            <w:r w:rsidR="00DB5936">
              <w:rPr>
                <w:noProof/>
                <w:webHidden/>
              </w:rPr>
              <w:fldChar w:fldCharType="begin"/>
            </w:r>
            <w:r w:rsidR="00DB5936">
              <w:rPr>
                <w:noProof/>
                <w:webHidden/>
              </w:rPr>
              <w:instrText xml:space="preserve"> PAGEREF _Toc73639634 \h </w:instrText>
            </w:r>
            <w:r w:rsidR="00DB5936">
              <w:rPr>
                <w:noProof/>
                <w:webHidden/>
              </w:rPr>
            </w:r>
            <w:r w:rsidR="00DB5936">
              <w:rPr>
                <w:noProof/>
                <w:webHidden/>
              </w:rPr>
              <w:fldChar w:fldCharType="separate"/>
            </w:r>
            <w:r w:rsidR="00035185">
              <w:rPr>
                <w:noProof/>
                <w:webHidden/>
              </w:rPr>
              <w:t>3</w:t>
            </w:r>
            <w:r w:rsidR="00DB5936">
              <w:rPr>
                <w:noProof/>
                <w:webHidden/>
              </w:rPr>
              <w:fldChar w:fldCharType="end"/>
            </w:r>
          </w:hyperlink>
        </w:p>
        <w:p w:rsidR="00DB5936" w:rsidRDefault="00B81E5B">
          <w:pPr>
            <w:pStyle w:val="TOC2"/>
            <w:rPr>
              <w:rFonts w:asciiTheme="minorHAnsi" w:hAnsiTheme="minorHAnsi"/>
              <w:noProof/>
              <w:sz w:val="22"/>
              <w:lang w:val="en-US" w:eastAsia="en-US"/>
            </w:rPr>
          </w:pPr>
          <w:hyperlink w:anchor="_Toc73639635" w:history="1">
            <w:r w:rsidR="00DB5936" w:rsidRPr="00607371">
              <w:rPr>
                <w:rStyle w:val="Hyperlink"/>
                <w:noProof/>
                <w:lang w:val="sr-Latn-BA"/>
              </w:rPr>
              <w:t>5.1.</w:t>
            </w:r>
            <w:r w:rsidR="00DB5936">
              <w:rPr>
                <w:rFonts w:asciiTheme="minorHAnsi" w:hAnsiTheme="minorHAnsi"/>
                <w:noProof/>
                <w:sz w:val="22"/>
                <w:lang w:val="en-US" w:eastAsia="en-US"/>
              </w:rPr>
              <w:tab/>
            </w:r>
            <w:r w:rsidR="00DB5936" w:rsidRPr="00607371">
              <w:rPr>
                <w:rStyle w:val="Hyperlink"/>
                <w:noProof/>
              </w:rPr>
              <w:t>Припрема</w:t>
            </w:r>
            <w:r w:rsidR="00DB5936">
              <w:rPr>
                <w:noProof/>
                <w:webHidden/>
              </w:rPr>
              <w:tab/>
            </w:r>
            <w:r w:rsidR="00DB5936">
              <w:rPr>
                <w:noProof/>
                <w:webHidden/>
              </w:rPr>
              <w:fldChar w:fldCharType="begin"/>
            </w:r>
            <w:r w:rsidR="00DB5936">
              <w:rPr>
                <w:noProof/>
                <w:webHidden/>
              </w:rPr>
              <w:instrText xml:space="preserve"> PAGEREF _Toc73639635 \h </w:instrText>
            </w:r>
            <w:r w:rsidR="00DB5936">
              <w:rPr>
                <w:noProof/>
                <w:webHidden/>
              </w:rPr>
            </w:r>
            <w:r w:rsidR="00DB5936">
              <w:rPr>
                <w:noProof/>
                <w:webHidden/>
              </w:rPr>
              <w:fldChar w:fldCharType="separate"/>
            </w:r>
            <w:r w:rsidR="00035185">
              <w:rPr>
                <w:noProof/>
                <w:webHidden/>
              </w:rPr>
              <w:t>4</w:t>
            </w:r>
            <w:r w:rsidR="00DB5936">
              <w:rPr>
                <w:noProof/>
                <w:webHidden/>
              </w:rPr>
              <w:fldChar w:fldCharType="end"/>
            </w:r>
          </w:hyperlink>
        </w:p>
        <w:p w:rsidR="00DB5936" w:rsidRDefault="00B81E5B">
          <w:pPr>
            <w:pStyle w:val="TOC2"/>
            <w:rPr>
              <w:rFonts w:asciiTheme="minorHAnsi" w:hAnsiTheme="minorHAnsi"/>
              <w:noProof/>
              <w:sz w:val="22"/>
              <w:lang w:val="en-US" w:eastAsia="en-US"/>
            </w:rPr>
          </w:pPr>
          <w:hyperlink w:anchor="_Toc73639636" w:history="1">
            <w:r w:rsidR="00DB5936" w:rsidRPr="00607371">
              <w:rPr>
                <w:rStyle w:val="Hyperlink"/>
                <w:noProof/>
                <w:lang w:val="sr-Latn-BA"/>
              </w:rPr>
              <w:t>5.2.</w:t>
            </w:r>
            <w:r w:rsidR="00DB5936">
              <w:rPr>
                <w:rFonts w:asciiTheme="minorHAnsi" w:hAnsiTheme="minorHAnsi"/>
                <w:noProof/>
                <w:sz w:val="22"/>
                <w:lang w:val="en-US" w:eastAsia="en-US"/>
              </w:rPr>
              <w:tab/>
            </w:r>
            <w:r w:rsidR="00DB5936" w:rsidRPr="00607371">
              <w:rPr>
                <w:rStyle w:val="Hyperlink"/>
                <w:noProof/>
              </w:rPr>
              <w:t>Шема повезивања мјерне опреме</w:t>
            </w:r>
            <w:r w:rsidR="00DB5936">
              <w:rPr>
                <w:noProof/>
                <w:webHidden/>
              </w:rPr>
              <w:tab/>
            </w:r>
            <w:r w:rsidR="00DB5936">
              <w:rPr>
                <w:noProof/>
                <w:webHidden/>
              </w:rPr>
              <w:fldChar w:fldCharType="begin"/>
            </w:r>
            <w:r w:rsidR="00DB5936">
              <w:rPr>
                <w:noProof/>
                <w:webHidden/>
              </w:rPr>
              <w:instrText xml:space="preserve"> PAGEREF _Toc73639636 \h </w:instrText>
            </w:r>
            <w:r w:rsidR="00DB5936">
              <w:rPr>
                <w:noProof/>
                <w:webHidden/>
              </w:rPr>
            </w:r>
            <w:r w:rsidR="00DB5936">
              <w:rPr>
                <w:noProof/>
                <w:webHidden/>
              </w:rPr>
              <w:fldChar w:fldCharType="separate"/>
            </w:r>
            <w:r w:rsidR="00035185">
              <w:rPr>
                <w:noProof/>
                <w:webHidden/>
              </w:rPr>
              <w:t>6</w:t>
            </w:r>
            <w:r w:rsidR="00DB5936">
              <w:rPr>
                <w:noProof/>
                <w:webHidden/>
              </w:rPr>
              <w:fldChar w:fldCharType="end"/>
            </w:r>
          </w:hyperlink>
        </w:p>
        <w:p w:rsidR="00DB5936" w:rsidRDefault="00B81E5B">
          <w:pPr>
            <w:pStyle w:val="TOC2"/>
            <w:rPr>
              <w:rFonts w:asciiTheme="minorHAnsi" w:hAnsiTheme="minorHAnsi"/>
              <w:noProof/>
              <w:sz w:val="22"/>
              <w:lang w:val="en-US" w:eastAsia="en-US"/>
            </w:rPr>
          </w:pPr>
          <w:hyperlink w:anchor="_Toc73639637" w:history="1">
            <w:r w:rsidR="00DB5936" w:rsidRPr="00607371">
              <w:rPr>
                <w:rStyle w:val="Hyperlink"/>
                <w:noProof/>
              </w:rPr>
              <w:t>5.3.</w:t>
            </w:r>
            <w:r w:rsidR="00DB5936">
              <w:rPr>
                <w:rFonts w:asciiTheme="minorHAnsi" w:hAnsiTheme="minorHAnsi"/>
                <w:noProof/>
                <w:sz w:val="22"/>
                <w:lang w:val="en-US" w:eastAsia="en-US"/>
              </w:rPr>
              <w:tab/>
            </w:r>
            <w:r w:rsidR="00DB5936" w:rsidRPr="00607371">
              <w:rPr>
                <w:rStyle w:val="Hyperlink"/>
                <w:noProof/>
              </w:rPr>
              <w:t>Списак мјерних инструмената</w:t>
            </w:r>
            <w:r w:rsidR="00DB5936">
              <w:rPr>
                <w:noProof/>
                <w:webHidden/>
              </w:rPr>
              <w:tab/>
            </w:r>
            <w:r w:rsidR="00DB5936">
              <w:rPr>
                <w:noProof/>
                <w:webHidden/>
              </w:rPr>
              <w:fldChar w:fldCharType="begin"/>
            </w:r>
            <w:r w:rsidR="00DB5936">
              <w:rPr>
                <w:noProof/>
                <w:webHidden/>
              </w:rPr>
              <w:instrText xml:space="preserve"> PAGEREF _Toc73639637 \h </w:instrText>
            </w:r>
            <w:r w:rsidR="00DB5936">
              <w:rPr>
                <w:noProof/>
                <w:webHidden/>
              </w:rPr>
            </w:r>
            <w:r w:rsidR="00DB5936">
              <w:rPr>
                <w:noProof/>
                <w:webHidden/>
              </w:rPr>
              <w:fldChar w:fldCharType="separate"/>
            </w:r>
            <w:r w:rsidR="00035185">
              <w:rPr>
                <w:noProof/>
                <w:webHidden/>
              </w:rPr>
              <w:t>7</w:t>
            </w:r>
            <w:r w:rsidR="00DB5936">
              <w:rPr>
                <w:noProof/>
                <w:webHidden/>
              </w:rPr>
              <w:fldChar w:fldCharType="end"/>
            </w:r>
          </w:hyperlink>
        </w:p>
        <w:p w:rsidR="00DB5936" w:rsidRDefault="00B81E5B">
          <w:pPr>
            <w:pStyle w:val="TOC2"/>
            <w:rPr>
              <w:rFonts w:asciiTheme="minorHAnsi" w:hAnsiTheme="minorHAnsi"/>
              <w:noProof/>
              <w:sz w:val="22"/>
              <w:lang w:val="en-US" w:eastAsia="en-US"/>
            </w:rPr>
          </w:pPr>
          <w:hyperlink w:anchor="_Toc73639638" w:history="1">
            <w:r w:rsidR="00DB5936" w:rsidRPr="00607371">
              <w:rPr>
                <w:rStyle w:val="Hyperlink"/>
                <w:noProof/>
              </w:rPr>
              <w:t>5.4.</w:t>
            </w:r>
            <w:r w:rsidR="00DB5936">
              <w:rPr>
                <w:rFonts w:asciiTheme="minorHAnsi" w:hAnsiTheme="minorHAnsi"/>
                <w:noProof/>
                <w:sz w:val="22"/>
                <w:lang w:val="en-US" w:eastAsia="en-US"/>
              </w:rPr>
              <w:tab/>
            </w:r>
            <w:r w:rsidR="00DB5936" w:rsidRPr="00607371">
              <w:rPr>
                <w:rStyle w:val="Hyperlink"/>
                <w:noProof/>
              </w:rPr>
              <w:t>Резултати мјерења и прорачун параметара</w:t>
            </w:r>
            <w:r w:rsidR="00DB5936">
              <w:rPr>
                <w:noProof/>
                <w:webHidden/>
              </w:rPr>
              <w:tab/>
            </w:r>
            <w:r w:rsidR="00DB5936">
              <w:rPr>
                <w:noProof/>
                <w:webHidden/>
              </w:rPr>
              <w:fldChar w:fldCharType="begin"/>
            </w:r>
            <w:r w:rsidR="00DB5936">
              <w:rPr>
                <w:noProof/>
                <w:webHidden/>
              </w:rPr>
              <w:instrText xml:space="preserve"> PAGEREF _Toc73639638 \h </w:instrText>
            </w:r>
            <w:r w:rsidR="00DB5936">
              <w:rPr>
                <w:noProof/>
                <w:webHidden/>
              </w:rPr>
            </w:r>
            <w:r w:rsidR="00DB5936">
              <w:rPr>
                <w:noProof/>
                <w:webHidden/>
              </w:rPr>
              <w:fldChar w:fldCharType="separate"/>
            </w:r>
            <w:r w:rsidR="00035185">
              <w:rPr>
                <w:noProof/>
                <w:webHidden/>
              </w:rPr>
              <w:t>8</w:t>
            </w:r>
            <w:r w:rsidR="00DB5936">
              <w:rPr>
                <w:noProof/>
                <w:webHidden/>
              </w:rPr>
              <w:fldChar w:fldCharType="end"/>
            </w:r>
          </w:hyperlink>
        </w:p>
        <w:p w:rsidR="00D34D4C" w:rsidRDefault="00D52418" w:rsidP="008765BF">
          <w:pPr>
            <w:pStyle w:val="TOC1"/>
          </w:pPr>
          <w:r>
            <w:fldChar w:fldCharType="end"/>
          </w:r>
        </w:p>
      </w:sdtContent>
    </w:sdt>
    <w:p w:rsidR="006A1405" w:rsidRDefault="006A1405">
      <w:pPr>
        <w:spacing w:before="0" w:after="200" w:line="276" w:lineRule="auto"/>
        <w:jc w:val="left"/>
        <w:rPr>
          <w:rFonts w:cs="Times New Roman"/>
          <w:szCs w:val="24"/>
          <w:lang w:val="sr-Latn-BA"/>
        </w:rPr>
      </w:pPr>
      <w:r>
        <w:rPr>
          <w:rFonts w:cs="Times New Roman"/>
          <w:szCs w:val="24"/>
          <w:lang w:val="sr-Latn-BA"/>
        </w:rPr>
        <w:br w:type="page"/>
      </w:r>
    </w:p>
    <w:p w:rsidR="003B6311" w:rsidRDefault="00F925A5" w:rsidP="00F925A5">
      <w:pPr>
        <w:pStyle w:val="Heading1"/>
      </w:pPr>
      <w:bookmarkStart w:id="2" w:name="_Toc73639634"/>
      <w:r>
        <w:lastRenderedPageBreak/>
        <w:t>Одређивање степена искориштења генератора једносмјерне струје методом одвојених губитака</w:t>
      </w:r>
      <w:bookmarkEnd w:id="2"/>
    </w:p>
    <w:p w:rsidR="00F925A5" w:rsidRPr="00F925A5" w:rsidRDefault="00F925A5" w:rsidP="00F925A5">
      <w:pPr>
        <w:autoSpaceDE w:val="0"/>
        <w:autoSpaceDN w:val="0"/>
        <w:adjustRightInd w:val="0"/>
        <w:spacing w:before="0" w:after="0" w:line="240" w:lineRule="auto"/>
        <w:jc w:val="left"/>
        <w:rPr>
          <w:rFonts w:cs="Times New Roman"/>
          <w:color w:val="000000"/>
          <w:szCs w:val="24"/>
        </w:rPr>
      </w:pPr>
    </w:p>
    <w:p w:rsidR="00F925A5" w:rsidRDefault="00F925A5" w:rsidP="00F925A5">
      <w:pPr>
        <w:pStyle w:val="Osnovnitekst"/>
      </w:pPr>
      <w:r w:rsidRPr="00F925A5">
        <w:t xml:space="preserve"> </w:t>
      </w:r>
      <w:r w:rsidRPr="00F925A5">
        <w:rPr>
          <w:b/>
        </w:rPr>
        <w:t>Циљ вјежбе:</w:t>
      </w:r>
      <w:r w:rsidRPr="00F925A5">
        <w:t xml:space="preserve"> Методом одвојених губитака одредити све појединачне губитке и скицирати карактеристику степена искориштења генератора једносмјерне струје.</w:t>
      </w:r>
    </w:p>
    <w:p w:rsidR="00F925A5" w:rsidRPr="008011FC" w:rsidRDefault="00F925A5" w:rsidP="00F925A5">
      <w:pPr>
        <w:pStyle w:val="Osnovnitekst"/>
        <w:numPr>
          <w:ilvl w:val="0"/>
          <w:numId w:val="21"/>
        </w:numPr>
        <w:rPr>
          <w:szCs w:val="24"/>
          <w:lang w:val="sr-Latn-BA"/>
        </w:rPr>
      </w:pPr>
      <w:r w:rsidRPr="008011FC">
        <w:rPr>
          <w:b/>
          <w:szCs w:val="24"/>
        </w:rPr>
        <w:t>Подаци са натписне плочице</w:t>
      </w:r>
      <w:r w:rsidRPr="008011FC">
        <w:rPr>
          <w:szCs w:val="24"/>
        </w:rPr>
        <w:t>:</w:t>
      </w:r>
    </w:p>
    <w:p w:rsidR="00F925A5" w:rsidRPr="00F925A5" w:rsidRDefault="00F925A5" w:rsidP="00F925A5">
      <w:pPr>
        <w:pStyle w:val="Osnovnitekst"/>
        <w:ind w:left="360" w:firstLine="360"/>
        <w:rPr>
          <w:lang w:val="sr-Latn-BA"/>
        </w:rPr>
      </w:pPr>
      <w:r>
        <w:t xml:space="preserve">Произвођач: </w:t>
      </w:r>
      <w:r>
        <w:rPr>
          <w:lang w:val="sr-Latn-BA"/>
        </w:rPr>
        <w:t>RADE KONČAR</w:t>
      </w:r>
    </w:p>
    <w:p w:rsidR="00F925A5" w:rsidRPr="002A28E8" w:rsidRDefault="00F925A5" w:rsidP="00F925A5">
      <w:pPr>
        <w:pStyle w:val="Osnovnitekst"/>
        <w:ind w:left="360" w:firstLine="360"/>
        <w:rPr>
          <w:lang w:val="sr-Latn-BA"/>
        </w:rPr>
      </w:pPr>
      <w:r>
        <w:t>Тип:</w:t>
      </w:r>
      <w:r>
        <w:rPr>
          <w:lang w:val="sr-Latn-BA"/>
        </w:rPr>
        <w:t xml:space="preserve"> IP 137</w:t>
      </w:r>
    </w:p>
    <w:p w:rsidR="00F925A5" w:rsidRDefault="00F925A5" w:rsidP="00F925A5">
      <w:pPr>
        <w:pStyle w:val="Osnovnitekst"/>
        <w:ind w:left="360" w:firstLine="360"/>
        <w:rPr>
          <w:lang w:val="sr-Latn-BA"/>
        </w:rPr>
      </w:pPr>
      <w:r>
        <w:t>Фабрички број:</w:t>
      </w:r>
      <w:r>
        <w:rPr>
          <w:lang w:val="sr-Latn-BA"/>
        </w:rPr>
        <w:t xml:space="preserve"> 2LB3</w:t>
      </w:r>
    </w:p>
    <w:p w:rsidR="00F925A5" w:rsidRPr="006318B8" w:rsidRDefault="00F925A5" w:rsidP="00F925A5">
      <w:pPr>
        <w:pStyle w:val="Osnovnitekst"/>
        <w:ind w:left="720"/>
        <w:rPr>
          <w:lang w:val="sr-Latn-BA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sr-Latn-BA"/>
            </w:rPr>
            <m:t>1,65 kW</m:t>
          </m:r>
        </m:oMath>
      </m:oMathPara>
    </w:p>
    <w:p w:rsidR="00F925A5" w:rsidRPr="00F96754" w:rsidRDefault="00F925A5" w:rsidP="00F925A5">
      <w:pPr>
        <w:pStyle w:val="Osnovnitekst"/>
        <w:ind w:left="720" w:firstLine="0"/>
        <w:rPr>
          <w:lang w:val="sr-Latn-BA"/>
        </w:rPr>
      </w:pPr>
      <w:r>
        <w:rPr>
          <w:lang w:val="sr-Latn-BA"/>
        </w:rPr>
        <w:t>230 V</w:t>
      </w:r>
    </w:p>
    <w:p w:rsidR="00F925A5" w:rsidRDefault="00F925A5" w:rsidP="00F925A5">
      <w:pPr>
        <w:pStyle w:val="Osnovnitekst"/>
        <w:ind w:left="720" w:firstLine="0"/>
        <w:rPr>
          <w:lang w:val="sr-Latn-BA"/>
        </w:rPr>
      </w:pPr>
      <w:r>
        <w:rPr>
          <w:rFonts w:cs="Times New Roman"/>
          <w:lang w:val="sr-Latn-BA"/>
        </w:rPr>
        <w:t>7,2 A</w:t>
      </w:r>
    </w:p>
    <w:p w:rsidR="00F925A5" w:rsidRPr="002A28E8" w:rsidRDefault="00F925A5" w:rsidP="00F925A5">
      <w:pPr>
        <w:pStyle w:val="Osnovnitekst"/>
        <w:ind w:left="720"/>
        <w:rPr>
          <w:lang w:val="sr-Latn-BA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sr-Latn-BA"/>
            </w:rPr>
            <m:t xml:space="preserve">1415 </m:t>
          </m:r>
          <m:f>
            <m:fPr>
              <m:type m:val="skw"/>
              <m:ctrlPr>
                <w:rPr>
                  <w:rFonts w:ascii="Cambria Math" w:hAnsi="Cambria Math"/>
                  <w:i/>
                  <w:lang w:val="sr-Latn-BA"/>
                </w:rPr>
              </m:ctrlPr>
            </m:fPr>
            <m:num>
              <m:r>
                <w:rPr>
                  <w:rFonts w:ascii="Cambria Math" w:hAnsi="Cambria Math"/>
                  <w:lang w:val="sr-Latn-BA"/>
                </w:rPr>
                <m:t>o</m:t>
              </m:r>
            </m:num>
            <m:den>
              <m:r>
                <w:rPr>
                  <w:rFonts w:ascii="Cambria Math" w:hAnsi="Cambria Math"/>
                  <w:lang w:val="sr-Latn-BA"/>
                </w:rPr>
                <m:t>min</m:t>
              </m:r>
            </m:den>
          </m:f>
        </m:oMath>
      </m:oMathPara>
    </w:p>
    <w:p w:rsidR="00F925A5" w:rsidRDefault="00F925A5" w:rsidP="00F925A5">
      <w:pPr>
        <w:pStyle w:val="Osnovnitekst"/>
        <w:ind w:left="720" w:firstLine="0"/>
        <w:jc w:val="left"/>
        <w:rPr>
          <w:lang w:val="sr-Latn-BA"/>
        </w:rPr>
      </w:pPr>
      <m:oMath>
        <m:r>
          <w:rPr>
            <w:rFonts w:ascii="Cambria Math" w:hAnsi="Cambria Math"/>
            <w:lang w:val="sr-Latn-BA"/>
          </w:rPr>
          <m:t>cosφ</m:t>
        </m:r>
      </m:oMath>
      <w:r>
        <w:rPr>
          <w:lang w:val="sr-Latn-BA"/>
        </w:rPr>
        <w:t>: /</w:t>
      </w:r>
    </w:p>
    <w:p w:rsidR="00F925A5" w:rsidRPr="00F925A5" w:rsidRDefault="00F925A5" w:rsidP="00F925A5">
      <w:pPr>
        <w:pStyle w:val="Osnovnitekst"/>
        <w:ind w:left="720" w:firstLine="0"/>
        <w:jc w:val="left"/>
        <w:rPr>
          <w:lang w:val="sr-Latn-BA"/>
        </w:rPr>
      </w:pPr>
      <w:r>
        <w:t xml:space="preserve">Побуда: 230 </w:t>
      </w:r>
      <w:r>
        <w:rPr>
          <w:lang w:val="sr-Latn-BA"/>
        </w:rPr>
        <w:t>V</w:t>
      </w:r>
      <w:r>
        <w:t xml:space="preserve">, </w:t>
      </w:r>
      <w:r>
        <w:rPr>
          <w:lang w:val="sr-Latn-BA"/>
        </w:rPr>
        <w:t>0,5 A</w:t>
      </w:r>
    </w:p>
    <w:p w:rsidR="00F925A5" w:rsidRPr="008011FC" w:rsidRDefault="00F925A5" w:rsidP="00F925A5">
      <w:pPr>
        <w:pStyle w:val="Osnovnitekst"/>
        <w:numPr>
          <w:ilvl w:val="0"/>
          <w:numId w:val="21"/>
        </w:numPr>
        <w:rPr>
          <w:szCs w:val="24"/>
        </w:rPr>
      </w:pPr>
      <w:r>
        <w:rPr>
          <w:b/>
          <w:szCs w:val="24"/>
        </w:rPr>
        <w:t xml:space="preserve">Отпорности индуктора (побудног намотаја) на радној температури 75 </w:t>
      </w:r>
      <w:r>
        <w:rPr>
          <w:rFonts w:cs="Times New Roman"/>
          <w:b/>
          <w:szCs w:val="24"/>
        </w:rPr>
        <w:t>°</w:t>
      </w:r>
      <w:r>
        <w:rPr>
          <w:rFonts w:cs="Times New Roman"/>
          <w:b/>
          <w:szCs w:val="24"/>
          <w:lang w:val="sr-Latn-BA"/>
        </w:rPr>
        <w:t>C</w:t>
      </w:r>
      <w:r w:rsidRPr="008011FC">
        <w:rPr>
          <w:szCs w:val="24"/>
        </w:rPr>
        <w:t>:</w:t>
      </w:r>
    </w:p>
    <w:p w:rsidR="00F925A5" w:rsidRPr="00677781" w:rsidRDefault="00B81E5B" w:rsidP="00F925A5">
      <w:pPr>
        <w:pStyle w:val="Osnovnitekst"/>
        <w:ind w:left="720" w:firstLine="0"/>
        <w:rPr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R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P, 75</m:t>
              </m:r>
            </m:sub>
          </m:sSub>
          <m:r>
            <w:rPr>
              <w:rFonts w:ascii="Cambria Math" w:hAnsi="Cambria Math"/>
              <w:lang w:val="sr-Latn-BA"/>
            </w:rPr>
            <m:t>=489,92 Ω</m:t>
          </m:r>
        </m:oMath>
      </m:oMathPara>
    </w:p>
    <w:p w:rsidR="00F925A5" w:rsidRPr="008011FC" w:rsidRDefault="00F925A5" w:rsidP="00F925A5">
      <w:pPr>
        <w:pStyle w:val="Osnovnitekst"/>
        <w:numPr>
          <w:ilvl w:val="0"/>
          <w:numId w:val="21"/>
        </w:numPr>
        <w:rPr>
          <w:szCs w:val="24"/>
        </w:rPr>
      </w:pPr>
      <w:r>
        <w:rPr>
          <w:b/>
          <w:szCs w:val="24"/>
        </w:rPr>
        <w:t>Укупна</w:t>
      </w:r>
      <w:r>
        <w:rPr>
          <w:b/>
          <w:szCs w:val="24"/>
          <w:lang w:val="sr-Latn-BA"/>
        </w:rPr>
        <w:t xml:space="preserve"> </w:t>
      </w:r>
      <w:r>
        <w:rPr>
          <w:b/>
          <w:szCs w:val="24"/>
        </w:rPr>
        <w:t>отпорност</w:t>
      </w:r>
      <w:r>
        <w:rPr>
          <w:b/>
          <w:szCs w:val="24"/>
          <w:lang w:val="sr-Latn-BA"/>
        </w:rPr>
        <w:t xml:space="preserve"> </w:t>
      </w:r>
      <w:r>
        <w:rPr>
          <w:b/>
          <w:szCs w:val="24"/>
        </w:rPr>
        <w:t xml:space="preserve">индукта (арматурног намотаја) и четкица на радној температури 75 </w:t>
      </w:r>
      <w:r>
        <w:rPr>
          <w:rFonts w:cs="Times New Roman"/>
          <w:b/>
          <w:szCs w:val="24"/>
        </w:rPr>
        <w:t>°</w:t>
      </w:r>
      <w:r>
        <w:rPr>
          <w:b/>
          <w:szCs w:val="24"/>
          <w:lang w:val="sr-Latn-BA"/>
        </w:rPr>
        <w:t>C</w:t>
      </w:r>
      <w:r>
        <w:rPr>
          <w:b/>
          <w:szCs w:val="24"/>
        </w:rPr>
        <w:t xml:space="preserve"> и при номиналној струји</w:t>
      </w:r>
      <w:r w:rsidRPr="008011FC">
        <w:rPr>
          <w:szCs w:val="24"/>
        </w:rPr>
        <w:t>:</w:t>
      </w:r>
    </w:p>
    <w:p w:rsidR="00F925A5" w:rsidRPr="00677781" w:rsidRDefault="00B81E5B" w:rsidP="00F925A5">
      <w:pPr>
        <w:pStyle w:val="Osnovnitekst"/>
        <w:ind w:left="720" w:firstLine="0"/>
        <w:rPr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R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a, 75</m:t>
              </m:r>
            </m:sub>
          </m:sSub>
          <m:r>
            <w:rPr>
              <w:rFonts w:ascii="Cambria Math" w:hAnsi="Cambria Math"/>
              <w:lang w:val="sr-Latn-BA"/>
            </w:rPr>
            <m:t>=2,553 Ω</m:t>
          </m:r>
        </m:oMath>
      </m:oMathPara>
    </w:p>
    <w:p w:rsidR="00F925A5" w:rsidRDefault="00E905CF" w:rsidP="00F925A5">
      <w:pPr>
        <w:pStyle w:val="Osnovnitekst"/>
        <w:numPr>
          <w:ilvl w:val="0"/>
          <w:numId w:val="21"/>
        </w:numPr>
        <w:rPr>
          <w:b/>
          <w:szCs w:val="24"/>
          <w:lang w:val="en-US"/>
        </w:rPr>
      </w:pPr>
      <w:r>
        <w:rPr>
          <w:b/>
          <w:szCs w:val="24"/>
        </w:rPr>
        <w:t>Номинални губици</w:t>
      </w:r>
      <w:r w:rsidR="00F925A5">
        <w:rPr>
          <w:b/>
          <w:szCs w:val="24"/>
          <w:lang w:val="sr-Latn-BA"/>
        </w:rPr>
        <w:t>:</w:t>
      </w:r>
    </w:p>
    <w:p w:rsidR="00F925A5" w:rsidRPr="000826F1" w:rsidRDefault="00B81E5B" w:rsidP="00F925A5">
      <w:pPr>
        <w:pStyle w:val="Osnovnitekst"/>
        <w:ind w:left="720" w:firstLine="0"/>
        <w:rPr>
          <w:i/>
          <w:szCs w:val="24"/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Cs w:val="24"/>
                  <w:lang w:val="en-US"/>
                </w:rPr>
                <m:t>Cusn, 75</m:t>
              </m:r>
            </m:sub>
          </m:sSub>
          <m:r>
            <w:rPr>
              <w:rFonts w:ascii="Cambria Math" w:hAnsi="Cambria Math"/>
              <w:szCs w:val="24"/>
              <w:lang w:val="en-US"/>
            </w:rPr>
            <m:t>=131,1 W</m:t>
          </m:r>
        </m:oMath>
      </m:oMathPara>
    </w:p>
    <w:p w:rsidR="00F925A5" w:rsidRPr="00BD32B8" w:rsidRDefault="00B81E5B" w:rsidP="00F925A5">
      <w:pPr>
        <w:pStyle w:val="Osnovnitekst"/>
        <w:ind w:left="720" w:firstLine="0"/>
        <w:rPr>
          <w:i/>
          <w:szCs w:val="24"/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Cs w:val="24"/>
                  <w:lang w:val="en-US"/>
                </w:rPr>
                <m:t>Cupn, 75</m:t>
              </m:r>
            </m:sub>
          </m:sSub>
          <m:r>
            <w:rPr>
              <w:rFonts w:ascii="Cambria Math" w:hAnsi="Cambria Math"/>
              <w:szCs w:val="24"/>
              <w:lang w:val="en-US"/>
            </w:rPr>
            <m:t xml:space="preserve">=122,48 </m:t>
          </m:r>
          <m:r>
            <w:rPr>
              <w:rFonts w:ascii="Cambria Math" w:hAnsi="Cambria Math"/>
              <w:szCs w:val="24"/>
              <w:lang w:val="sr-Latn-BA"/>
            </w:rPr>
            <m:t>W</m:t>
          </m:r>
        </m:oMath>
      </m:oMathPara>
    </w:p>
    <w:p w:rsidR="00F925A5" w:rsidRPr="00BD32B8" w:rsidRDefault="00B81E5B" w:rsidP="00F925A5">
      <w:pPr>
        <w:pStyle w:val="Osnovnitekst"/>
        <w:ind w:left="720" w:firstLine="0"/>
        <w:rPr>
          <w:i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Cs w:val="24"/>
                  <w:lang w:val="en-US"/>
                </w:rPr>
                <m:t>Fen</m:t>
              </m:r>
            </m:sub>
          </m:sSub>
          <m:r>
            <w:rPr>
              <w:rFonts w:ascii="Cambria Math" w:hAnsi="Cambria Math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Cs w:val="24"/>
                  <w:lang w:val="en-US"/>
                </w:rPr>
                <m:t>fv</m:t>
              </m:r>
            </m:sub>
          </m:sSub>
          <m:r>
            <w:rPr>
              <w:rFonts w:ascii="Cambria Math" w:hAnsi="Cambria Math"/>
              <w:szCs w:val="24"/>
              <w:lang w:val="en-US"/>
            </w:rPr>
            <m:t xml:space="preserve">=114,33 </m:t>
          </m:r>
          <m:r>
            <w:rPr>
              <w:rFonts w:ascii="Cambria Math" w:hAnsi="Cambria Math"/>
              <w:szCs w:val="24"/>
              <w:lang w:val="sr-Latn-BA"/>
            </w:rPr>
            <m:t>W</m:t>
          </m:r>
        </m:oMath>
      </m:oMathPara>
    </w:p>
    <w:p w:rsidR="00F925A5" w:rsidRDefault="00E905CF" w:rsidP="00F925A5">
      <w:pPr>
        <w:pStyle w:val="Osnovnitekst"/>
        <w:numPr>
          <w:ilvl w:val="0"/>
          <w:numId w:val="21"/>
        </w:numPr>
        <w:rPr>
          <w:b/>
          <w:szCs w:val="24"/>
          <w:lang w:val="en-US"/>
        </w:rPr>
      </w:pPr>
      <w:r>
        <w:rPr>
          <w:b/>
          <w:szCs w:val="24"/>
        </w:rPr>
        <w:t>Номинални степен искориштења</w:t>
      </w:r>
      <w:r w:rsidR="00F925A5">
        <w:rPr>
          <w:b/>
          <w:szCs w:val="24"/>
          <w:lang w:val="sr-Latn-BA"/>
        </w:rPr>
        <w:t>:</w:t>
      </w:r>
    </w:p>
    <w:p w:rsidR="00F925A5" w:rsidRPr="00E905CF" w:rsidRDefault="00B81E5B" w:rsidP="00F925A5">
      <w:pPr>
        <w:pStyle w:val="Osnovnitekst"/>
        <w:ind w:left="720" w:firstLine="0"/>
        <w:rPr>
          <w:i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val="en-US"/>
                </w:rPr>
                <m:t>η</m:t>
              </m:r>
            </m:e>
            <m:sub>
              <m:r>
                <w:rPr>
                  <w:rFonts w:ascii="Cambria Math" w:hAnsi="Cambria Math"/>
                  <w:szCs w:val="24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szCs w:val="24"/>
              <w:lang w:val="en-US"/>
            </w:rPr>
            <m:t xml:space="preserve">=0,8177 </m:t>
          </m:r>
          <m:r>
            <w:rPr>
              <w:rFonts w:ascii="Cambria Math" w:hAnsi="Cambria Math"/>
              <w:szCs w:val="24"/>
            </w:rPr>
            <m:t>или 81,77 %</m:t>
          </m:r>
        </m:oMath>
      </m:oMathPara>
    </w:p>
    <w:p w:rsidR="00E905CF" w:rsidRDefault="00E905CF">
      <w:pPr>
        <w:spacing w:before="0" w:after="200" w:line="276" w:lineRule="auto"/>
        <w:jc w:val="left"/>
      </w:pPr>
      <w:r>
        <w:br w:type="page"/>
      </w:r>
    </w:p>
    <w:p w:rsidR="00F925A5" w:rsidRDefault="008F70F8" w:rsidP="008F70F8">
      <w:pPr>
        <w:pStyle w:val="Heading2"/>
        <w:rPr>
          <w:lang w:val="sr-Latn-BA"/>
        </w:rPr>
      </w:pPr>
      <w:bookmarkStart w:id="3" w:name="_Toc73639635"/>
      <w:r>
        <w:lastRenderedPageBreak/>
        <w:t>Припрема</w:t>
      </w:r>
      <w:bookmarkEnd w:id="3"/>
    </w:p>
    <w:p w:rsidR="006358AE" w:rsidRDefault="006358AE" w:rsidP="006358AE">
      <w:pPr>
        <w:pStyle w:val="Osnovnitekst"/>
        <w:rPr>
          <w:lang w:val="sr-Latn-BA"/>
        </w:rPr>
      </w:pPr>
    </w:p>
    <w:p w:rsidR="006358AE" w:rsidRDefault="006358AE" w:rsidP="006358AE">
      <w:pPr>
        <w:pStyle w:val="Osnovnitekst"/>
        <w:rPr>
          <w:szCs w:val="24"/>
        </w:rPr>
      </w:pPr>
      <w:r>
        <w:t xml:space="preserve">На слици </w:t>
      </w:r>
      <w:r>
        <w:rPr>
          <w:lang w:val="sr-Latn-BA"/>
        </w:rPr>
        <w:t>5</w:t>
      </w:r>
      <w:r>
        <w:t xml:space="preserve">.1 приказан је очекивани изглед карактеристике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R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=f(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)</m:t>
        </m:r>
      </m:oMath>
    </w:p>
    <w:p w:rsidR="006358AE" w:rsidRDefault="006358AE" w:rsidP="006358AE">
      <w:pPr>
        <w:pStyle w:val="Osnovnitekst"/>
        <w:rPr>
          <w:lang w:val="sr-Latn-BA"/>
        </w:rPr>
      </w:pPr>
    </w:p>
    <w:p w:rsidR="006358AE" w:rsidRDefault="00952A1A" w:rsidP="006358AE">
      <w:pPr>
        <w:pStyle w:val="Slika"/>
        <w:rPr>
          <w:lang w:val="sr-Latn-BA"/>
        </w:rPr>
      </w:pPr>
      <w:r>
        <w:rPr>
          <w:noProof/>
          <w:lang w:val="en-US" w:eastAsia="en-US"/>
        </w:rPr>
        <w:drawing>
          <wp:inline distT="0" distB="0" distL="0" distR="0">
            <wp:extent cx="5021603" cy="3157869"/>
            <wp:effectExtent l="19050" t="19050" r="26670" b="234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984" cy="317383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358AE" w:rsidRDefault="006358AE" w:rsidP="006358AE">
      <w:pPr>
        <w:pStyle w:val="Oznakaslike"/>
        <w:rPr>
          <w:lang w:val="sr-Cyrl-BA"/>
        </w:rPr>
      </w:pPr>
      <w:r>
        <w:rPr>
          <w:lang w:val="sr-Cyrl-BA"/>
        </w:rPr>
        <w:t xml:space="preserve">Слика </w:t>
      </w:r>
      <w:r>
        <w:t>5</w:t>
      </w:r>
      <w:r>
        <w:rPr>
          <w:lang w:val="sr-Cyrl-BA"/>
        </w:rPr>
        <w:t xml:space="preserve">.1 – </w:t>
      </w:r>
      <w:r>
        <w:t xml:space="preserve">Oчекивани изглед карактеристике </w:t>
      </w:r>
      <m:oMath>
        <m:sSub>
          <m:sSubPr>
            <m:ctrlPr>
              <w:rPr>
                <w:rFonts w:ascii="Cambria Math" w:hAnsi="Cambria Math"/>
                <w:iCs/>
                <w:lang w:val="sr-Cyrl-BA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=f(</m:t>
        </m:r>
        <m:sSub>
          <m:sSubPr>
            <m:ctrlPr>
              <w:rPr>
                <w:rFonts w:ascii="Cambria Math" w:hAnsi="Cambria Math"/>
                <w:iCs/>
                <w:lang w:val="sr-Cyrl-BA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)</m:t>
        </m:r>
      </m:oMath>
    </w:p>
    <w:p w:rsidR="006358AE" w:rsidRDefault="006358AE" w:rsidP="006358AE">
      <w:pPr>
        <w:pStyle w:val="Osnovnitekst"/>
      </w:pPr>
    </w:p>
    <w:p w:rsidR="006358AE" w:rsidRDefault="006358AE" w:rsidP="006358AE">
      <w:pPr>
        <w:pStyle w:val="Osnovnitekst"/>
        <w:rPr>
          <w:szCs w:val="24"/>
        </w:rPr>
      </w:pPr>
      <w:r>
        <w:t xml:space="preserve">На слици </w:t>
      </w:r>
      <w:r>
        <w:rPr>
          <w:lang w:val="sr-Latn-BA"/>
        </w:rPr>
        <w:t>5</w:t>
      </w:r>
      <w:r>
        <w:t xml:space="preserve">.2 приказан је очекивани изглед карактеристике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Fe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fv</m:t>
            </m:r>
          </m:sub>
        </m:sSub>
        <m:r>
          <w:rPr>
            <w:rFonts w:ascii="Cambria Math" w:hAnsi="Cambria Math"/>
          </w:rPr>
          <m:t>=f(n)</m:t>
        </m:r>
      </m:oMath>
    </w:p>
    <w:p w:rsidR="006358AE" w:rsidRDefault="006358AE" w:rsidP="006358AE">
      <w:pPr>
        <w:pStyle w:val="Osnovnitekst"/>
      </w:pPr>
    </w:p>
    <w:p w:rsidR="006358AE" w:rsidRDefault="00D87511" w:rsidP="006358AE">
      <w:pPr>
        <w:pStyle w:val="Slika"/>
      </w:pPr>
      <w:r>
        <w:rPr>
          <w:noProof/>
          <w:lang w:val="en-US" w:eastAsia="en-US"/>
        </w:rPr>
        <w:drawing>
          <wp:inline distT="0" distB="0" distL="0" distR="0">
            <wp:extent cx="5284381" cy="2830448"/>
            <wp:effectExtent l="19050" t="19050" r="12065" b="273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432" cy="283047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358AE" w:rsidRDefault="006358AE" w:rsidP="006358AE">
      <w:pPr>
        <w:pStyle w:val="Oznakaslike"/>
        <w:rPr>
          <w:iCs/>
        </w:rPr>
      </w:pPr>
      <w:r>
        <w:rPr>
          <w:lang w:val="sr-Cyrl-BA"/>
        </w:rPr>
        <w:t xml:space="preserve">Слика </w:t>
      </w:r>
      <w:r>
        <w:t>5</w:t>
      </w:r>
      <w:r>
        <w:rPr>
          <w:lang w:val="sr-Cyrl-BA"/>
        </w:rPr>
        <w:t xml:space="preserve">.2 – </w:t>
      </w:r>
      <w:r>
        <w:t xml:space="preserve">Oчекивани изглед карактеристике </w:t>
      </w:r>
      <m:oMath>
        <m:sSub>
          <m:sSubPr>
            <m:ctrlPr>
              <w:rPr>
                <w:rFonts w:ascii="Cambria Math" w:hAnsi="Cambria Math"/>
                <w:iCs/>
                <w:lang w:val="sr-Cyrl-BA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Fe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Cs/>
                <w:lang w:val="sr-Cyrl-BA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fv</m:t>
            </m:r>
          </m:sub>
        </m:sSub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r>
              <w:rPr>
                <w:rFonts w:ascii="Cambria Math" w:hAnsi="Cambria Math"/>
                <w:lang w:val="sr-Cyrl-BA"/>
              </w:rPr>
              <m:t>n</m:t>
            </m:r>
          </m:e>
        </m:d>
      </m:oMath>
    </w:p>
    <w:p w:rsidR="006358AE" w:rsidRPr="006358AE" w:rsidRDefault="006358AE" w:rsidP="006358AE">
      <w:pPr>
        <w:pStyle w:val="Osnovnitekst"/>
        <w:rPr>
          <w:lang w:val="sr-Latn-BA"/>
        </w:rPr>
      </w:pPr>
    </w:p>
    <w:p w:rsidR="006358AE" w:rsidRDefault="006358AE" w:rsidP="006358AE">
      <w:pPr>
        <w:pStyle w:val="Osnovnitekst"/>
        <w:rPr>
          <w:szCs w:val="24"/>
        </w:rPr>
      </w:pPr>
      <w:r>
        <w:lastRenderedPageBreak/>
        <w:t xml:space="preserve">На слици </w:t>
      </w:r>
      <w:r>
        <w:rPr>
          <w:lang w:val="sr-Latn-BA"/>
        </w:rPr>
        <w:t>5</w:t>
      </w:r>
      <w:r>
        <w:t>.</w:t>
      </w:r>
      <w:r>
        <w:rPr>
          <w:lang w:val="sr-Latn-BA"/>
        </w:rPr>
        <w:t>3</w:t>
      </w:r>
      <w:r>
        <w:t xml:space="preserve"> приказан је очекивани изглед карактеристике </w:t>
      </w:r>
      <m:oMath>
        <m:r>
          <w:rPr>
            <w:rFonts w:ascii="Cambria Math" w:hAnsi="Cambria Math"/>
          </w:rPr>
          <m:t>η=f(</m:t>
        </m:r>
        <m:f>
          <m:fPr>
            <m:type m:val="lin"/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an</m:t>
                </m:r>
              </m:sub>
            </m:sSub>
          </m:den>
        </m:f>
        <m:r>
          <w:rPr>
            <w:rFonts w:ascii="Cambria Math" w:hAnsi="Cambria Math"/>
          </w:rPr>
          <m:t>)</m:t>
        </m:r>
      </m:oMath>
    </w:p>
    <w:p w:rsidR="006358AE" w:rsidRDefault="006358AE" w:rsidP="006358AE">
      <w:pPr>
        <w:pStyle w:val="Osnovnitekst"/>
      </w:pPr>
    </w:p>
    <w:p w:rsidR="006358AE" w:rsidRPr="006358AE" w:rsidRDefault="00CE36AE" w:rsidP="006358AE">
      <w:pPr>
        <w:pStyle w:val="Slika"/>
      </w:pPr>
      <w:r>
        <w:rPr>
          <w:noProof/>
          <w:lang w:val="en-US" w:eastAsia="en-US"/>
        </w:rPr>
        <w:drawing>
          <wp:inline distT="0" distB="0" distL="0" distR="0">
            <wp:extent cx="6115050" cy="2400300"/>
            <wp:effectExtent l="19050" t="19050" r="19050" b="190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4003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358AE" w:rsidRDefault="006358AE" w:rsidP="006358AE">
      <w:pPr>
        <w:pStyle w:val="Oznakaslike"/>
      </w:pPr>
      <w:r>
        <w:t>Слика 5.3</w:t>
      </w:r>
      <w:r>
        <w:rPr>
          <w:lang w:val="sr-Cyrl-BA"/>
        </w:rPr>
        <w:t xml:space="preserve"> – </w:t>
      </w:r>
      <w:r>
        <w:t xml:space="preserve">Oчекивани изглед карактеристике </w:t>
      </w:r>
      <m:oMath>
        <m:r>
          <w:rPr>
            <w:rFonts w:ascii="Cambria Math" w:hAnsi="Cambria Math"/>
          </w:rPr>
          <m:t>η=f(</m:t>
        </m:r>
        <m:f>
          <m:fPr>
            <m:type m:val="lin"/>
            <m:ctrlPr>
              <w:rPr>
                <w:rFonts w:ascii="Cambria Math" w:hAnsi="Cambria Math"/>
                <w:iCs/>
                <w:lang w:val="sr-Cyrl-BA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Cs/>
                    <w:lang w:val="sr-Cyrl-BA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Cs/>
                    <w:lang w:val="sr-Cyrl-BA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an</m:t>
                </m:r>
              </m:sub>
            </m:sSub>
          </m:den>
        </m:f>
        <m:r>
          <w:rPr>
            <w:rFonts w:ascii="Cambria Math" w:hAnsi="Cambria Math"/>
          </w:rPr>
          <m:t>)</m:t>
        </m:r>
      </m:oMath>
    </w:p>
    <w:p w:rsidR="00B30BB1" w:rsidRDefault="00B30BB1" w:rsidP="00B30BB1">
      <w:pPr>
        <w:pStyle w:val="Osnovnitekst"/>
        <w:rPr>
          <w:lang w:val="sr-Latn-BA"/>
        </w:rPr>
      </w:pPr>
    </w:p>
    <w:p w:rsidR="00B30BB1" w:rsidRDefault="00B30BB1">
      <w:pPr>
        <w:spacing w:before="0" w:after="200" w:line="276" w:lineRule="auto"/>
        <w:jc w:val="left"/>
        <w:rPr>
          <w:lang w:val="sr-Latn-BA"/>
        </w:rPr>
      </w:pPr>
      <w:r>
        <w:rPr>
          <w:lang w:val="sr-Latn-BA"/>
        </w:rPr>
        <w:br w:type="page"/>
      </w:r>
    </w:p>
    <w:p w:rsidR="00B30BB1" w:rsidRDefault="00B30BB1" w:rsidP="00B30BB1">
      <w:pPr>
        <w:pStyle w:val="Heading2"/>
        <w:rPr>
          <w:rFonts w:eastAsiaTheme="minorEastAsia"/>
          <w:lang w:val="sr-Latn-BA"/>
        </w:rPr>
      </w:pPr>
      <w:bookmarkStart w:id="4" w:name="_Toc71473029"/>
      <w:bookmarkStart w:id="5" w:name="_Toc73639636"/>
      <w:r>
        <w:rPr>
          <w:rFonts w:eastAsiaTheme="minorEastAsia"/>
        </w:rPr>
        <w:lastRenderedPageBreak/>
        <w:t>Шема повезивања мјерне опреме</w:t>
      </w:r>
      <w:bookmarkEnd w:id="4"/>
      <w:bookmarkEnd w:id="5"/>
    </w:p>
    <w:p w:rsidR="00B30BB1" w:rsidRDefault="00B30BB1" w:rsidP="00B30BB1">
      <w:pPr>
        <w:pStyle w:val="Osnovnitekst"/>
        <w:rPr>
          <w:lang w:val="sr-Latn-BA"/>
        </w:rPr>
      </w:pPr>
    </w:p>
    <w:p w:rsidR="00222C96" w:rsidRPr="00222C96" w:rsidRDefault="00222C96" w:rsidP="00222C96">
      <w:pPr>
        <w:pStyle w:val="Osnovnitekst"/>
      </w:pPr>
      <w:r w:rsidRPr="00222C96">
        <w:t>На слици 5.4. је дата шема повезивања мјерне опреме при</w:t>
      </w:r>
      <w:r>
        <w:t>ликом испитивања</w:t>
      </w:r>
      <w:r w:rsidRPr="00222C96">
        <w:t xml:space="preserve"> генератора једносмјерне струје у моторском празном ходу. Оглед моторског празног хода се изводи у циљу од</w:t>
      </w:r>
      <w:r>
        <w:t>ређивања степена искориштења генератора једносмјерне струје</w:t>
      </w:r>
      <w:r w:rsidRPr="00222C96">
        <w:t xml:space="preserve"> методом одвојених губитака. Прије покретања испитиване машине</w:t>
      </w:r>
      <w:r>
        <w:t xml:space="preserve"> дигиталним омметром је потребно измјерити отпорност побудног намотаја док је</w:t>
      </w:r>
      <w:r w:rsidRPr="00222C96">
        <w:t xml:space="preserve"> </w:t>
      </w:r>
      <w:r w:rsidRPr="00222C96">
        <w:rPr>
          <w:i/>
        </w:rPr>
        <w:t>UI</w:t>
      </w:r>
      <w:r w:rsidRPr="00222C96">
        <w:t xml:space="preserve"> методом потребно измјерити отпорност арматурног намотаја и скицирати карактеристику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R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=f(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)</m:t>
        </m:r>
      </m:oMath>
      <w:r w:rsidRPr="00222C96">
        <w:t xml:space="preserve"> за радну температуру 75 ºC. Као што се види на слици 5.4. напон арматуре се преузима са трофазног исправљача везаног преко аутотрансформатора на трофазну наизмјеничну мрежу. </w:t>
      </w:r>
      <w:r>
        <w:t>Са једнофазног исправљача везаног на аутотрансформатор преузима се</w:t>
      </w:r>
      <w:r w:rsidRPr="00222C96">
        <w:t xml:space="preserve"> и обезбјеђује струја побуде. У огледу празног хода напон арматуре се постепено повећава. У више тачака се врши мјерење брзине</w:t>
      </w:r>
      <w:r>
        <w:t>, напона</w:t>
      </w:r>
      <w:r w:rsidRPr="00222C96">
        <w:t xml:space="preserve"> и струје празног хода. Након потребних прорачуна и очитавања, моторски празан ход даје информацију о вриједности</w:t>
      </w:r>
      <w:r w:rsidR="00081EFD">
        <w:t xml:space="preserve"> номиналних губитака у гвожђу и губитака усљед трења и вентилације</w:t>
      </w:r>
      <w:r w:rsidRPr="00222C96"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Cs w:val="24"/>
                <w:lang w:val="en-US"/>
              </w:rPr>
              <m:t>Fen</m:t>
            </m:r>
          </m:sub>
        </m:sSub>
        <m:r>
          <w:rPr>
            <w:rFonts w:ascii="Cambria Math" w:hAnsi="Cambria Math"/>
            <w:szCs w:val="24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Cs w:val="24"/>
                <w:lang w:val="en-US"/>
              </w:rPr>
              <m:t>fv</m:t>
            </m:r>
          </m:sub>
        </m:sSub>
      </m:oMath>
      <w:r w:rsidRPr="00222C96">
        <w:t>. Уз познате уже губитке празног хода при номиналној побуди и рачунски добијене губитке у бакру побуде и бакру арматуре</w:t>
      </w:r>
      <w:r w:rsidR="00081EFD">
        <w:t>,</w:t>
      </w:r>
      <w:r w:rsidRPr="00222C96">
        <w:t xml:space="preserve"> на основу измјерене струје арматуре  могуће је израчунати степен искориштења генератора у сваком радном режиму према изразу: </w:t>
      </w:r>
    </w:p>
    <w:p w:rsidR="00B30BB1" w:rsidRPr="00081EFD" w:rsidRDefault="00081EFD" w:rsidP="00B30BB1">
      <w:pPr>
        <w:pStyle w:val="Osnovnitekst"/>
        <w:rPr>
          <w:lang w:val="sr-Latn-BA"/>
        </w:rPr>
      </w:pPr>
      <m:oMathPara>
        <m:oMath>
          <m:r>
            <w:rPr>
              <w:rFonts w:ascii="Cambria Math" w:hAnsi="Cambria Math"/>
              <w:lang w:val="sr-Latn-BA"/>
            </w:rPr>
            <m:t>η</m:t>
          </m:r>
          <m:d>
            <m:dPr>
              <m:ctrlPr>
                <w:rPr>
                  <w:rFonts w:ascii="Cambria Math" w:hAnsi="Cambria Math"/>
                  <w:i/>
                  <w:lang w:val="sr-Latn-BA"/>
                </w:rPr>
              </m:ctrlPr>
            </m:dPr>
            <m:e>
              <m:r>
                <w:rPr>
                  <w:rFonts w:ascii="Cambria Math" w:hAnsi="Cambria Math"/>
                  <w:lang w:val="sr-Latn-BA"/>
                </w:rPr>
                <m:t>β</m:t>
              </m:r>
            </m:e>
          </m:d>
          <m:r>
            <w:rPr>
              <w:rFonts w:ascii="Cambria Math" w:hAnsi="Cambria Math"/>
              <w:lang w:val="sr-Latn-BA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r-Latn-BA"/>
                </w:rPr>
              </m:ctrlPr>
            </m:fPr>
            <m:num>
              <m:r>
                <w:rPr>
                  <w:rFonts w:ascii="Cambria Math" w:hAnsi="Cambria Math"/>
                  <w:lang w:val="sr-Latn-BA"/>
                </w:rPr>
                <m:t>β∙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Latn-BA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sr-Latn-BA"/>
                    </w:rPr>
                    <m:t>en</m:t>
                  </m:r>
                </m:sub>
              </m:sSub>
            </m:num>
            <m:den>
              <m:r>
                <w:rPr>
                  <w:rFonts w:ascii="Cambria Math" w:hAnsi="Cambria Math"/>
                  <w:lang w:val="sr-Latn-BA"/>
                </w:rPr>
                <m:t>β∙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Latn-BA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sr-Latn-BA"/>
                    </w:rPr>
                    <m:t>en</m:t>
                  </m:r>
                </m:sub>
              </m:sSub>
              <m:r>
                <w:rPr>
                  <w:rFonts w:ascii="Cambria Math" w:hAnsi="Cambria Math"/>
                  <w:lang w:val="sr-Latn-BA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Latn-BA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sr-Latn-BA"/>
                    </w:rPr>
                    <m:t>Cupn</m:t>
                  </m:r>
                </m:sub>
              </m:sSub>
              <m:r>
                <w:rPr>
                  <w:rFonts w:ascii="Cambria Math" w:hAnsi="Cambria Math"/>
                  <w:lang w:val="sr-Latn-BA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en-US"/>
                    </w:rPr>
                    <m:t>Fen</m:t>
                  </m:r>
                </m:sub>
              </m:sSub>
              <m:r>
                <w:rPr>
                  <w:rFonts w:ascii="Cambria Math" w:hAnsi="Cambria Math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en-US"/>
                    </w:rPr>
                    <m:t>fv</m:t>
                  </m:r>
                </m:sub>
              </m:sSub>
              <m:r>
                <w:rPr>
                  <w:rFonts w:ascii="Cambria Math" w:hAnsi="Cambria Math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en-US"/>
                    </w:rPr>
                    <m:t>Cuan</m:t>
                  </m:r>
                </m:sub>
              </m:sSub>
            </m:den>
          </m:f>
          <m:r>
            <w:rPr>
              <w:rFonts w:ascii="Cambria Math" w:hAnsi="Cambria Math"/>
              <w:lang w:val="sr-Latn-BA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r-Latn-BA"/>
                </w:rPr>
              </m:ctrlPr>
            </m:fPr>
            <m:num>
              <m:r>
                <w:rPr>
                  <w:rFonts w:ascii="Cambria Math" w:hAnsi="Cambria Math"/>
                  <w:lang w:val="sr-Latn-BA"/>
                </w:rPr>
                <m:t>β∙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Latn-BA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sr-Latn-BA"/>
                    </w:rPr>
                    <m:t>en</m:t>
                  </m:r>
                </m:sub>
              </m:sSub>
            </m:num>
            <m:den>
              <m:r>
                <w:rPr>
                  <w:rFonts w:ascii="Cambria Math" w:hAnsi="Cambria Math"/>
                  <w:lang w:val="sr-Latn-BA"/>
                </w:rPr>
                <m:t>β∙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Latn-BA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sr-Latn-BA"/>
                    </w:rPr>
                    <m:t>en</m:t>
                  </m:r>
                </m:sub>
              </m:sSub>
              <m:r>
                <w:rPr>
                  <w:rFonts w:ascii="Cambria Math" w:hAnsi="Cambria Math"/>
                  <w:lang w:val="sr-Latn-BA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Latn-BA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sr-Latn-BA"/>
                    </w:rPr>
                    <m:t>Cupn</m:t>
                  </m:r>
                </m:sub>
              </m:sSub>
              <m:r>
                <w:rPr>
                  <w:rFonts w:ascii="Cambria Math" w:hAnsi="Cambria Math"/>
                  <w:lang w:val="sr-Latn-BA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en-US"/>
                    </w:rPr>
                    <m:t>Fen</m:t>
                  </m:r>
                </m:sub>
              </m:sSub>
              <m:r>
                <w:rPr>
                  <w:rFonts w:ascii="Cambria Math" w:hAnsi="Cambria Math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en-US"/>
                    </w:rPr>
                    <m:t>fv</m:t>
                  </m:r>
                </m:sub>
              </m:sSub>
              <m:r>
                <w:rPr>
                  <w:rFonts w:ascii="Cambria Math" w:hAnsi="Cambria Math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4"/>
                  <w:lang w:val="en-US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Cs w:val="24"/>
                      <w:lang w:val="en-US"/>
                    </w:rPr>
                    <m:t>2</m:t>
                  </m:r>
                </m:sup>
              </m:sSubSup>
            </m:den>
          </m:f>
        </m:oMath>
      </m:oMathPara>
    </w:p>
    <w:p w:rsidR="00081EFD" w:rsidRDefault="00081EFD" w:rsidP="00B30BB1">
      <w:pPr>
        <w:pStyle w:val="Osnovnitekst"/>
        <w:rPr>
          <w:lang w:val="sr-Latn-BA"/>
        </w:rPr>
      </w:pPr>
    </w:p>
    <w:p w:rsidR="00081EFD" w:rsidRDefault="00081EFD" w:rsidP="00081EFD">
      <w:pPr>
        <w:pStyle w:val="Slika"/>
        <w:rPr>
          <w:lang w:val="sr-Latn-BA"/>
        </w:rPr>
      </w:pPr>
      <w:r>
        <w:rPr>
          <w:noProof/>
          <w:lang w:val="en-US" w:eastAsia="en-US"/>
        </w:rPr>
        <w:drawing>
          <wp:inline distT="0" distB="0" distL="0" distR="0">
            <wp:extent cx="4028331" cy="4423144"/>
            <wp:effectExtent l="19050" t="19050" r="10795" b="158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988" cy="443484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3414D" w:rsidRDefault="0053414D" w:rsidP="0053414D">
      <w:pPr>
        <w:pStyle w:val="Oznakaslike"/>
        <w:rPr>
          <w:lang w:val="sr-Cyrl-BA"/>
        </w:rPr>
      </w:pPr>
      <w:r>
        <w:rPr>
          <w:lang w:val="sr-Cyrl-BA"/>
        </w:rPr>
        <w:t>Слика 5.4 – Шема повезивања мјерне опреме</w:t>
      </w:r>
    </w:p>
    <w:p w:rsidR="0053414D" w:rsidRDefault="0053414D" w:rsidP="0053414D">
      <w:pPr>
        <w:pStyle w:val="Heading2"/>
      </w:pPr>
      <w:bookmarkStart w:id="6" w:name="_Toc71473030"/>
      <w:bookmarkStart w:id="7" w:name="_Toc73639637"/>
      <w:r>
        <w:lastRenderedPageBreak/>
        <w:t>Списак мјерних инструмената</w:t>
      </w:r>
      <w:bookmarkEnd w:id="6"/>
      <w:bookmarkEnd w:id="7"/>
    </w:p>
    <w:p w:rsidR="0053414D" w:rsidRDefault="0053414D" w:rsidP="0053414D">
      <w:pPr>
        <w:pStyle w:val="Osnovnitekst"/>
      </w:pPr>
    </w:p>
    <w:p w:rsidR="0053414D" w:rsidRDefault="0053414D" w:rsidP="0053414D">
      <w:pPr>
        <w:pStyle w:val="Osnovnitekst"/>
      </w:pPr>
      <w:r>
        <w:t>На слици 5.5 наведена је мјерна опрема потребна за извођење огледа моторског празног хода генератора једносмјерне струје.</w:t>
      </w:r>
    </w:p>
    <w:p w:rsidR="0053414D" w:rsidRDefault="0053414D" w:rsidP="0053414D">
      <w:pPr>
        <w:pStyle w:val="Osnovnitekst"/>
      </w:pPr>
    </w:p>
    <w:p w:rsidR="0053414D" w:rsidRDefault="0053414D" w:rsidP="0053414D">
      <w:pPr>
        <w:pStyle w:val="Slika"/>
      </w:pPr>
      <w:r>
        <w:rPr>
          <w:noProof/>
          <w:lang w:val="en-US" w:eastAsia="en-US"/>
        </w:rPr>
        <w:drawing>
          <wp:inline distT="0" distB="0" distL="0" distR="0">
            <wp:extent cx="4944110" cy="6591935"/>
            <wp:effectExtent l="19050" t="19050" r="27940" b="184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659193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3414D" w:rsidRDefault="0053414D" w:rsidP="0053414D">
      <w:pPr>
        <w:pStyle w:val="Oznakaslike"/>
        <w:rPr>
          <w:lang w:val="sr-Cyrl-BA"/>
        </w:rPr>
      </w:pPr>
      <w:r>
        <w:rPr>
          <w:lang w:val="sr-Cyrl-BA"/>
        </w:rPr>
        <w:t>Слика 5.5 - Приједлог мјерних метода и опреме</w:t>
      </w:r>
    </w:p>
    <w:p w:rsidR="0053414D" w:rsidRDefault="0053414D">
      <w:pPr>
        <w:spacing w:before="0" w:after="200" w:line="276" w:lineRule="auto"/>
        <w:jc w:val="left"/>
      </w:pPr>
      <w:r>
        <w:br w:type="page"/>
      </w:r>
    </w:p>
    <w:p w:rsidR="0053414D" w:rsidRDefault="0053414D" w:rsidP="0053414D">
      <w:pPr>
        <w:pStyle w:val="Heading2"/>
      </w:pPr>
      <w:bookmarkStart w:id="8" w:name="_Toc73639638"/>
      <w:r>
        <w:lastRenderedPageBreak/>
        <w:t>Резултати мјерења и прорачун параметара</w:t>
      </w:r>
      <w:bookmarkEnd w:id="8"/>
    </w:p>
    <w:p w:rsidR="0053414D" w:rsidRDefault="0053414D" w:rsidP="0053414D">
      <w:pPr>
        <w:pStyle w:val="Osnovnitekst"/>
      </w:pPr>
    </w:p>
    <w:p w:rsidR="00FD631A" w:rsidRDefault="00FD631A" w:rsidP="00FD631A">
      <w:pPr>
        <w:pStyle w:val="Osnovnitekst"/>
      </w:pPr>
      <w:r w:rsidRPr="00FD631A">
        <w:t>Резултати мјерења за огледе</w:t>
      </w:r>
      <w:r>
        <w:rPr>
          <w:lang w:val="sr-Latn-BA"/>
        </w:rPr>
        <w:t xml:space="preserve"> </w:t>
      </w:r>
      <w:r>
        <w:t>моторског</w:t>
      </w:r>
      <w:r w:rsidRPr="00FD631A">
        <w:t xml:space="preserve"> празног хода генератора једносмјерне струје приказани су табеларно помоћу </w:t>
      </w:r>
      <w:r w:rsidRPr="00FD631A">
        <w:rPr>
          <w:i/>
        </w:rPr>
        <w:t>Excel</w:t>
      </w:r>
      <w:r>
        <w:t>-а на слици 5.6</w:t>
      </w:r>
      <w:r w:rsidRPr="00FD631A">
        <w:t>.</w:t>
      </w:r>
      <w:r w:rsidR="0000170B">
        <w:t xml:space="preserve"> Температура</w:t>
      </w:r>
      <w:r w:rsidR="007A6855">
        <w:t xml:space="preserve"> амбијента</w:t>
      </w:r>
      <w:r w:rsidR="0000170B">
        <w:t xml:space="preserve"> приликом извођења огледа била је 20 </w:t>
      </w:r>
      <w:r w:rsidR="0000170B">
        <w:rPr>
          <w:rFonts w:cs="Times New Roman"/>
        </w:rPr>
        <w:t>°</w:t>
      </w:r>
      <w:r w:rsidR="0000170B">
        <w:rPr>
          <w:lang w:val="sr-Latn-BA"/>
        </w:rPr>
        <w:t>C</w:t>
      </w:r>
      <w:r w:rsidR="0000170B">
        <w:t>.</w:t>
      </w:r>
      <w:r w:rsidR="007A6855">
        <w:t xml:space="preserve"> На слици 5.6 можемо да видимо и вриједности отпорности арматуре која се добија извођењем </w:t>
      </w:r>
      <w:r w:rsidR="007A6855" w:rsidRPr="007A6855">
        <w:rPr>
          <w:i/>
          <w:lang w:val="sr-Latn-BA"/>
        </w:rPr>
        <w:t>UI</w:t>
      </w:r>
      <w:r w:rsidR="007A6855">
        <w:rPr>
          <w:lang w:val="sr-Latn-BA"/>
        </w:rPr>
        <w:t xml:space="preserve"> </w:t>
      </w:r>
      <w:r w:rsidR="007A6855">
        <w:t xml:space="preserve">методе за мјерење отпорности из израза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a, 20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den>
        </m:f>
      </m:oMath>
      <w:r w:rsidR="007A6855">
        <w:rPr>
          <w:lang w:val="sr-Latn-BA"/>
        </w:rPr>
        <w:t xml:space="preserve">, </w:t>
      </w:r>
      <w:r w:rsidR="007A6855">
        <w:t xml:space="preserve">те вриједности отпорности арматуре сведене на радну температуру 75 </w:t>
      </w:r>
      <w:r w:rsidR="007A6855">
        <w:rPr>
          <w:rFonts w:cs="Times New Roman"/>
        </w:rPr>
        <w:t>°</w:t>
      </w:r>
      <w:r w:rsidR="007A6855">
        <w:rPr>
          <w:lang w:val="sr-Latn-BA"/>
        </w:rPr>
        <w:t>C</w:t>
      </w:r>
      <w:r w:rsidR="007A6855">
        <w:t xml:space="preserve"> која се добија из израза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a, 75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a, 20</m:t>
            </m:r>
          </m:sub>
        </m:sSub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235+75</m:t>
            </m:r>
          </m:num>
          <m:den>
            <m:r>
              <w:rPr>
                <w:rFonts w:ascii="Cambria Math" w:hAnsi="Cambria Math"/>
              </w:rPr>
              <m:t>235+20</m:t>
            </m:r>
          </m:den>
        </m:f>
      </m:oMath>
      <w:r w:rsidR="007A6855">
        <w:t xml:space="preserve">. </w:t>
      </w:r>
    </w:p>
    <w:p w:rsidR="0000170B" w:rsidRPr="0000170B" w:rsidRDefault="0000170B" w:rsidP="00FD631A">
      <w:pPr>
        <w:pStyle w:val="Osnovnitekst"/>
      </w:pPr>
      <w:r>
        <w:t xml:space="preserve">Вриједност отпорности побудног намотаја измјерена на температури амбијента 20 </w:t>
      </w:r>
      <w:r>
        <w:rPr>
          <w:rFonts w:cs="Times New Roman"/>
        </w:rPr>
        <w:t>°</w:t>
      </w:r>
      <w:r>
        <w:rPr>
          <w:lang w:val="sr-Latn-BA"/>
        </w:rPr>
        <w:t>C</w:t>
      </w:r>
      <w:r>
        <w:t xml:space="preserve"> износила је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R</m:t>
            </m:r>
          </m:e>
          <m:sub>
            <m:r>
              <w:rPr>
                <w:rFonts w:ascii="Cambria Math" w:hAnsi="Cambria Math"/>
              </w:rPr>
              <m:t>P, 20</m:t>
            </m:r>
          </m:sub>
        </m:sSub>
        <m:r>
          <w:rPr>
            <w:rFonts w:ascii="Cambria Math" w:hAnsi="Cambria Math"/>
          </w:rPr>
          <m:t xml:space="preserve">=403 </m:t>
        </m:r>
        <m:r>
          <w:rPr>
            <w:rFonts w:ascii="Cambria Math" w:hAnsi="Cambria Math" w:cs="Times New Roman"/>
          </w:rPr>
          <m:t>Ω</m:t>
        </m:r>
      </m:oMath>
      <w:r>
        <w:t xml:space="preserve">. Вриједност отпорности побудног намотаја након свођења на радну температуру 75 </w:t>
      </w:r>
      <w:r>
        <w:rPr>
          <w:rFonts w:cs="Times New Roman"/>
        </w:rPr>
        <w:t>°</w:t>
      </w:r>
      <w:r>
        <w:rPr>
          <w:lang w:val="sr-Latn-BA"/>
        </w:rPr>
        <w:t>C</w:t>
      </w:r>
      <w:r>
        <w:t xml:space="preserve"> износи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P, 75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P, 20</m:t>
            </m:r>
          </m:sub>
        </m:sSub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235+75</m:t>
            </m:r>
          </m:num>
          <m:den>
            <m:r>
              <w:rPr>
                <w:rFonts w:ascii="Cambria Math" w:hAnsi="Cambria Math"/>
              </w:rPr>
              <m:t>235+20</m:t>
            </m:r>
          </m:den>
        </m:f>
        <m:r>
          <w:rPr>
            <w:rFonts w:ascii="Cambria Math" w:hAnsi="Cambria Math"/>
          </w:rPr>
          <m:t>=403∙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235+75</m:t>
            </m:r>
          </m:num>
          <m:den>
            <m:r>
              <w:rPr>
                <w:rFonts w:ascii="Cambria Math" w:hAnsi="Cambria Math"/>
              </w:rPr>
              <m:t>235+20</m:t>
            </m:r>
          </m:den>
        </m:f>
        <m:r>
          <w:rPr>
            <w:rFonts w:ascii="Cambria Math" w:hAnsi="Cambria Math"/>
          </w:rPr>
          <m:t>=489,92 Ω.</m:t>
        </m:r>
      </m:oMath>
    </w:p>
    <w:p w:rsidR="00FD631A" w:rsidRDefault="00FD631A" w:rsidP="00FD631A">
      <w:pPr>
        <w:pStyle w:val="Osnovnitekst"/>
      </w:pPr>
    </w:p>
    <w:p w:rsidR="00FD631A" w:rsidRDefault="00FD631A" w:rsidP="00FD631A">
      <w:pPr>
        <w:pStyle w:val="Slika"/>
      </w:pPr>
      <w:r>
        <w:rPr>
          <w:noProof/>
          <w:lang w:val="en-US" w:eastAsia="en-US"/>
        </w:rPr>
        <w:drawing>
          <wp:inline distT="0" distB="0" distL="0" distR="0">
            <wp:extent cx="5975497" cy="3034297"/>
            <wp:effectExtent l="19050" t="19050" r="25400" b="139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277" cy="3037232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A6855" w:rsidRPr="007A6855" w:rsidRDefault="00FD631A" w:rsidP="007A6855">
      <w:pPr>
        <w:pStyle w:val="Oznakaslike"/>
        <w:rPr>
          <w:lang w:val="sr-Cyrl-BA"/>
        </w:rPr>
      </w:pPr>
      <w:r>
        <w:rPr>
          <w:lang w:val="sr-Cyrl-BA"/>
        </w:rPr>
        <w:t>Слика 5.6 – Табеларни приказ извршених мјерења</w:t>
      </w:r>
    </w:p>
    <w:p w:rsidR="0053414D" w:rsidRPr="0011398E" w:rsidRDefault="0053414D" w:rsidP="0053414D">
      <w:pPr>
        <w:pStyle w:val="Osnovnitekst"/>
        <w:rPr>
          <w:lang w:val="sr-Latn-BA"/>
        </w:rPr>
      </w:pPr>
    </w:p>
    <w:p w:rsidR="0053414D" w:rsidRDefault="0000170B" w:rsidP="0053414D">
      <w:pPr>
        <w:pStyle w:val="Osnovnitekst"/>
        <w:rPr>
          <w:i/>
        </w:rPr>
      </w:pPr>
      <w:r>
        <w:t xml:space="preserve">Зависност отпорности арматуре на радној температури 75 </w:t>
      </w:r>
      <w:r>
        <w:rPr>
          <w:rFonts w:cs="Times New Roman"/>
        </w:rPr>
        <w:t>°</w:t>
      </w:r>
      <w:r>
        <w:rPr>
          <w:lang w:val="sr-Latn-BA"/>
        </w:rPr>
        <w:t>C</w:t>
      </w:r>
      <w:r>
        <w:t xml:space="preserve"> од струје арматуре приказана је на слици 5.7 уз помоћ програмског пакета </w:t>
      </w:r>
      <w:r>
        <w:rPr>
          <w:i/>
          <w:lang w:val="sr-Latn-BA"/>
        </w:rPr>
        <w:t>Matlab.</w:t>
      </w:r>
    </w:p>
    <w:p w:rsidR="005F2C48" w:rsidRPr="005F2C48" w:rsidRDefault="005F2C48" w:rsidP="005F2C48">
      <w:pPr>
        <w:pStyle w:val="Osnovnitekst"/>
      </w:pPr>
      <w:r>
        <w:t>З</w:t>
      </w:r>
      <w:r w:rsidRPr="005F2C48">
        <w:t>ависност</w:t>
      </w:r>
      <w:r>
        <w:t xml:space="preserve"> приказана</w:t>
      </w:r>
      <w:r w:rsidR="00AC11A6">
        <w:t xml:space="preserve"> на слици 5.7 подразумијева да је укупна</w:t>
      </w:r>
      <w:r w:rsidRPr="005F2C48">
        <w:t xml:space="preserve"> отпор</w:t>
      </w:r>
      <w:r w:rsidR="00AC11A6">
        <w:t>ност</w:t>
      </w:r>
      <w:r w:rsidR="00A36F4E">
        <w:t xml:space="preserve"> арматуре</w:t>
      </w:r>
      <w:r w:rsidR="00AC11A6">
        <w:t>,</w:t>
      </w:r>
      <w:r w:rsidRPr="005F2C48">
        <w:t xml:space="preserve"> измјерен</w:t>
      </w:r>
      <w:r w:rsidR="00AC11A6">
        <w:t>а</w:t>
      </w:r>
      <w:r w:rsidRPr="005F2C48">
        <w:t xml:space="preserve"> преко четкица </w:t>
      </w:r>
      <w:r w:rsidRPr="005F2C48">
        <w:rPr>
          <w:i/>
        </w:rPr>
        <w:t>UI</w:t>
      </w:r>
      <w:r w:rsidRPr="005F2C48">
        <w:t xml:space="preserve"> методом и без </w:t>
      </w:r>
      <w:r>
        <w:t xml:space="preserve">икаквог </w:t>
      </w:r>
      <w:r w:rsidRPr="005F2C48">
        <w:t>раздвајања сведен</w:t>
      </w:r>
      <w:r w:rsidR="00AC11A6">
        <w:t>а</w:t>
      </w:r>
      <w:r w:rsidRPr="005F2C48">
        <w:t xml:space="preserve"> на радну температуру. За прецизније свођење укупног отпора арматуре на радну температуру</w:t>
      </w:r>
      <w:r>
        <w:t xml:space="preserve"> 75 </w:t>
      </w:r>
      <w:r>
        <w:rPr>
          <w:rFonts w:cs="Times New Roman"/>
        </w:rPr>
        <w:t>°</w:t>
      </w:r>
      <w:r>
        <w:rPr>
          <w:lang w:val="sr-Latn-BA"/>
        </w:rPr>
        <w:t>C</w:t>
      </w:r>
      <w:r w:rsidRPr="005F2C48">
        <w:t xml:space="preserve"> потребно је укупну добијену отпорност на температури 20</w:t>
      </w:r>
      <w:r w:rsidR="00A36F4E">
        <w:t xml:space="preserve"> </w:t>
      </w:r>
      <w:r w:rsidR="00A36F4E">
        <w:rPr>
          <w:rFonts w:cs="Times New Roman"/>
        </w:rPr>
        <w:t>°</w:t>
      </w:r>
      <w:r w:rsidRPr="005F2C48">
        <w:t>C раздвојити на отпорност четкица независну од температуре и на отпорност</w:t>
      </w:r>
      <w:r w:rsidR="00981259">
        <w:t xml:space="preserve"> у бакру</w:t>
      </w:r>
      <w:r w:rsidRPr="005F2C48">
        <w:t xml:space="preserve"> </w:t>
      </w:r>
      <w:r w:rsidR="004A4049">
        <w:t>намотаја</w:t>
      </w:r>
      <w:r w:rsidRPr="005F2C48">
        <w:t xml:space="preserve"> зависну од температуре. </w:t>
      </w:r>
      <w:r w:rsidR="004A4049">
        <w:t>На слици 5.8 приказана је зависност</w:t>
      </w:r>
      <w:r w:rsidRPr="005F2C48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5F2C48">
        <w:t xml:space="preserve"> </w:t>
      </w:r>
      <w:r w:rsidR="00981259">
        <w:t xml:space="preserve">добијена </w:t>
      </w:r>
      <w:r w:rsidRPr="005F2C48">
        <w:t>на основу извршених мјерења на</w:t>
      </w:r>
      <w:r w:rsidR="004A4049">
        <w:t xml:space="preserve"> амбијенталној температури</w:t>
      </w:r>
      <w:r w:rsidRPr="005F2C48">
        <w:t xml:space="preserve"> 20 º</w:t>
      </w:r>
      <w:r w:rsidR="004A4049">
        <w:t>C. Са добијеног графика приказаног</w:t>
      </w:r>
      <w:r w:rsidRPr="005F2C48">
        <w:t xml:space="preserve"> на слици </w:t>
      </w:r>
      <w:r w:rsidR="004A4049">
        <w:t>5.8</w:t>
      </w:r>
      <w:r w:rsidRPr="005F2C48">
        <w:t xml:space="preserve"> могуће је раздвојити укупну отпорност</w:t>
      </w:r>
      <w:r w:rsidR="004A4049">
        <w:t xml:space="preserve"> арматуре</w:t>
      </w:r>
      <w:r w:rsidRPr="005F2C48">
        <w:t xml:space="preserve"> на </w:t>
      </w:r>
      <w:r w:rsidR="004A4049">
        <w:t>отпорност четкица и отпорност</w:t>
      </w:r>
      <w:r w:rsidR="00981259">
        <w:t xml:space="preserve"> у бакру</w:t>
      </w:r>
      <w:r w:rsidR="004A4049">
        <w:t xml:space="preserve"> намотаја</w:t>
      </w:r>
      <w:r w:rsidRPr="005F2C48">
        <w:t xml:space="preserve"> при свакој вриједности струје арматуре. Пад напона на четкицама је приближно константан и при бесконачно великим струјама арматуре отпорност четкица се приближава нули. Са друге стране, отпорност свих намотаја не зависи од</w:t>
      </w:r>
      <w:r w:rsidR="004A4049">
        <w:t xml:space="preserve"> струје арматуре</w:t>
      </w:r>
      <w:r w:rsidRPr="005F2C48">
        <w:t>. Дакле, отпорн</w:t>
      </w:r>
      <w:r w:rsidR="00981259">
        <w:t xml:space="preserve">ост арматурног </w:t>
      </w:r>
      <w:r w:rsidR="00981259">
        <w:lastRenderedPageBreak/>
        <w:t xml:space="preserve">и свих са њим </w:t>
      </w:r>
      <w:r w:rsidRPr="005F2C48">
        <w:t>ред</w:t>
      </w:r>
      <w:r w:rsidR="00981259">
        <w:t>но</w:t>
      </w:r>
      <w:r w:rsidR="00EF5A2F">
        <w:t xml:space="preserve"> везаних намотаја при</w:t>
      </w:r>
      <w:r w:rsidRPr="005F2C48">
        <w:t xml:space="preserve"> температури 20 ºC можемо </w:t>
      </w:r>
      <w:r w:rsidR="00A36F4E">
        <w:t>очитати са графика приказаног на слици 5.8</w:t>
      </w:r>
      <w:r w:rsidRPr="005F2C48">
        <w:t xml:space="preserve"> као асимптоту којој се график приближава при све већим вриједностима струје. Отпорност четкица има другачију вриједност за сваку струју арматуре и она представља удаљеност од повучене асимптоте до криве</w:t>
      </w:r>
      <w:r w:rsidR="00A36F4E">
        <w:t xml:space="preserve"> која представља зависност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5F2C48">
        <w:t>. Укупну отпорност арматуре на радној температури</w:t>
      </w:r>
      <w:r w:rsidR="00A36F4E">
        <w:t xml:space="preserve"> </w:t>
      </w:r>
      <w:r w:rsidR="00A36F4E" w:rsidRPr="005F2C48">
        <w:t>75</w:t>
      </w:r>
      <w:r w:rsidR="00A36F4E">
        <w:t xml:space="preserve"> </w:t>
      </w:r>
      <w:r w:rsidR="00A36F4E" w:rsidRPr="005F2C48">
        <w:t>ºC</w:t>
      </w:r>
      <w:r w:rsidRPr="005F2C48">
        <w:t xml:space="preserve"> и при конкретној вриједности струје арматуре мо</w:t>
      </w:r>
      <w:r w:rsidR="00A36F4E">
        <w:t>жемо</w:t>
      </w:r>
      <w:r w:rsidRPr="005F2C48">
        <w:t xml:space="preserve"> одредити као зби</w:t>
      </w:r>
      <w:r w:rsidR="00A36F4E">
        <w:t>р отпорности арматурног намотаја, компензационог намотаја</w:t>
      </w:r>
      <w:r w:rsidR="00FC081C">
        <w:t xml:space="preserve"> и намотаја</w:t>
      </w:r>
      <w:r w:rsidRPr="005F2C48">
        <w:t xml:space="preserve"> помоћни</w:t>
      </w:r>
      <w:r w:rsidR="00FC081C">
        <w:t>х полова</w:t>
      </w:r>
      <w:r w:rsidRPr="005F2C48">
        <w:t xml:space="preserve"> сведену на</w:t>
      </w:r>
      <w:r w:rsidR="00FC081C">
        <w:t xml:space="preserve"> радну температуру</w:t>
      </w:r>
      <w:r w:rsidRPr="005F2C48">
        <w:t xml:space="preserve"> 75</w:t>
      </w:r>
      <w:r w:rsidR="00FC081C">
        <w:t xml:space="preserve"> </w:t>
      </w:r>
      <w:r w:rsidRPr="005F2C48">
        <w:t>ºC и отпорности четкица одређених са графика за баш ту вриједност струје.</w:t>
      </w:r>
    </w:p>
    <w:p w:rsidR="0000170B" w:rsidRDefault="0000170B" w:rsidP="0053414D">
      <w:pPr>
        <w:pStyle w:val="Osnovnitekst"/>
        <w:rPr>
          <w:i/>
        </w:rPr>
      </w:pPr>
    </w:p>
    <w:p w:rsidR="0000170B" w:rsidRDefault="0033716B" w:rsidP="0000170B">
      <w:pPr>
        <w:pStyle w:val="Slika"/>
        <w:rPr>
          <w:lang w:val="en-US"/>
        </w:rPr>
      </w:pPr>
      <w:r w:rsidRPr="0033716B">
        <w:rPr>
          <w:noProof/>
          <w:lang w:val="en-US" w:eastAsia="en-US"/>
        </w:rPr>
        <w:drawing>
          <wp:inline distT="0" distB="0" distL="0" distR="0" wp14:anchorId="5493E189" wp14:editId="48403529">
            <wp:extent cx="5342400" cy="4006800"/>
            <wp:effectExtent l="19050" t="19050" r="1079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2400" cy="40068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3716B" w:rsidRPr="0033716B" w:rsidRDefault="00BD32B8" w:rsidP="0033716B">
      <w:pPr>
        <w:pStyle w:val="Oznakaslike"/>
      </w:pPr>
      <w:r>
        <w:t xml:space="preserve">Слика 5.7 – </w:t>
      </w:r>
      <w:r>
        <w:rPr>
          <w:lang w:val="sr-Cyrl-BA"/>
        </w:rPr>
        <w:t>График</w:t>
      </w:r>
      <w:r w:rsidR="005F2C48">
        <w:t xml:space="preserve"> </w:t>
      </w:r>
      <w:r w:rsidR="005F2C48">
        <w:rPr>
          <w:lang w:val="sr-Cyrl-BA"/>
        </w:rPr>
        <w:t>зависности</w:t>
      </w:r>
      <w:r w:rsidR="0033716B" w:rsidRPr="0033716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a, 75</m:t>
            </m:r>
          </m:sub>
        </m:sSub>
        <m:r>
          <w:rPr>
            <w:rFonts w:ascii="Cambria Math" w:hAnsi="Cambria Math"/>
          </w:rPr>
          <m:t>=f(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)</m:t>
        </m:r>
      </m:oMath>
    </w:p>
    <w:p w:rsidR="0033716B" w:rsidRDefault="0033716B" w:rsidP="0000170B">
      <w:pPr>
        <w:pStyle w:val="Slika"/>
      </w:pPr>
    </w:p>
    <w:p w:rsidR="00FC081C" w:rsidRDefault="00B07DD2" w:rsidP="00FC081C">
      <w:pPr>
        <w:pStyle w:val="Slika"/>
        <w:rPr>
          <w:lang w:val="en-US"/>
        </w:rPr>
      </w:pPr>
      <w:r w:rsidRPr="00B07DD2">
        <w:rPr>
          <w:noProof/>
          <w:lang w:val="en-US" w:eastAsia="en-US"/>
        </w:rPr>
        <w:drawing>
          <wp:inline distT="0" distB="0" distL="0" distR="0" wp14:anchorId="3E34AA6F" wp14:editId="057B413D">
            <wp:extent cx="5334000" cy="4000500"/>
            <wp:effectExtent l="19050" t="19050" r="19050" b="190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07DD2" w:rsidRDefault="00B07DD2" w:rsidP="00B07DD2">
      <w:pPr>
        <w:pStyle w:val="Oznakaslike"/>
      </w:pPr>
      <w:r>
        <w:rPr>
          <w:lang w:val="sr-Cyrl-BA"/>
        </w:rPr>
        <w:t xml:space="preserve">Слика 5.8 </w:t>
      </w:r>
      <w:r w:rsidR="00BD32B8">
        <w:rPr>
          <w:lang w:val="sr-Cyrl-BA"/>
        </w:rPr>
        <w:t>–</w:t>
      </w:r>
      <w:r>
        <w:rPr>
          <w:lang w:val="sr-Cyrl-BA"/>
        </w:rPr>
        <w:t xml:space="preserve"> </w:t>
      </w:r>
      <w:r w:rsidR="00BD32B8">
        <w:rPr>
          <w:lang w:val="sr-Cyrl-BA"/>
        </w:rPr>
        <w:t>График</w:t>
      </w:r>
      <w:r>
        <w:t xml:space="preserve"> </w:t>
      </w:r>
      <w:r>
        <w:rPr>
          <w:lang w:val="sr-Cyrl-BA"/>
        </w:rPr>
        <w:t>зависности</w:t>
      </w:r>
      <w:r w:rsidRPr="0033716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a, 20</m:t>
            </m:r>
          </m:sub>
        </m:sSub>
        <m:r>
          <w:rPr>
            <w:rFonts w:ascii="Cambria Math" w:hAnsi="Cambria Math"/>
          </w:rPr>
          <m:t>=f(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lang w:val="sr-Cyrl-BA"/>
        </w:rPr>
        <w:t xml:space="preserve"> са својом асимптотом</w:t>
      </w:r>
    </w:p>
    <w:p w:rsidR="00EF5A2F" w:rsidRDefault="00EF5A2F" w:rsidP="00EF5A2F">
      <w:pPr>
        <w:pStyle w:val="Osnovnitekst"/>
        <w:ind w:firstLine="0"/>
      </w:pPr>
    </w:p>
    <w:p w:rsidR="00EF5A2F" w:rsidRDefault="00EF5A2F" w:rsidP="00EF5A2F">
      <w:pPr>
        <w:pStyle w:val="Osnovnitekst"/>
      </w:pPr>
      <w:r>
        <w:t xml:space="preserve">На слици 5.8 видимо да при температури 20 </w:t>
      </w:r>
      <w:r w:rsidRPr="005F2C48">
        <w:t>ºC</w:t>
      </w:r>
      <w:r>
        <w:t xml:space="preserve"> и при номиналној струји од 7,2 А имамо:</w:t>
      </w:r>
    </w:p>
    <w:p w:rsidR="00EF5A2F" w:rsidRPr="001C1C63" w:rsidRDefault="00B81E5B" w:rsidP="00A2310E">
      <w:pPr>
        <w:pStyle w:val="Osnovnitekst"/>
        <w:rPr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20</m:t>
              </m:r>
            </m:sub>
          </m:sSub>
          <m:r>
            <w:rPr>
              <w:rFonts w:ascii="Cambria Math" w:hAnsi="Cambria Math"/>
            </w:rPr>
            <m:t>=2,08 Ω</m:t>
          </m:r>
        </m:oMath>
      </m:oMathPara>
    </w:p>
    <w:p w:rsidR="001C1C63" w:rsidRPr="001C1C63" w:rsidRDefault="00B81E5B" w:rsidP="00A2310E">
      <w:pPr>
        <w:pStyle w:val="Osnovnitekst"/>
        <w:rPr>
          <w:i/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čet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a, 20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20</m:t>
              </m:r>
            </m:sub>
          </m:sSub>
          <m:r>
            <w:rPr>
              <w:rFonts w:ascii="Cambria Math" w:hAnsi="Cambria Math"/>
            </w:rPr>
            <m:t>=2,104-2,08=0,024 Ω</m:t>
          </m:r>
        </m:oMath>
      </m:oMathPara>
    </w:p>
    <w:p w:rsidR="001C1C63" w:rsidRPr="001C1C63" w:rsidRDefault="00B81E5B" w:rsidP="00A2310E">
      <w:pPr>
        <w:pStyle w:val="Osnovnitekst"/>
        <w:rPr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R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75</m:t>
              </m:r>
            </m:sub>
          </m:sSub>
          <m:r>
            <w:rPr>
              <w:rFonts w:ascii="Cambria Math" w:hAnsi="Cambria Math"/>
              <w:lang w:val="sr-Latn-BA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20</m:t>
              </m:r>
            </m:sub>
          </m:sSub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235+75</m:t>
              </m:r>
            </m:num>
            <m:den>
              <m:r>
                <w:rPr>
                  <w:rFonts w:ascii="Cambria Math" w:hAnsi="Cambria Math"/>
                </w:rPr>
                <m:t>235+20</m:t>
              </m:r>
            </m:den>
          </m:f>
          <m:r>
            <w:rPr>
              <w:rFonts w:ascii="Cambria Math" w:hAnsi="Cambria Math"/>
            </w:rPr>
            <m:t>=2,08∙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235+75</m:t>
              </m:r>
            </m:num>
            <m:den>
              <m:r>
                <w:rPr>
                  <w:rFonts w:ascii="Cambria Math" w:hAnsi="Cambria Math"/>
                </w:rPr>
                <m:t>235+20</m:t>
              </m:r>
            </m:den>
          </m:f>
          <m:r>
            <w:rPr>
              <w:rFonts w:ascii="Cambria Math" w:hAnsi="Cambria Math"/>
            </w:rPr>
            <m:t>=2,529 Ω</m:t>
          </m:r>
        </m:oMath>
      </m:oMathPara>
    </w:p>
    <w:p w:rsidR="0033716B" w:rsidRPr="001C1C63" w:rsidRDefault="00B81E5B" w:rsidP="00A2310E">
      <w:pPr>
        <w:pStyle w:val="Osnovnitekst"/>
        <w:rPr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a, 75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75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čet</m:t>
              </m:r>
            </m:sub>
          </m:sSub>
          <m:r>
            <w:rPr>
              <w:rFonts w:ascii="Cambria Math" w:hAnsi="Cambria Math"/>
            </w:rPr>
            <m:t>=2,529+0,024=2,553 Ω</m:t>
          </m:r>
        </m:oMath>
      </m:oMathPara>
    </w:p>
    <w:p w:rsidR="001C1C63" w:rsidRDefault="001C1C63" w:rsidP="00A2310E">
      <w:pPr>
        <w:pStyle w:val="Osnovnitekst"/>
      </w:pPr>
      <w:r w:rsidRPr="00A2310E">
        <w:t xml:space="preserve">Дакле, при номиналној струји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an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=7,2 </m:t>
        </m:r>
        <m:r>
          <w:rPr>
            <w:rFonts w:ascii="Cambria Math" w:hAnsi="Cambria Math"/>
          </w:rPr>
          <m:t>A</m:t>
        </m:r>
      </m:oMath>
      <w:r w:rsidRPr="00A2310E">
        <w:t xml:space="preserve"> укупна отпорност арматуре </w:t>
      </w:r>
      <w:r w:rsidR="00A2310E" w:rsidRPr="00A2310E">
        <w:t xml:space="preserve">на радној </w:t>
      </w:r>
      <w:r w:rsidRPr="00A2310E">
        <w:t xml:space="preserve">температури 75 ºC износи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 75</m:t>
            </m:r>
          </m:sub>
        </m:sSub>
        <m:r>
          <m:rPr>
            <m:sty m:val="p"/>
          </m:rPr>
          <w:rPr>
            <w:rFonts w:ascii="Cambria Math" w:hAnsi="Cambria Math"/>
          </w:rPr>
          <m:t>=2,553 Ω</m:t>
        </m:r>
      </m:oMath>
      <w:r w:rsidRPr="00A2310E">
        <w:t>.</w:t>
      </w:r>
    </w:p>
    <w:p w:rsidR="00A2310E" w:rsidRDefault="00A2310E" w:rsidP="00A2310E">
      <w:pPr>
        <w:pStyle w:val="Osnovnitekst"/>
      </w:pPr>
      <w:r>
        <w:t>Номиналне губитке у бакру арматуре на радној температури 75 ºC добијамо према следећем изразу:</w:t>
      </w:r>
    </w:p>
    <w:p w:rsidR="00A2310E" w:rsidRPr="00A2310E" w:rsidRDefault="00B81E5B" w:rsidP="00A2310E">
      <w:pPr>
        <w:pStyle w:val="Osnovnitekst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Cu</m:t>
              </m:r>
              <m:r>
                <w:rPr>
                  <w:rFonts w:ascii="Cambria Math" w:hAnsi="Cambria Math"/>
                  <w:lang w:val="sr-Latn-BA"/>
                </w:rPr>
                <m:t>a</m:t>
              </m:r>
              <m:r>
                <w:rPr>
                  <w:rFonts w:ascii="Cambria Math" w:hAnsi="Cambria Math"/>
                </w:rPr>
                <m:t>n, 75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75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an</m:t>
                  </m:r>
                </m:sub>
              </m:sSub>
            </m:e>
          </m:d>
          <m:r>
            <w:rPr>
              <w:rFonts w:ascii="Cambria Math" w:hAnsi="Cambria Math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an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=2,529∙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7,2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=131,1 W</m:t>
          </m:r>
        </m:oMath>
      </m:oMathPara>
    </w:p>
    <w:p w:rsidR="001C1C63" w:rsidRDefault="00A2310E" w:rsidP="001C1C63">
      <w:pPr>
        <w:pStyle w:val="Osnovnitekst"/>
        <w:ind w:left="720" w:firstLine="0"/>
      </w:pPr>
      <w:r>
        <w:t>Номиналне губитке у намотајима побуде рачунамо према изразу:</w:t>
      </w:r>
    </w:p>
    <w:p w:rsidR="00A2310E" w:rsidRPr="00A2310E" w:rsidRDefault="00B81E5B" w:rsidP="00A2310E">
      <w:pPr>
        <w:pStyle w:val="Osnovnitekst"/>
        <w:ind w:firstLine="0"/>
        <w:rPr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Cu</m:t>
              </m:r>
              <m:r>
                <w:rPr>
                  <w:rFonts w:ascii="Cambria Math" w:hAnsi="Cambria Math"/>
                  <w:lang w:val="sr-Latn-BA"/>
                </w:rPr>
                <m:t>p</m:t>
              </m:r>
              <m:r>
                <w:rPr>
                  <w:rFonts w:ascii="Cambria Math" w:hAnsi="Cambria Math"/>
                </w:rPr>
                <m:t>n, 75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P, 75</m:t>
              </m:r>
            </m:sub>
          </m:sSub>
          <m:r>
            <w:rPr>
              <w:rFonts w:ascii="Cambria Math" w:hAnsi="Cambria Math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pn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=489,92∙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0,5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=122,48 W</m:t>
          </m:r>
        </m:oMath>
      </m:oMathPara>
    </w:p>
    <w:p w:rsidR="00A2310E" w:rsidRDefault="00A2310E" w:rsidP="00A2310E">
      <w:pPr>
        <w:pStyle w:val="Osnovnitekst"/>
        <w:rPr>
          <w:iCs/>
        </w:rPr>
      </w:pPr>
      <w:r>
        <w:t xml:space="preserve">Да бисмо добили карактеристику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Fe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fv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="007D502F">
        <w:rPr>
          <w:iCs/>
        </w:rPr>
        <w:t xml:space="preserve"> потребно је да у свакој тачки огледа моторског празног хода машине израчунамо разлику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U</m:t>
            </m:r>
          </m:e>
          <m:sub>
            <m:r>
              <w:rPr>
                <w:rFonts w:ascii="Cambria Math" w:hAnsi="Cambria Math"/>
              </w:rPr>
              <m:t>a0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a0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∙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7D502F">
        <w:rPr>
          <w:iCs/>
          <w:lang w:val="sr-Latn-BA"/>
        </w:rPr>
        <w:t xml:space="preserve">. </w:t>
      </w:r>
      <w:r w:rsidR="003104AB">
        <w:rPr>
          <w:iCs/>
        </w:rPr>
        <w:t xml:space="preserve">За сваку вриједност струје арматуре у празном ходу са графика са слике 5.8 можемо очитати вриједност отпорности арматуре. </w:t>
      </w:r>
    </w:p>
    <w:p w:rsidR="003104AB" w:rsidRDefault="003104AB" w:rsidP="00A2310E">
      <w:pPr>
        <w:pStyle w:val="Osnovnitekst"/>
        <w:rPr>
          <w:i/>
          <w:iCs/>
          <w:lang w:val="sr-Latn-BA"/>
        </w:rPr>
      </w:pPr>
      <w:r>
        <w:rPr>
          <w:iCs/>
        </w:rPr>
        <w:lastRenderedPageBreak/>
        <w:t xml:space="preserve">Након прорачуна, добијени резултати приказани су табеларно на слици 5.9 помоћу програмског пакета </w:t>
      </w:r>
      <w:r>
        <w:rPr>
          <w:i/>
          <w:iCs/>
          <w:lang w:val="sr-Latn-BA"/>
        </w:rPr>
        <w:t>Excel.</w:t>
      </w:r>
    </w:p>
    <w:p w:rsidR="003104AB" w:rsidRDefault="003104AB" w:rsidP="00A2310E">
      <w:pPr>
        <w:pStyle w:val="Osnovnitekst"/>
        <w:rPr>
          <w:iCs/>
          <w:lang w:val="sr-Latn-BA"/>
        </w:rPr>
      </w:pPr>
    </w:p>
    <w:p w:rsidR="003104AB" w:rsidRDefault="00A90DC5" w:rsidP="003104AB">
      <w:pPr>
        <w:pStyle w:val="Slika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>
            <wp:extent cx="4508204" cy="2935202"/>
            <wp:effectExtent l="19050" t="19050" r="26035" b="177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157" cy="2939729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90DC5" w:rsidRDefault="00A90DC5" w:rsidP="00A90DC5">
      <w:pPr>
        <w:pStyle w:val="Oznakaslike"/>
        <w:rPr>
          <w:lang w:val="sr-Cyrl-BA"/>
        </w:rPr>
      </w:pPr>
      <w:r>
        <w:rPr>
          <w:lang w:val="sr-Cyrl-BA"/>
        </w:rPr>
        <w:t>Слика 5.9 – Приказ резултата добијених након сређивања</w:t>
      </w:r>
    </w:p>
    <w:p w:rsidR="00A90DC5" w:rsidRDefault="00A90DC5" w:rsidP="00A90DC5">
      <w:pPr>
        <w:pStyle w:val="Osnovnitekst"/>
      </w:pPr>
    </w:p>
    <w:p w:rsidR="00A90DC5" w:rsidRDefault="00BD32B8" w:rsidP="00A90DC5">
      <w:pPr>
        <w:pStyle w:val="Osnovnitekst"/>
        <w:rPr>
          <w:iCs/>
        </w:rPr>
      </w:pPr>
      <w:r>
        <w:t xml:space="preserve">Кориштењем финкција </w:t>
      </w:r>
      <w:r>
        <w:rPr>
          <w:i/>
          <w:lang w:val="sr-Latn-BA"/>
        </w:rPr>
        <w:t xml:space="preserve">polyfit </w:t>
      </w:r>
      <w:r>
        <w:t xml:space="preserve">и </w:t>
      </w:r>
      <w:r>
        <w:rPr>
          <w:i/>
          <w:lang w:val="sr-Latn-BA"/>
        </w:rPr>
        <w:t>polyval</w:t>
      </w:r>
      <w:r>
        <w:t xml:space="preserve"> у програмском пакету </w:t>
      </w:r>
      <w:proofErr w:type="spellStart"/>
      <w:r>
        <w:rPr>
          <w:i/>
          <w:lang w:val="en-US"/>
        </w:rPr>
        <w:t>Matlab</w:t>
      </w:r>
      <w:proofErr w:type="spellEnd"/>
      <w:r>
        <w:rPr>
          <w:lang w:val="en-US"/>
        </w:rPr>
        <w:t xml:space="preserve"> </w:t>
      </w:r>
      <w:r>
        <w:t xml:space="preserve">добијен је график приказан на слици 5.10 који представља зависност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Fe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fv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iCs/>
        </w:rPr>
        <w:t>. Са графика приказа</w:t>
      </w:r>
      <w:r w:rsidR="00A86778">
        <w:rPr>
          <w:iCs/>
        </w:rPr>
        <w:t>ног на слици 5.10 можемо очитати</w:t>
      </w:r>
      <w:r>
        <w:rPr>
          <w:iCs/>
        </w:rPr>
        <w:t xml:space="preserve"> уже губитке празног хода генератора једносмјерне стр</w:t>
      </w:r>
      <w:r w:rsidR="00FB1C86">
        <w:rPr>
          <w:iCs/>
        </w:rPr>
        <w:t>ује при номиналној брзини обрта</w:t>
      </w:r>
      <w:r>
        <w:rPr>
          <w:iCs/>
        </w:rPr>
        <w:t>њ</w:t>
      </w:r>
      <w:r w:rsidR="00FB1C86">
        <w:rPr>
          <w:iCs/>
        </w:rPr>
        <w:t>а</w:t>
      </w:r>
      <w:r>
        <w:rPr>
          <w:iCs/>
        </w:rPr>
        <w:t>.</w:t>
      </w:r>
    </w:p>
    <w:p w:rsidR="00BD32B8" w:rsidRDefault="00BD32B8" w:rsidP="00A90DC5">
      <w:pPr>
        <w:pStyle w:val="Osnovnitekst"/>
        <w:rPr>
          <w:iCs/>
        </w:rPr>
      </w:pPr>
    </w:p>
    <w:p w:rsidR="00BD32B8" w:rsidRDefault="00BD32B8" w:rsidP="00BD32B8">
      <w:pPr>
        <w:pStyle w:val="Slika"/>
        <w:rPr>
          <w:lang w:val="en-US"/>
        </w:rPr>
      </w:pPr>
      <w:r w:rsidRPr="00BD32B8">
        <w:rPr>
          <w:noProof/>
          <w:lang w:val="en-US" w:eastAsia="en-US"/>
        </w:rPr>
        <w:drawing>
          <wp:inline distT="0" distB="0" distL="0" distR="0" wp14:anchorId="44FDD098" wp14:editId="58382332">
            <wp:extent cx="4295554" cy="3221665"/>
            <wp:effectExtent l="19050" t="19050" r="10160" b="171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8410" cy="322380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D32B8" w:rsidRDefault="00BD32B8" w:rsidP="00BD32B8">
      <w:pPr>
        <w:pStyle w:val="Oznakaslike"/>
        <w:rPr>
          <w:iCs/>
          <w:szCs w:val="24"/>
          <w:lang w:val="sr-Cyrl-BA"/>
        </w:rPr>
      </w:pPr>
      <w:r>
        <w:rPr>
          <w:lang w:val="sr-Cyrl-BA"/>
        </w:rPr>
        <w:t xml:space="preserve">Слика 5.10 – График зависности </w:t>
      </w:r>
      <m:oMath>
        <m:sSub>
          <m:sSubPr>
            <m:ctrlPr>
              <w:rPr>
                <w:rFonts w:ascii="Cambria Math" w:hAnsi="Cambria Math" w:cs="Times New Roman"/>
                <w:iCs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Fe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 w:cs="Times New Roman"/>
                <w:iCs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fv</m:t>
            </m:r>
          </m:sub>
        </m:sSub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 w:cs="Times New Roman"/>
                <w:iCs/>
                <w:szCs w:val="24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</w:p>
    <w:p w:rsidR="007A6EF9" w:rsidRDefault="00BD32B8" w:rsidP="00BD32B8">
      <w:pPr>
        <w:pStyle w:val="Osnovnitekst"/>
      </w:pPr>
      <w:r>
        <w:lastRenderedPageBreak/>
        <w:t xml:space="preserve">Са слике 5.10 очитани су ужи губици </w:t>
      </w:r>
      <w:r w:rsidR="007A6EF9">
        <w:t>генератора једносмјерне струје у огледу моторског празног хода</w:t>
      </w:r>
      <w:r w:rsidR="007A6EF9">
        <w:rPr>
          <w:lang w:val="sr-Latn-BA"/>
        </w:rPr>
        <w:t xml:space="preserve"> </w:t>
      </w:r>
      <w:r w:rsidR="007A6EF9">
        <w:t xml:space="preserve">при номиналној брзини обртања </w:t>
      </w:r>
      <m:oMath>
        <m:r>
          <w:rPr>
            <w:rFonts w:ascii="Cambria Math" w:hAnsi="Cambria Math"/>
          </w:rPr>
          <m:t xml:space="preserve">n=1415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o</m:t>
            </m:r>
          </m:num>
          <m:den>
            <m:r>
              <w:rPr>
                <w:rFonts w:ascii="Cambria Math" w:hAnsi="Cambria Math"/>
              </w:rPr>
              <m:t>min</m:t>
            </m:r>
          </m:den>
        </m:f>
      </m:oMath>
      <w:r w:rsidR="007A6EF9">
        <w:t xml:space="preserve"> и они износе:</w:t>
      </w:r>
    </w:p>
    <w:p w:rsidR="00BD32B8" w:rsidRDefault="00B81E5B" w:rsidP="00BD32B8">
      <w:pPr>
        <w:pStyle w:val="Osnovnitekst"/>
        <w:rPr>
          <w:lang w:val="sr-Latn-BA"/>
        </w:rPr>
      </w:pPr>
      <m:oMath>
        <m:sSub>
          <m:sSubPr>
            <m:ctrlPr>
              <w:rPr>
                <w:rFonts w:ascii="Cambria Math" w:hAnsi="Cambria Math" w:cs="Times New Roman"/>
                <w:iCs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Fe</m:t>
            </m:r>
            <m:r>
              <w:rPr>
                <w:rFonts w:ascii="Cambria Math" w:hAnsi="Cambria Math"/>
                <w:lang w:val="sr-Latn-BA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 w:cs="Times New Roman"/>
                <w:iCs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fv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114,33 W</m:t>
        </m:r>
      </m:oMath>
      <w:r w:rsidR="007A6EF9">
        <w:t xml:space="preserve"> </w:t>
      </w:r>
    </w:p>
    <w:p w:rsidR="00B2268D" w:rsidRDefault="00684AF3" w:rsidP="00BD32B8">
      <w:pPr>
        <w:pStyle w:val="Osnovnitekst"/>
      </w:pPr>
      <w:r>
        <w:t xml:space="preserve">Степен искориштења при номиналној побудној струји и номиналној брзини обртања зависи само од фактора оптерећења </w:t>
      </w:r>
      <m:oMath>
        <m:r>
          <w:rPr>
            <w:rFonts w:ascii="Cambria Math" w:hAnsi="Cambria Math"/>
          </w:rPr>
          <m:t>β</m:t>
        </m:r>
      </m:oMath>
      <w:r>
        <w:t>. Израз за рачунање степена искориштења је:</w:t>
      </w:r>
    </w:p>
    <w:p w:rsidR="00684AF3" w:rsidRPr="00081EFD" w:rsidRDefault="00684AF3" w:rsidP="00684AF3">
      <w:pPr>
        <w:pStyle w:val="Osnovnitekst"/>
        <w:rPr>
          <w:lang w:val="sr-Latn-BA"/>
        </w:rPr>
      </w:pPr>
      <m:oMathPara>
        <m:oMath>
          <m:r>
            <w:rPr>
              <w:rFonts w:ascii="Cambria Math" w:hAnsi="Cambria Math"/>
              <w:lang w:val="sr-Latn-BA"/>
            </w:rPr>
            <m:t>η</m:t>
          </m:r>
          <m:d>
            <m:dPr>
              <m:ctrlPr>
                <w:rPr>
                  <w:rFonts w:ascii="Cambria Math" w:hAnsi="Cambria Math"/>
                  <w:i/>
                  <w:lang w:val="sr-Latn-BA"/>
                </w:rPr>
              </m:ctrlPr>
            </m:dPr>
            <m:e>
              <m:r>
                <w:rPr>
                  <w:rFonts w:ascii="Cambria Math" w:hAnsi="Cambria Math"/>
                  <w:lang w:val="sr-Latn-BA"/>
                </w:rPr>
                <m:t>β</m:t>
              </m:r>
            </m:e>
          </m:d>
          <m:r>
            <w:rPr>
              <w:rFonts w:ascii="Cambria Math" w:hAnsi="Cambria Math"/>
              <w:lang w:val="sr-Latn-BA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r-Latn-BA"/>
                </w:rPr>
              </m:ctrlPr>
            </m:fPr>
            <m:num>
              <m:r>
                <w:rPr>
                  <w:rFonts w:ascii="Cambria Math" w:hAnsi="Cambria Math"/>
                  <w:lang w:val="sr-Latn-BA"/>
                </w:rPr>
                <m:t>β∙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Latn-BA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sr-Latn-BA"/>
                    </w:rPr>
                    <m:t>en</m:t>
                  </m:r>
                </m:sub>
              </m:sSub>
            </m:num>
            <m:den>
              <m:r>
                <w:rPr>
                  <w:rFonts w:ascii="Cambria Math" w:hAnsi="Cambria Math"/>
                  <w:lang w:val="sr-Latn-BA"/>
                </w:rPr>
                <m:t>β∙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Latn-BA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sr-Latn-BA"/>
                    </w:rPr>
                    <m:t>en</m:t>
                  </m:r>
                </m:sub>
              </m:sSub>
              <m:r>
                <w:rPr>
                  <w:rFonts w:ascii="Cambria Math" w:hAnsi="Cambria Math"/>
                  <w:lang w:val="sr-Latn-BA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Latn-BA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sr-Latn-BA"/>
                    </w:rPr>
                    <m:t>Cupn</m:t>
                  </m:r>
                </m:sub>
              </m:sSub>
              <m:r>
                <w:rPr>
                  <w:rFonts w:ascii="Cambria Math" w:hAnsi="Cambria Math"/>
                  <w:lang w:val="sr-Latn-BA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en-US"/>
                    </w:rPr>
                    <m:t>Fen</m:t>
                  </m:r>
                </m:sub>
              </m:sSub>
              <m:r>
                <w:rPr>
                  <w:rFonts w:ascii="Cambria Math" w:hAnsi="Cambria Math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en-US"/>
                    </w:rPr>
                    <m:t>fv</m:t>
                  </m:r>
                </m:sub>
              </m:sSub>
              <m:r>
                <w:rPr>
                  <w:rFonts w:ascii="Cambria Math" w:hAnsi="Cambria Math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en-US"/>
                    </w:rPr>
                    <m:t>Cuаn</m:t>
                  </m:r>
                </m:sub>
              </m:sSub>
            </m:den>
          </m:f>
          <m:r>
            <w:rPr>
              <w:rFonts w:ascii="Cambria Math" w:hAnsi="Cambria Math"/>
              <w:lang w:val="sr-Latn-BA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r-Latn-BA"/>
                </w:rPr>
              </m:ctrlPr>
            </m:fPr>
            <m:num>
              <m:r>
                <w:rPr>
                  <w:rFonts w:ascii="Cambria Math" w:hAnsi="Cambria Math"/>
                  <w:lang w:val="sr-Latn-BA"/>
                </w:rPr>
                <m:t>β∙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Latn-BA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sr-Latn-BA"/>
                    </w:rPr>
                    <m:t>en</m:t>
                  </m:r>
                </m:sub>
              </m:sSub>
            </m:num>
            <m:den>
              <m:r>
                <w:rPr>
                  <w:rFonts w:ascii="Cambria Math" w:hAnsi="Cambria Math"/>
                  <w:lang w:val="sr-Latn-BA"/>
                </w:rPr>
                <m:t>β∙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Latn-BA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sr-Latn-BA"/>
                    </w:rPr>
                    <m:t>en</m:t>
                  </m:r>
                </m:sub>
              </m:sSub>
              <m:r>
                <w:rPr>
                  <w:rFonts w:ascii="Cambria Math" w:hAnsi="Cambria Math"/>
                  <w:lang w:val="sr-Latn-BA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Latn-BA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sr-Latn-BA"/>
                    </w:rPr>
                    <m:t>Cupn</m:t>
                  </m:r>
                </m:sub>
              </m:sSub>
              <m:r>
                <w:rPr>
                  <w:rFonts w:ascii="Cambria Math" w:hAnsi="Cambria Math"/>
                  <w:lang w:val="sr-Latn-BA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en-US"/>
                    </w:rPr>
                    <m:t>Fen</m:t>
                  </m:r>
                </m:sub>
              </m:sSub>
              <m:r>
                <w:rPr>
                  <w:rFonts w:ascii="Cambria Math" w:hAnsi="Cambria Math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en-US"/>
                    </w:rPr>
                    <m:t>fv</m:t>
                  </m:r>
                </m:sub>
              </m:sSub>
              <m:r>
                <w:rPr>
                  <w:rFonts w:ascii="Cambria Math" w:hAnsi="Cambria Math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4"/>
                  <w:lang w:val="en-US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Cs w:val="24"/>
                      <w:lang w:val="en-US"/>
                    </w:rPr>
                    <m:t>2</m:t>
                  </m:r>
                </m:sup>
              </m:sSubSup>
            </m:den>
          </m:f>
        </m:oMath>
      </m:oMathPara>
    </w:p>
    <w:p w:rsidR="007A6EF9" w:rsidRDefault="00684AF3" w:rsidP="00BD32B8">
      <w:pPr>
        <w:pStyle w:val="Osnovnitekst"/>
        <w:rPr>
          <w:lang w:val="sr-Latn-BA"/>
        </w:rPr>
      </w:pPr>
      <w:r>
        <w:t xml:space="preserve">Збир губитака трења и вентилације, номиналних губитака у гвожђу и номиналних губитака у бакру побудног намотаја је константан и износи </w:t>
      </w:r>
      <m:oMath>
        <m:sSub>
          <m:sSubPr>
            <m:ctrlPr>
              <w:rPr>
                <w:rFonts w:ascii="Cambria Math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Cs w:val="24"/>
                <w:lang w:val="en-US"/>
              </w:rPr>
              <m:t>fv</m:t>
            </m:r>
          </m:sub>
        </m:sSub>
        <m:r>
          <w:rPr>
            <w:rFonts w:ascii="Cambria Math" w:hAnsi="Cambria Math"/>
            <w:lang w:val="sr-Latn-BA"/>
          </w:rPr>
          <m:t>+</m:t>
        </m:r>
        <m:sSub>
          <m:sSubPr>
            <m:ctrlPr>
              <w:rPr>
                <w:rFonts w:ascii="Cambria Math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Cs w:val="24"/>
                <w:lang w:val="en-US"/>
              </w:rPr>
              <m:t>Fen</m:t>
            </m:r>
          </m:sub>
        </m:sSub>
        <m:r>
          <w:rPr>
            <w:rFonts w:ascii="Cambria Math" w:hAnsi="Cambria Math"/>
            <w:szCs w:val="24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sr-Latn-BA"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P</m:t>
            </m:r>
          </m:e>
          <m:sub>
            <m:r>
              <w:rPr>
                <w:rFonts w:ascii="Cambria Math" w:hAnsi="Cambria Math"/>
                <w:lang w:val="sr-Latn-BA"/>
              </w:rPr>
              <m:t>Cupn</m:t>
            </m:r>
          </m:sub>
        </m:sSub>
        <m:r>
          <w:rPr>
            <w:rFonts w:ascii="Cambria Math" w:hAnsi="Cambria Math"/>
          </w:rPr>
          <m:t xml:space="preserve">=236,81 </m:t>
        </m:r>
        <m:r>
          <w:rPr>
            <w:rFonts w:ascii="Cambria Math" w:hAnsi="Cambria Math"/>
            <w:lang w:val="sr-Latn-BA"/>
          </w:rPr>
          <m:t>W</m:t>
        </m:r>
      </m:oMath>
      <w:r>
        <w:rPr>
          <w:lang w:val="sr-Latn-BA"/>
        </w:rPr>
        <w:t>.</w:t>
      </w:r>
      <w:r w:rsidR="0031512D">
        <w:rPr>
          <w:lang w:val="sr-Latn-BA"/>
        </w:rPr>
        <w:t xml:space="preserve"> </w:t>
      </w:r>
      <w:r w:rsidR="0031512D">
        <w:t>Излазна електрична снага и снага губитака у намотајим</w:t>
      </w:r>
      <w:r w:rsidR="008F3BFF">
        <w:t>а арматуре зависе од оптерећења</w:t>
      </w:r>
      <w:r w:rsidR="008F3BFF">
        <w:rPr>
          <w:lang w:val="sr-Latn-BA"/>
        </w:rPr>
        <w:t xml:space="preserve">. </w:t>
      </w:r>
      <w:r w:rsidR="008F3BFF">
        <w:t xml:space="preserve">За цртање карактеристике </w:t>
      </w:r>
      <m:oMath>
        <m:r>
          <w:rPr>
            <w:rFonts w:ascii="Cambria Math" w:hAnsi="Cambria Math"/>
          </w:rPr>
          <m:t>η=</m:t>
        </m:r>
        <m:r>
          <w:rPr>
            <w:rFonts w:ascii="Cambria Math" w:hAnsi="Cambria Math"/>
            <w:lang w:val="sr-Latn-BA"/>
          </w:rPr>
          <m:t>f(β)</m:t>
        </m:r>
      </m:oMath>
      <w:r w:rsidR="008F3BFF">
        <w:t xml:space="preserve"> формирана је табела у програмском пакету </w:t>
      </w:r>
      <w:r w:rsidR="008F3BFF">
        <w:rPr>
          <w:i/>
          <w:lang w:val="sr-Latn-BA"/>
        </w:rPr>
        <w:t>Excel</w:t>
      </w:r>
      <w:r w:rsidR="008F3BFF">
        <w:rPr>
          <w:lang w:val="sr-Latn-BA"/>
        </w:rPr>
        <w:t xml:space="preserve"> </w:t>
      </w:r>
      <w:r w:rsidR="008F3BFF">
        <w:t xml:space="preserve">која је приказана на слици 5.11. Вриједности степена искориштења </w:t>
      </w:r>
      <w:r w:rsidR="00A45BF4">
        <w:t>које можемо да видимо у табели добијени су на основу претходно</w:t>
      </w:r>
      <w:r w:rsidR="006619E1">
        <w:t xml:space="preserve"> наведеног</w:t>
      </w:r>
      <w:r w:rsidR="00A45BF4">
        <w:t xml:space="preserve"> </w:t>
      </w:r>
      <w:r w:rsidR="006619E1">
        <w:t>израза</w:t>
      </w:r>
      <w:r w:rsidR="00A45BF4">
        <w:t xml:space="preserve"> за рачунање степена искориштења.</w:t>
      </w:r>
      <w:r>
        <w:t xml:space="preserve"> </w:t>
      </w:r>
      <w:r w:rsidR="006619E1">
        <w:t>Приликом рачунања губитака у бакру арматуре за сваку вриједност арматурне струје очитана је укупна отпорност арматуре са графика зависности</w:t>
      </w:r>
      <w:r w:rsidR="006619E1" w:rsidRPr="0033716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a, 75</m:t>
            </m:r>
          </m:sub>
        </m:sSub>
        <m:r>
          <m:rPr>
            <m:sty m:val="p"/>
          </m:rPr>
          <w:rPr>
            <w:rFonts w:ascii="Cambria Math" w:hAnsi="Cambria Math"/>
          </w:rPr>
          <m:t>=f(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="006619E1">
        <w:t xml:space="preserve"> приказаног на слици 5.7.</w:t>
      </w:r>
      <w:r w:rsidR="00D95DE5">
        <w:rPr>
          <w:lang w:val="sr-Latn-BA"/>
        </w:rPr>
        <w:t xml:space="preserve"> </w:t>
      </w:r>
      <w:r w:rsidR="00D95DE5">
        <w:t xml:space="preserve">Метод кориштен за свођење укупне отпорности арматуре на радну температуру 75 </w:t>
      </w:r>
      <w:r w:rsidR="00D95DE5">
        <w:rPr>
          <w:rFonts w:cs="Times New Roman"/>
        </w:rPr>
        <w:t>°</w:t>
      </w:r>
      <w:r w:rsidR="00D95DE5">
        <w:rPr>
          <w:lang w:val="sr-Latn-BA"/>
        </w:rPr>
        <w:t>C</w:t>
      </w:r>
      <w:r w:rsidR="00D95DE5">
        <w:t xml:space="preserve">, није најпрецизнији али се његова употреба може оправдати при већим вриједностима струје арматуре. Наиме, при нижим вриједностима арматурне струје губици у арматури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P</m:t>
            </m:r>
          </m:e>
          <m:sub>
            <m:r>
              <w:rPr>
                <w:rFonts w:ascii="Cambria Math" w:hAnsi="Cambria Math"/>
              </w:rPr>
              <m:t>Cu</m:t>
            </m:r>
            <m:r>
              <w:rPr>
                <w:rFonts w:ascii="Cambria Math" w:hAnsi="Cambria Math"/>
              </w:rPr>
              <m:t>a</m:t>
            </m:r>
          </m:sub>
        </m:sSub>
      </m:oMath>
      <w:r w:rsidR="00E12809">
        <w:rPr>
          <w:lang w:val="sr-Latn-BA"/>
        </w:rPr>
        <w:t xml:space="preserve"> </w:t>
      </w:r>
      <w:r w:rsidR="00E12809">
        <w:t xml:space="preserve">су мали па се у рачунању укупних губитака могу занемарити. При већим вриједностима арматурне струје губици у арматури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P</m:t>
            </m:r>
          </m:e>
          <m:sub>
            <m:r>
              <w:rPr>
                <w:rFonts w:ascii="Cambria Math" w:hAnsi="Cambria Math"/>
              </w:rPr>
              <m:t>Cua</m:t>
            </m:r>
          </m:sub>
        </m:sSub>
      </m:oMath>
      <w:r w:rsidR="00E12809">
        <w:rPr>
          <w:lang w:val="sr-Latn-BA"/>
        </w:rPr>
        <w:t xml:space="preserve"> </w:t>
      </w:r>
      <w:r w:rsidR="00E12809">
        <w:t>нису више занемариви па се у рачунању укупних губитака морају и они уважити</w:t>
      </w:r>
      <w:r w:rsidR="00252991"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P</m:t>
            </m:r>
          </m:e>
          <m:sub>
            <m:r>
              <w:rPr>
                <w:rFonts w:ascii="Cambria Math" w:hAnsi="Cambria Math"/>
              </w:rPr>
              <m:t>Cua</m:t>
            </m:r>
          </m:sub>
        </m:sSub>
        <m:r>
          <m:rPr>
            <m:sty m:val="p"/>
          </m:rPr>
          <w:rPr>
            <w:rFonts w:ascii="Cambria Math"/>
            <w:lang w:val="sr-Latn-BA"/>
          </w:rPr>
          <m:t>=</m:t>
        </m:r>
        <m:sSub>
          <m:sSubPr>
            <m:ctrlPr>
              <w:rPr>
                <w:rFonts w:ascii="Cambria Math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Cs w:val="24"/>
                <w:lang w:val="en-US"/>
              </w:rPr>
              <m:t>a</m:t>
            </m:r>
          </m:sub>
        </m:sSub>
        <m:r>
          <w:rPr>
            <w:rFonts w:ascii="Cambria Math" w:hAnsi="Cambria Math"/>
            <w:szCs w:val="24"/>
            <w:lang w:val="en-US"/>
          </w:rPr>
          <m:t>∙</m:t>
        </m:r>
        <m:sSubSup>
          <m:sSubSupPr>
            <m:ctrlPr>
              <w:rPr>
                <w:rFonts w:ascii="Cambria Math" w:hAnsi="Cambria Math"/>
                <w:i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Cs w:val="24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Cs w:val="24"/>
                <w:lang w:val="en-US"/>
              </w:rPr>
              <m:t>a</m:t>
            </m:r>
          </m:sub>
          <m:sup>
            <m:r>
              <w:rPr>
                <w:rFonts w:ascii="Cambria Math" w:hAnsi="Cambria Math"/>
                <w:szCs w:val="24"/>
                <w:lang w:val="en-US"/>
              </w:rPr>
              <m:t>2</m:t>
            </m:r>
          </m:sup>
        </m:sSubSup>
      </m:oMath>
      <w:r w:rsidR="00252991">
        <w:t>)</w:t>
      </w:r>
      <w:r w:rsidR="00E12809">
        <w:t xml:space="preserve">. Поређењем две методе за свођење отпорности арматуре на радну температуру 75 </w:t>
      </w:r>
      <w:r w:rsidR="00E12809">
        <w:rPr>
          <w:rFonts w:cs="Times New Roman"/>
        </w:rPr>
        <w:t>°</w:t>
      </w:r>
      <w:r w:rsidR="00E12809">
        <w:rPr>
          <w:lang w:val="sr-Latn-BA"/>
        </w:rPr>
        <w:t>C</w:t>
      </w:r>
      <w:r w:rsidR="00E12809">
        <w:t xml:space="preserve"> видимо да ће при већим вриједностима струје арматуре обе методе давати приближно исте резултате. </w:t>
      </w:r>
      <w:r w:rsidR="00252991">
        <w:t xml:space="preserve">Дакле, када би се за за сваку вриједност арматурне струје отпорност раздвајала на отпорност бакра и отпорност четкица па затим сводила на радну температуру 75 </w:t>
      </w:r>
      <w:r w:rsidR="00252991">
        <w:rPr>
          <w:rFonts w:cs="Times New Roman"/>
        </w:rPr>
        <w:t>°</w:t>
      </w:r>
      <w:r w:rsidR="00252991">
        <w:rPr>
          <w:lang w:val="sr-Latn-BA"/>
        </w:rPr>
        <w:t>C</w:t>
      </w:r>
      <w:r w:rsidR="00252991">
        <w:t>, вриједност добијене отпорности не би значајно одступао од директно прочитане вриједности са графика са слике 5.7.</w:t>
      </w:r>
    </w:p>
    <w:p w:rsidR="00B41E76" w:rsidRDefault="00B41E76" w:rsidP="00BD32B8">
      <w:pPr>
        <w:pStyle w:val="Osnovnitekst"/>
        <w:rPr>
          <w:lang w:val="sr-Latn-BA"/>
        </w:rPr>
      </w:pPr>
    </w:p>
    <w:p w:rsidR="00B41E76" w:rsidRDefault="00B41E76" w:rsidP="00B41E76">
      <w:pPr>
        <w:pStyle w:val="Slika"/>
        <w:rPr>
          <w:lang w:val="sr-Latn-BA"/>
        </w:rPr>
      </w:pPr>
      <w:r>
        <w:rPr>
          <w:noProof/>
          <w:lang w:val="en-US" w:eastAsia="en-US"/>
        </w:rPr>
        <w:drawing>
          <wp:inline distT="0" distB="0" distL="0" distR="0">
            <wp:extent cx="2697838" cy="3228975"/>
            <wp:effectExtent l="19050" t="19050" r="2667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794" cy="3233709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41E76" w:rsidRDefault="00B41E76" w:rsidP="00B41E76">
      <w:pPr>
        <w:pStyle w:val="Oznakaslike"/>
        <w:rPr>
          <w:lang w:val="sr-Cyrl-BA"/>
        </w:rPr>
      </w:pPr>
      <w:r>
        <w:rPr>
          <w:lang w:val="sr-Cyrl-BA"/>
        </w:rPr>
        <w:t>Слика 5.11 – Прорачун степена искориштења</w:t>
      </w:r>
    </w:p>
    <w:p w:rsidR="00EC514F" w:rsidRDefault="00B41E76" w:rsidP="009C0494">
      <w:pPr>
        <w:pStyle w:val="Osnovnitekst"/>
      </w:pPr>
      <w:r>
        <w:lastRenderedPageBreak/>
        <w:t xml:space="preserve">Након добијених вриједности степена искориштења у програмском пакету </w:t>
      </w:r>
      <w:r>
        <w:rPr>
          <w:i/>
          <w:lang w:val="sr-Latn-BA"/>
        </w:rPr>
        <w:t>Excel</w:t>
      </w:r>
      <w:r>
        <w:t xml:space="preserve">, тачке које смо добили исцртаћемо помоћу програмског пакета </w:t>
      </w:r>
      <w:r>
        <w:rPr>
          <w:i/>
          <w:lang w:val="sr-Latn-BA"/>
        </w:rPr>
        <w:t>Matlab</w:t>
      </w:r>
      <w:r>
        <w:t xml:space="preserve"> те ћемо их интерполирати. График зависности степена искориштења од фактора оптерећења </w:t>
      </w:r>
      <m:oMath>
        <m:r>
          <w:rPr>
            <w:rFonts w:ascii="Cambria Math" w:hAnsi="Cambria Math"/>
          </w:rPr>
          <m:t>η=</m:t>
        </m:r>
        <m:r>
          <w:rPr>
            <w:rFonts w:ascii="Cambria Math" w:hAnsi="Cambria Math"/>
            <w:lang w:val="sr-Latn-BA"/>
          </w:rPr>
          <m:t>f(β)</m:t>
        </m:r>
      </m:oMath>
      <w:r w:rsidR="00EC514F">
        <w:t xml:space="preserve"> приказан је на слици 5.12. </w:t>
      </w:r>
    </w:p>
    <w:p w:rsidR="00EC514F" w:rsidRDefault="00EC514F" w:rsidP="00EC514F">
      <w:pPr>
        <w:pStyle w:val="Osnovnitekst"/>
      </w:pPr>
    </w:p>
    <w:p w:rsidR="00EC514F" w:rsidRDefault="000D47F4" w:rsidP="00EC514F">
      <w:pPr>
        <w:pStyle w:val="Slika"/>
        <w:rPr>
          <w:lang w:val="sr-Latn-BA"/>
        </w:rPr>
      </w:pPr>
      <w:r w:rsidRPr="000D47F4">
        <w:rPr>
          <w:noProof/>
          <w:lang w:val="en-US" w:eastAsia="en-US"/>
        </w:rPr>
        <w:drawing>
          <wp:inline distT="0" distB="0" distL="0" distR="0" wp14:anchorId="1031D98B" wp14:editId="6373612A">
            <wp:extent cx="5334000" cy="4000500"/>
            <wp:effectExtent l="19050" t="19050" r="19050" b="190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0494" w:rsidRPr="00CE36AE" w:rsidRDefault="009C0494" w:rsidP="009C0494">
      <w:pPr>
        <w:pStyle w:val="Oznakaslike"/>
      </w:pPr>
      <w:r>
        <w:rPr>
          <w:lang w:val="sr-Cyrl-BA"/>
        </w:rPr>
        <w:t xml:space="preserve">Слика 5.12 - </w:t>
      </w:r>
      <w:r w:rsidR="000D47F4">
        <w:rPr>
          <w:lang w:val="sr-Cyrl-BA"/>
        </w:rPr>
        <w:t>И</w:t>
      </w:r>
      <w:r w:rsidR="000D47F4">
        <w:t xml:space="preserve">зглед карактеристике </w:t>
      </w:r>
      <m:oMath>
        <m:r>
          <w:rPr>
            <w:rFonts w:ascii="Cambria Math" w:hAnsi="Cambria Math"/>
          </w:rPr>
          <m:t>η=f(</m:t>
        </m:r>
        <m:f>
          <m:fPr>
            <m:type m:val="lin"/>
            <m:ctrlPr>
              <w:rPr>
                <w:rFonts w:ascii="Cambria Math" w:hAnsi="Cambria Math"/>
                <w:iCs/>
                <w:lang w:val="sr-Cyrl-BA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Cs/>
                    <w:lang w:val="sr-Cyrl-BA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sr-Cyrl-BA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Cs/>
                    <w:lang w:val="sr-Cyrl-BA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an</m:t>
                </m:r>
              </m:sub>
            </m:sSub>
          </m:den>
        </m:f>
        <m:r>
          <w:rPr>
            <w:rFonts w:ascii="Cambria Math" w:hAnsi="Cambria Math"/>
          </w:rPr>
          <m:t>)</m:t>
        </m:r>
      </m:oMath>
    </w:p>
    <w:p w:rsidR="009C0494" w:rsidRDefault="009C0494" w:rsidP="00EC514F">
      <w:pPr>
        <w:pStyle w:val="Slika"/>
        <w:rPr>
          <w:lang w:val="sr-Latn-BA"/>
        </w:rPr>
      </w:pPr>
    </w:p>
    <w:p w:rsidR="009C0494" w:rsidRDefault="009C0494" w:rsidP="009C0494">
      <w:pPr>
        <w:pStyle w:val="Osnovnitekst"/>
      </w:pPr>
      <w:r>
        <w:t>Из табеле приказане на слици 5.11 и са графика приказаног на слици 5.12 видимо да је степен искориштења при номиналном оптерећењу:</w:t>
      </w:r>
    </w:p>
    <w:p w:rsidR="009C0494" w:rsidRDefault="009C0494" w:rsidP="009C0494">
      <w:pPr>
        <w:pStyle w:val="Osnovnitekst"/>
      </w:pPr>
      <w:r>
        <w:tab/>
      </w:r>
      <m:oMath>
        <m:r>
          <w:rPr>
            <w:rFonts w:ascii="Cambria Math" w:hAnsi="Cambria Math"/>
          </w:rPr>
          <m:t>η=</m:t>
        </m:r>
        <m:r>
          <w:rPr>
            <w:rFonts w:ascii="Cambria Math" w:hAnsi="Cambria Math"/>
            <w:lang w:val="sr-Latn-BA"/>
          </w:rPr>
          <m:t>0,8177 или 81,77%</m:t>
        </m:r>
      </m:oMath>
    </w:p>
    <w:p w:rsidR="009C0494" w:rsidRPr="009C0494" w:rsidRDefault="009C0494" w:rsidP="00EC514F">
      <w:pPr>
        <w:pStyle w:val="Slika"/>
        <w:rPr>
          <w:lang w:val="sr-Latn-BA"/>
        </w:rPr>
      </w:pPr>
    </w:p>
    <w:sectPr w:rsidR="009C0494" w:rsidRPr="009C0494" w:rsidSect="005F3CD5">
      <w:footerReference w:type="default" r:id="rId22"/>
      <w:pgSz w:w="11907" w:h="16839" w:code="9"/>
      <w:pgMar w:top="1418" w:right="1134" w:bottom="1701" w:left="1134" w:header="85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1E5B" w:rsidRDefault="00B81E5B" w:rsidP="00C90E7C">
      <w:pPr>
        <w:spacing w:after="0" w:line="240" w:lineRule="auto"/>
      </w:pPr>
      <w:r>
        <w:separator/>
      </w:r>
    </w:p>
    <w:p w:rsidR="00B81E5B" w:rsidRDefault="00B81E5B"/>
  </w:endnote>
  <w:endnote w:type="continuationSeparator" w:id="0">
    <w:p w:rsidR="00B81E5B" w:rsidRDefault="00B81E5B" w:rsidP="00C90E7C">
      <w:pPr>
        <w:spacing w:after="0" w:line="240" w:lineRule="auto"/>
      </w:pPr>
      <w:r>
        <w:continuationSeparator/>
      </w:r>
    </w:p>
    <w:p w:rsidR="00B81E5B" w:rsidRDefault="00B81E5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3BFF" w:rsidRPr="00777749" w:rsidRDefault="008F3BFF" w:rsidP="001B6A59">
    <w:pPr>
      <w:pStyle w:val="Footer"/>
      <w:rPr>
        <w:rFonts w:cs="Times New Roman"/>
        <w:szCs w:val="24"/>
      </w:rPr>
    </w:pPr>
    <w:r w:rsidRPr="00777749">
      <w:rPr>
        <w:rFonts w:cs="Times New Roman"/>
        <w:szCs w:val="24"/>
      </w:rPr>
      <w:fldChar w:fldCharType="begin"/>
    </w:r>
    <w:r w:rsidRPr="00777749">
      <w:rPr>
        <w:rFonts w:cs="Times New Roman"/>
        <w:szCs w:val="24"/>
      </w:rPr>
      <w:instrText xml:space="preserve"> PAGE   \* MERGEFORMAT </w:instrText>
    </w:r>
    <w:r w:rsidRPr="00777749">
      <w:rPr>
        <w:rFonts w:cs="Times New Roman"/>
        <w:szCs w:val="24"/>
      </w:rPr>
      <w:fldChar w:fldCharType="separate"/>
    </w:r>
    <w:r w:rsidR="00035185">
      <w:rPr>
        <w:rFonts w:cs="Times New Roman"/>
        <w:noProof/>
        <w:szCs w:val="24"/>
      </w:rPr>
      <w:t>2</w:t>
    </w:r>
    <w:r w:rsidRPr="00777749">
      <w:rPr>
        <w:rFonts w:cs="Times New Roman"/>
        <w:szCs w:val="24"/>
      </w:rPr>
      <w:fldChar w:fldCharType="end"/>
    </w:r>
  </w:p>
  <w:p w:rsidR="008F3BFF" w:rsidRDefault="008F3BF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1E5B" w:rsidRDefault="00B81E5B" w:rsidP="00C90E7C">
      <w:pPr>
        <w:spacing w:after="0" w:line="240" w:lineRule="auto"/>
      </w:pPr>
      <w:r>
        <w:separator/>
      </w:r>
    </w:p>
    <w:p w:rsidR="00B81E5B" w:rsidRDefault="00B81E5B"/>
  </w:footnote>
  <w:footnote w:type="continuationSeparator" w:id="0">
    <w:p w:rsidR="00B81E5B" w:rsidRDefault="00B81E5B" w:rsidP="00C90E7C">
      <w:pPr>
        <w:spacing w:after="0" w:line="240" w:lineRule="auto"/>
      </w:pPr>
      <w:r>
        <w:continuationSeparator/>
      </w:r>
    </w:p>
    <w:p w:rsidR="00B81E5B" w:rsidRDefault="00B81E5B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37DE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B7F3012"/>
    <w:multiLevelType w:val="hybridMultilevel"/>
    <w:tmpl w:val="AE545992"/>
    <w:lvl w:ilvl="0" w:tplc="345ABCA2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F41FB6"/>
    <w:multiLevelType w:val="multilevel"/>
    <w:tmpl w:val="132E3BC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0DB91809"/>
    <w:multiLevelType w:val="hybridMultilevel"/>
    <w:tmpl w:val="85F6905E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C5224ED0">
      <w:start w:val="1"/>
      <w:numFmt w:val="bullet"/>
      <w:lvlText w:val="o"/>
      <w:lvlJc w:val="left"/>
      <w:pPr>
        <w:ind w:left="680" w:hanging="113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4">
    <w:nsid w:val="1DBE4AD2"/>
    <w:multiLevelType w:val="hybridMultilevel"/>
    <w:tmpl w:val="3E304BC0"/>
    <w:lvl w:ilvl="0" w:tplc="803867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66538F"/>
    <w:multiLevelType w:val="hybridMultilevel"/>
    <w:tmpl w:val="A9467B8A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0B528F8A">
      <w:start w:val="1"/>
      <w:numFmt w:val="bullet"/>
      <w:lvlText w:val="o"/>
      <w:lvlJc w:val="left"/>
      <w:pPr>
        <w:ind w:left="1021" w:hanging="227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6">
    <w:nsid w:val="2BE701F1"/>
    <w:multiLevelType w:val="hybridMultilevel"/>
    <w:tmpl w:val="63BEE82E"/>
    <w:lvl w:ilvl="0" w:tplc="D3B2060C">
      <w:start w:val="1"/>
      <w:numFmt w:val="lowerRoman"/>
      <w:pStyle w:val="Heading4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EE017F"/>
    <w:multiLevelType w:val="hybridMultilevel"/>
    <w:tmpl w:val="3E408110"/>
    <w:lvl w:ilvl="0" w:tplc="79E8382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753F43"/>
    <w:multiLevelType w:val="multilevel"/>
    <w:tmpl w:val="AC282F7E"/>
    <w:lvl w:ilvl="0">
      <w:start w:val="5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>
    <w:nsid w:val="415F1D56"/>
    <w:multiLevelType w:val="hybridMultilevel"/>
    <w:tmpl w:val="4732E1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9226F2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4C051C73"/>
    <w:multiLevelType w:val="multilevel"/>
    <w:tmpl w:val="DE04D554"/>
    <w:lvl w:ilvl="0">
      <w:start w:val="1"/>
      <w:numFmt w:val="upperLetter"/>
      <w:pStyle w:val="Prilog-Inivonaslova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rilog-IInivonaslova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Prilog-IIInivonaslova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>
    <w:nsid w:val="4CE4134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4D544544"/>
    <w:multiLevelType w:val="hybridMultilevel"/>
    <w:tmpl w:val="3A2E497A"/>
    <w:lvl w:ilvl="0" w:tplc="63AAF52E">
      <w:start w:val="1"/>
      <w:numFmt w:val="bullet"/>
      <w:pStyle w:val="Nabrajanje"/>
      <w:lvlText w:val=""/>
      <w:lvlJc w:val="left"/>
      <w:pPr>
        <w:ind w:left="216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93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6" w:hanging="360"/>
      </w:pPr>
      <w:rPr>
        <w:rFonts w:ascii="Wingdings" w:hAnsi="Wingdings" w:hint="default"/>
      </w:rPr>
    </w:lvl>
  </w:abstractNum>
  <w:abstractNum w:abstractNumId="14">
    <w:nsid w:val="57EC348C"/>
    <w:multiLevelType w:val="hybridMultilevel"/>
    <w:tmpl w:val="400C7084"/>
    <w:lvl w:ilvl="0" w:tplc="40209F5A">
      <w:start w:val="1"/>
      <w:numFmt w:val="decimal"/>
      <w:pStyle w:val="Referenca"/>
      <w:lvlText w:val="[%1]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20" w:hanging="360"/>
      </w:p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5">
    <w:nsid w:val="585B711A"/>
    <w:multiLevelType w:val="hybridMultilevel"/>
    <w:tmpl w:val="144E3278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6">
    <w:nsid w:val="61B06AF7"/>
    <w:multiLevelType w:val="hybridMultilevel"/>
    <w:tmpl w:val="777EAC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66F75402"/>
    <w:multiLevelType w:val="hybridMultilevel"/>
    <w:tmpl w:val="4A6467A2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0A80480E">
      <w:start w:val="1"/>
      <w:numFmt w:val="bullet"/>
      <w:lvlText w:val="o"/>
      <w:lvlJc w:val="left"/>
      <w:pPr>
        <w:ind w:left="1134" w:hanging="34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8">
    <w:nsid w:val="670731FE"/>
    <w:multiLevelType w:val="hybridMultilevel"/>
    <w:tmpl w:val="2D76567A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D5E4443A">
      <w:start w:val="1"/>
      <w:numFmt w:val="bullet"/>
      <w:lvlText w:val="o"/>
      <w:lvlJc w:val="left"/>
      <w:pPr>
        <w:ind w:left="794" w:hanging="227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9">
    <w:nsid w:val="75AD364A"/>
    <w:multiLevelType w:val="hybridMultilevel"/>
    <w:tmpl w:val="E4346598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>
    <w:nsid w:val="76BC6A47"/>
    <w:multiLevelType w:val="hybridMultilevel"/>
    <w:tmpl w:val="2C0AEFB6"/>
    <w:lvl w:ilvl="0" w:tplc="0409000F">
      <w:start w:val="1"/>
      <w:numFmt w:val="decimal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9"/>
  </w:num>
  <w:num w:numId="2">
    <w:abstractNumId w:val="12"/>
  </w:num>
  <w:num w:numId="3">
    <w:abstractNumId w:val="0"/>
  </w:num>
  <w:num w:numId="4">
    <w:abstractNumId w:val="8"/>
  </w:num>
  <w:num w:numId="5">
    <w:abstractNumId w:val="10"/>
  </w:num>
  <w:num w:numId="6">
    <w:abstractNumId w:val="6"/>
  </w:num>
  <w:num w:numId="7">
    <w:abstractNumId w:val="6"/>
    <w:lvlOverride w:ilvl="0">
      <w:startOverride w:val="1"/>
    </w:lvlOverride>
  </w:num>
  <w:num w:numId="8">
    <w:abstractNumId w:val="13"/>
  </w:num>
  <w:num w:numId="9">
    <w:abstractNumId w:val="14"/>
  </w:num>
  <w:num w:numId="10">
    <w:abstractNumId w:val="1"/>
  </w:num>
  <w:num w:numId="11">
    <w:abstractNumId w:val="4"/>
  </w:num>
  <w:num w:numId="12">
    <w:abstractNumId w:val="2"/>
  </w:num>
  <w:num w:numId="13">
    <w:abstractNumId w:val="11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5"/>
  </w:num>
  <w:num w:numId="16">
    <w:abstractNumId w:val="17"/>
  </w:num>
  <w:num w:numId="17">
    <w:abstractNumId w:val="5"/>
  </w:num>
  <w:num w:numId="18">
    <w:abstractNumId w:val="3"/>
  </w:num>
  <w:num w:numId="19">
    <w:abstractNumId w:val="18"/>
  </w:num>
  <w:num w:numId="20">
    <w:abstractNumId w:val="19"/>
  </w:num>
  <w:num w:numId="21">
    <w:abstractNumId w:val="16"/>
  </w:num>
  <w:num w:numId="22">
    <w:abstractNumId w:val="20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E7C"/>
    <w:rsid w:val="0000170B"/>
    <w:rsid w:val="0000250F"/>
    <w:rsid w:val="00004498"/>
    <w:rsid w:val="0001537A"/>
    <w:rsid w:val="00015E39"/>
    <w:rsid w:val="00021400"/>
    <w:rsid w:val="000225DF"/>
    <w:rsid w:val="0003480A"/>
    <w:rsid w:val="00035185"/>
    <w:rsid w:val="0004713C"/>
    <w:rsid w:val="00071AE2"/>
    <w:rsid w:val="00072728"/>
    <w:rsid w:val="00081EFD"/>
    <w:rsid w:val="0009011D"/>
    <w:rsid w:val="000945DD"/>
    <w:rsid w:val="000A0035"/>
    <w:rsid w:val="000A3C36"/>
    <w:rsid w:val="000C3D07"/>
    <w:rsid w:val="000D47F4"/>
    <w:rsid w:val="000E7583"/>
    <w:rsid w:val="000F2DC3"/>
    <w:rsid w:val="0011398E"/>
    <w:rsid w:val="00154D7C"/>
    <w:rsid w:val="0016370A"/>
    <w:rsid w:val="001651F6"/>
    <w:rsid w:val="00186186"/>
    <w:rsid w:val="001A5DDD"/>
    <w:rsid w:val="001B2956"/>
    <w:rsid w:val="001B484D"/>
    <w:rsid w:val="001B6A59"/>
    <w:rsid w:val="001B77DA"/>
    <w:rsid w:val="001C1C63"/>
    <w:rsid w:val="001C4139"/>
    <w:rsid w:val="001C7191"/>
    <w:rsid w:val="001D7998"/>
    <w:rsid w:val="00222C96"/>
    <w:rsid w:val="002322BC"/>
    <w:rsid w:val="00240E43"/>
    <w:rsid w:val="00252991"/>
    <w:rsid w:val="00265211"/>
    <w:rsid w:val="0027653E"/>
    <w:rsid w:val="00285AE3"/>
    <w:rsid w:val="00285C84"/>
    <w:rsid w:val="00293BCA"/>
    <w:rsid w:val="0029476D"/>
    <w:rsid w:val="002D0872"/>
    <w:rsid w:val="002D515A"/>
    <w:rsid w:val="002D5745"/>
    <w:rsid w:val="002D5843"/>
    <w:rsid w:val="002D590D"/>
    <w:rsid w:val="003047CA"/>
    <w:rsid w:val="003104AB"/>
    <w:rsid w:val="0031312B"/>
    <w:rsid w:val="0031512D"/>
    <w:rsid w:val="0033716B"/>
    <w:rsid w:val="00342A79"/>
    <w:rsid w:val="003501E4"/>
    <w:rsid w:val="00352BB6"/>
    <w:rsid w:val="0035660D"/>
    <w:rsid w:val="0036556B"/>
    <w:rsid w:val="00371B5F"/>
    <w:rsid w:val="00383B84"/>
    <w:rsid w:val="003853E2"/>
    <w:rsid w:val="00386E39"/>
    <w:rsid w:val="003B069A"/>
    <w:rsid w:val="003B6311"/>
    <w:rsid w:val="003D2345"/>
    <w:rsid w:val="003D5F2F"/>
    <w:rsid w:val="00413F09"/>
    <w:rsid w:val="004251CE"/>
    <w:rsid w:val="00426CFA"/>
    <w:rsid w:val="004579DF"/>
    <w:rsid w:val="00465803"/>
    <w:rsid w:val="0047506E"/>
    <w:rsid w:val="004A4049"/>
    <w:rsid w:val="004B7B2D"/>
    <w:rsid w:val="005125DA"/>
    <w:rsid w:val="00512F32"/>
    <w:rsid w:val="0052209A"/>
    <w:rsid w:val="00522111"/>
    <w:rsid w:val="00522F6E"/>
    <w:rsid w:val="00523B27"/>
    <w:rsid w:val="0053414D"/>
    <w:rsid w:val="005547F0"/>
    <w:rsid w:val="00576833"/>
    <w:rsid w:val="00594FB7"/>
    <w:rsid w:val="005D1D96"/>
    <w:rsid w:val="005F2C48"/>
    <w:rsid w:val="005F3CD5"/>
    <w:rsid w:val="0060288B"/>
    <w:rsid w:val="006104B5"/>
    <w:rsid w:val="006358AE"/>
    <w:rsid w:val="00645DF0"/>
    <w:rsid w:val="006556D2"/>
    <w:rsid w:val="006619E1"/>
    <w:rsid w:val="00665828"/>
    <w:rsid w:val="006836BF"/>
    <w:rsid w:val="00684AF3"/>
    <w:rsid w:val="00692BF7"/>
    <w:rsid w:val="006A1405"/>
    <w:rsid w:val="006A75AC"/>
    <w:rsid w:val="006A75F7"/>
    <w:rsid w:val="006B76C8"/>
    <w:rsid w:val="006C3AB1"/>
    <w:rsid w:val="006F3C21"/>
    <w:rsid w:val="00711D18"/>
    <w:rsid w:val="007137F0"/>
    <w:rsid w:val="007212DF"/>
    <w:rsid w:val="00764794"/>
    <w:rsid w:val="00777749"/>
    <w:rsid w:val="007A6855"/>
    <w:rsid w:val="007A6EF9"/>
    <w:rsid w:val="007C38E1"/>
    <w:rsid w:val="007D502F"/>
    <w:rsid w:val="007D6EBC"/>
    <w:rsid w:val="007F465D"/>
    <w:rsid w:val="008011FC"/>
    <w:rsid w:val="0080600D"/>
    <w:rsid w:val="0080779D"/>
    <w:rsid w:val="00825BE6"/>
    <w:rsid w:val="00835582"/>
    <w:rsid w:val="00837982"/>
    <w:rsid w:val="0085474B"/>
    <w:rsid w:val="008632DB"/>
    <w:rsid w:val="008727DA"/>
    <w:rsid w:val="008765BF"/>
    <w:rsid w:val="00886B96"/>
    <w:rsid w:val="008870A1"/>
    <w:rsid w:val="00894775"/>
    <w:rsid w:val="0089578C"/>
    <w:rsid w:val="008B6A22"/>
    <w:rsid w:val="008B6CFD"/>
    <w:rsid w:val="008C42FF"/>
    <w:rsid w:val="008E2579"/>
    <w:rsid w:val="008E4FAF"/>
    <w:rsid w:val="008F1653"/>
    <w:rsid w:val="008F318A"/>
    <w:rsid w:val="008F3BC3"/>
    <w:rsid w:val="008F3BFF"/>
    <w:rsid w:val="008F70F8"/>
    <w:rsid w:val="00944154"/>
    <w:rsid w:val="0095109C"/>
    <w:rsid w:val="00951989"/>
    <w:rsid w:val="00952A1A"/>
    <w:rsid w:val="009552C2"/>
    <w:rsid w:val="009600D9"/>
    <w:rsid w:val="009638C9"/>
    <w:rsid w:val="00981259"/>
    <w:rsid w:val="00984DBF"/>
    <w:rsid w:val="009869A5"/>
    <w:rsid w:val="0099029F"/>
    <w:rsid w:val="009C0494"/>
    <w:rsid w:val="00A01BDD"/>
    <w:rsid w:val="00A02F99"/>
    <w:rsid w:val="00A17794"/>
    <w:rsid w:val="00A2310E"/>
    <w:rsid w:val="00A36F4E"/>
    <w:rsid w:val="00A45BF4"/>
    <w:rsid w:val="00A54791"/>
    <w:rsid w:val="00A6383C"/>
    <w:rsid w:val="00A86778"/>
    <w:rsid w:val="00A8752B"/>
    <w:rsid w:val="00A90DC5"/>
    <w:rsid w:val="00AC11A6"/>
    <w:rsid w:val="00AD4EEF"/>
    <w:rsid w:val="00AE4A60"/>
    <w:rsid w:val="00B00BC9"/>
    <w:rsid w:val="00B07DD2"/>
    <w:rsid w:val="00B108EB"/>
    <w:rsid w:val="00B2016A"/>
    <w:rsid w:val="00B2268D"/>
    <w:rsid w:val="00B27BCD"/>
    <w:rsid w:val="00B30BB1"/>
    <w:rsid w:val="00B41E76"/>
    <w:rsid w:val="00B45A42"/>
    <w:rsid w:val="00B81E5B"/>
    <w:rsid w:val="00B83A56"/>
    <w:rsid w:val="00B83AFA"/>
    <w:rsid w:val="00B85CFE"/>
    <w:rsid w:val="00BA5F2B"/>
    <w:rsid w:val="00BC123B"/>
    <w:rsid w:val="00BC4F0C"/>
    <w:rsid w:val="00BC781C"/>
    <w:rsid w:val="00BD32B8"/>
    <w:rsid w:val="00BD5D3C"/>
    <w:rsid w:val="00C0438A"/>
    <w:rsid w:val="00C25631"/>
    <w:rsid w:val="00C257EA"/>
    <w:rsid w:val="00C40EDA"/>
    <w:rsid w:val="00C64902"/>
    <w:rsid w:val="00C81326"/>
    <w:rsid w:val="00C86E17"/>
    <w:rsid w:val="00C90E7C"/>
    <w:rsid w:val="00CA04DC"/>
    <w:rsid w:val="00CB51D0"/>
    <w:rsid w:val="00CC2C9B"/>
    <w:rsid w:val="00CC5B8B"/>
    <w:rsid w:val="00CC62F5"/>
    <w:rsid w:val="00CD5055"/>
    <w:rsid w:val="00CE36AE"/>
    <w:rsid w:val="00CF01D4"/>
    <w:rsid w:val="00D163DB"/>
    <w:rsid w:val="00D32E13"/>
    <w:rsid w:val="00D33194"/>
    <w:rsid w:val="00D34D4C"/>
    <w:rsid w:val="00D52418"/>
    <w:rsid w:val="00D5654F"/>
    <w:rsid w:val="00D65B91"/>
    <w:rsid w:val="00D71ECD"/>
    <w:rsid w:val="00D87511"/>
    <w:rsid w:val="00D95DE5"/>
    <w:rsid w:val="00DB5936"/>
    <w:rsid w:val="00DB77EA"/>
    <w:rsid w:val="00DC4202"/>
    <w:rsid w:val="00DE32E6"/>
    <w:rsid w:val="00DF6B2A"/>
    <w:rsid w:val="00DF7078"/>
    <w:rsid w:val="00DF75A7"/>
    <w:rsid w:val="00E10A39"/>
    <w:rsid w:val="00E12809"/>
    <w:rsid w:val="00E35D22"/>
    <w:rsid w:val="00E40491"/>
    <w:rsid w:val="00E84361"/>
    <w:rsid w:val="00E905CF"/>
    <w:rsid w:val="00EA5586"/>
    <w:rsid w:val="00EC514F"/>
    <w:rsid w:val="00EF477A"/>
    <w:rsid w:val="00EF5A2F"/>
    <w:rsid w:val="00F3303F"/>
    <w:rsid w:val="00F33BC4"/>
    <w:rsid w:val="00F52080"/>
    <w:rsid w:val="00F56138"/>
    <w:rsid w:val="00F75839"/>
    <w:rsid w:val="00F925A5"/>
    <w:rsid w:val="00F95EBA"/>
    <w:rsid w:val="00FA688E"/>
    <w:rsid w:val="00FB1C86"/>
    <w:rsid w:val="00FC081C"/>
    <w:rsid w:val="00FD140A"/>
    <w:rsid w:val="00FD6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F09"/>
    <w:pPr>
      <w:spacing w:before="60" w:after="60" w:line="228" w:lineRule="auto"/>
      <w:jc w:val="center"/>
    </w:pPr>
    <w:rPr>
      <w:rFonts w:ascii="Times New Roman" w:hAnsi="Times New Roman"/>
      <w:sz w:val="24"/>
      <w:lang w:val="sr-Cyrl-BA"/>
    </w:rPr>
  </w:style>
  <w:style w:type="paragraph" w:styleId="Heading1">
    <w:name w:val="heading 1"/>
    <w:aliases w:val="I nivo naslova"/>
    <w:basedOn w:val="Normal"/>
    <w:next w:val="Osnovnitekst"/>
    <w:link w:val="Heading1Char"/>
    <w:uiPriority w:val="9"/>
    <w:qFormat/>
    <w:rsid w:val="001B484D"/>
    <w:pPr>
      <w:keepNext/>
      <w:keepLines/>
      <w:pageBreakBefore/>
      <w:numPr>
        <w:numId w:val="4"/>
      </w:numPr>
      <w:spacing w:before="840" w:after="360"/>
      <w:jc w:val="left"/>
      <w:outlineLvl w:val="0"/>
    </w:pPr>
    <w:rPr>
      <w:rFonts w:eastAsiaTheme="majorEastAsia" w:cstheme="majorBidi"/>
      <w:b/>
      <w:bCs/>
      <w:sz w:val="40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2">
    <w:name w:val="heading 2"/>
    <w:aliases w:val="II nivo naslova"/>
    <w:basedOn w:val="Heading1"/>
    <w:next w:val="Osnovnitekst"/>
    <w:link w:val="Heading2Char"/>
    <w:uiPriority w:val="9"/>
    <w:unhideWhenUsed/>
    <w:qFormat/>
    <w:rsid w:val="001B484D"/>
    <w:pPr>
      <w:keepLines w:val="0"/>
      <w:pageBreakBefore w:val="0"/>
      <w:numPr>
        <w:ilvl w:val="1"/>
      </w:numPr>
      <w:spacing w:before="240" w:after="120"/>
      <w:ind w:left="567" w:hanging="567"/>
      <w:outlineLvl w:val="1"/>
    </w:pPr>
    <w:rPr>
      <w:sz w:val="28"/>
      <w14:shadow w14:blurRad="0" w14:dist="0" w14:dir="0" w14:sx="0" w14:sy="0" w14:kx="0" w14:ky="0" w14:algn="none">
        <w14:srgbClr w14:val="000000"/>
      </w14:shadow>
    </w:rPr>
  </w:style>
  <w:style w:type="paragraph" w:styleId="Heading3">
    <w:name w:val="heading 3"/>
    <w:aliases w:val="III nivo naslova"/>
    <w:basedOn w:val="Heading2"/>
    <w:next w:val="Osnovnitekst"/>
    <w:link w:val="Heading3Char"/>
    <w:uiPriority w:val="9"/>
    <w:unhideWhenUsed/>
    <w:qFormat/>
    <w:rsid w:val="00F75839"/>
    <w:pPr>
      <w:keepLines/>
      <w:numPr>
        <w:ilvl w:val="2"/>
      </w:numPr>
      <w:ind w:left="0" w:firstLine="0"/>
      <w:outlineLvl w:val="2"/>
    </w:pPr>
    <w:rPr>
      <w:bCs w:val="0"/>
      <w:i/>
      <w:sz w:val="24"/>
    </w:rPr>
  </w:style>
  <w:style w:type="paragraph" w:styleId="Heading4">
    <w:name w:val="heading 4"/>
    <w:aliases w:val="IV nivo naslova"/>
    <w:basedOn w:val="Normal"/>
    <w:next w:val="Osnovnitekst"/>
    <w:link w:val="Heading4Char"/>
    <w:uiPriority w:val="9"/>
    <w:unhideWhenUsed/>
    <w:qFormat/>
    <w:rsid w:val="00004498"/>
    <w:pPr>
      <w:keepNext/>
      <w:keepLines/>
      <w:numPr>
        <w:numId w:val="6"/>
      </w:numPr>
      <w:spacing w:before="0" w:after="0"/>
      <w:ind w:left="340" w:firstLine="0"/>
      <w:jc w:val="left"/>
      <w:outlineLvl w:val="3"/>
    </w:pPr>
    <w:rPr>
      <w:rFonts w:eastAsiaTheme="majorEastAsia" w:cstheme="majorBidi"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0E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E7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90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90E7C"/>
  </w:style>
  <w:style w:type="paragraph" w:styleId="Footer">
    <w:name w:val="footer"/>
    <w:basedOn w:val="Normal"/>
    <w:link w:val="FooterChar"/>
    <w:uiPriority w:val="99"/>
    <w:unhideWhenUsed/>
    <w:rsid w:val="00C90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E7C"/>
  </w:style>
  <w:style w:type="character" w:customStyle="1" w:styleId="Heading1Char">
    <w:name w:val="Heading 1 Char"/>
    <w:aliases w:val="I nivo naslova Char"/>
    <w:basedOn w:val="DefaultParagraphFont"/>
    <w:link w:val="Heading1"/>
    <w:uiPriority w:val="9"/>
    <w:rsid w:val="001B484D"/>
    <w:rPr>
      <w:rFonts w:ascii="Times New Roman" w:eastAsiaTheme="majorEastAsia" w:hAnsi="Times New Roman" w:cstheme="majorBidi"/>
      <w:b/>
      <w:bCs/>
      <w:sz w:val="40"/>
      <w:szCs w:val="28"/>
      <w:lang w:val="sr-Cyrl-B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4B7B2D"/>
    <w:pPr>
      <w:ind w:left="720"/>
      <w:contextualSpacing/>
    </w:pPr>
  </w:style>
  <w:style w:type="paragraph" w:customStyle="1" w:styleId="SadrajLiteratura">
    <w:name w:val="Sadržaj/Literatura"/>
    <w:basedOn w:val="Heading1"/>
    <w:next w:val="Referenca"/>
    <w:link w:val="SadrajLiteraturaChar"/>
    <w:qFormat/>
    <w:rsid w:val="008F3BC3"/>
    <w:pPr>
      <w:numPr>
        <w:numId w:val="0"/>
      </w:numPr>
      <w:tabs>
        <w:tab w:val="left" w:pos="5954"/>
      </w:tabs>
    </w:pPr>
    <w:rPr>
      <w:rFonts w:cs="Times New Roman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34D4C"/>
    <w:pPr>
      <w:pageBreakBefore w:val="0"/>
      <w:numPr>
        <w:numId w:val="0"/>
      </w:numPr>
      <w:spacing w:before="480" w:after="0" w:line="276" w:lineRule="auto"/>
      <w:outlineLvl w:val="9"/>
    </w:pPr>
    <w:rPr>
      <w:rFonts w:asciiTheme="majorHAnsi" w:hAnsiTheme="majorHAnsi"/>
      <w:color w:val="365F91" w:themeColor="accent1" w:themeShade="BF"/>
      <w:sz w:val="28"/>
      <w:lang w:val="en-US" w:eastAsia="en-US"/>
      <w14:shadow w14:blurRad="0" w14:dist="0" w14:dir="0" w14:sx="0" w14:sy="0" w14:kx="0" w14:ky="0" w14:algn="none">
        <w14:srgbClr w14:val="000000"/>
      </w14:shadow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765BF"/>
    <w:pPr>
      <w:tabs>
        <w:tab w:val="left" w:pos="426"/>
        <w:tab w:val="right" w:leader="dot" w:pos="9629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D34D4C"/>
    <w:rPr>
      <w:color w:val="0000FF" w:themeColor="hyperlink"/>
      <w:u w:val="single"/>
    </w:rPr>
  </w:style>
  <w:style w:type="character" w:customStyle="1" w:styleId="Heading2Char">
    <w:name w:val="Heading 2 Char"/>
    <w:aliases w:val="II nivo naslova Char"/>
    <w:basedOn w:val="DefaultParagraphFont"/>
    <w:link w:val="Heading2"/>
    <w:uiPriority w:val="9"/>
    <w:rsid w:val="001B484D"/>
    <w:rPr>
      <w:rFonts w:ascii="Times New Roman" w:eastAsiaTheme="majorEastAsia" w:hAnsi="Times New Roman" w:cstheme="majorBidi"/>
      <w:b/>
      <w:bCs/>
      <w:sz w:val="28"/>
      <w:szCs w:val="28"/>
      <w:lang w:val="sr-Cyrl-BA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8765BF"/>
    <w:pPr>
      <w:tabs>
        <w:tab w:val="left" w:pos="851"/>
        <w:tab w:val="right" w:leader="dot" w:pos="9629"/>
      </w:tabs>
      <w:spacing w:after="100"/>
      <w:ind w:left="240"/>
    </w:pPr>
  </w:style>
  <w:style w:type="paragraph" w:customStyle="1" w:styleId="Oznakatabele">
    <w:name w:val="Oznaka tabele"/>
    <w:basedOn w:val="Osnovnitekst"/>
    <w:qFormat/>
    <w:rsid w:val="00413F09"/>
    <w:pPr>
      <w:keepNext/>
      <w:spacing w:after="60"/>
      <w:ind w:firstLine="0"/>
      <w:jc w:val="left"/>
    </w:pPr>
    <w:rPr>
      <w:i/>
    </w:rPr>
  </w:style>
  <w:style w:type="character" w:customStyle="1" w:styleId="Heading3Char">
    <w:name w:val="Heading 3 Char"/>
    <w:aliases w:val="III nivo naslova Char"/>
    <w:basedOn w:val="DefaultParagraphFont"/>
    <w:link w:val="Heading3"/>
    <w:uiPriority w:val="9"/>
    <w:rsid w:val="00F75839"/>
    <w:rPr>
      <w:rFonts w:ascii="Times New Roman" w:eastAsiaTheme="majorEastAsia" w:hAnsi="Times New Roman" w:cstheme="majorBidi"/>
      <w:b/>
      <w:i/>
      <w:sz w:val="24"/>
      <w:szCs w:val="28"/>
      <w:lang w:val="sr-Cyrl-BA"/>
    </w:rPr>
  </w:style>
  <w:style w:type="table" w:styleId="TableGrid">
    <w:name w:val="Table Grid"/>
    <w:basedOn w:val="TableNormal"/>
    <w:uiPriority w:val="59"/>
    <w:rsid w:val="00071A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Osnovnitekst">
    <w:name w:val="Osnovni tekst"/>
    <w:basedOn w:val="Normal"/>
    <w:link w:val="OsnovnitekstChar"/>
    <w:qFormat/>
    <w:rsid w:val="00DF7078"/>
    <w:pPr>
      <w:spacing w:before="120" w:after="120"/>
      <w:ind w:firstLine="567"/>
      <w:jc w:val="both"/>
    </w:pPr>
  </w:style>
  <w:style w:type="character" w:customStyle="1" w:styleId="OsnovnitekstChar">
    <w:name w:val="Osnovni tekst Char"/>
    <w:basedOn w:val="DefaultParagraphFont"/>
    <w:link w:val="Osnovnitekst"/>
    <w:locked/>
    <w:rsid w:val="00DF7078"/>
    <w:rPr>
      <w:rFonts w:ascii="Times New Roman" w:hAnsi="Times New Roman"/>
      <w:sz w:val="24"/>
      <w:lang w:val="sr-Cyrl-BA"/>
    </w:rPr>
  </w:style>
  <w:style w:type="paragraph" w:customStyle="1" w:styleId="Slika">
    <w:name w:val="Slika"/>
    <w:basedOn w:val="Osnovnitekst"/>
    <w:qFormat/>
    <w:rsid w:val="00004498"/>
    <w:pPr>
      <w:keepNext/>
      <w:spacing w:before="160" w:after="80"/>
      <w:ind w:firstLine="0"/>
      <w:jc w:val="center"/>
    </w:pPr>
  </w:style>
  <w:style w:type="paragraph" w:customStyle="1" w:styleId="Oznakaslike">
    <w:name w:val="Oznaka slike"/>
    <w:basedOn w:val="Slika"/>
    <w:next w:val="Osnovnitekst"/>
    <w:qFormat/>
    <w:rsid w:val="007137F0"/>
    <w:pPr>
      <w:keepNext w:val="0"/>
      <w:spacing w:before="60"/>
    </w:pPr>
    <w:rPr>
      <w:i/>
      <w:lang w:val="sr-Latn-BA"/>
    </w:rPr>
  </w:style>
  <w:style w:type="character" w:customStyle="1" w:styleId="Heading4Char">
    <w:name w:val="Heading 4 Char"/>
    <w:aliases w:val="IV nivo naslova Char"/>
    <w:basedOn w:val="DefaultParagraphFont"/>
    <w:link w:val="Heading4"/>
    <w:uiPriority w:val="9"/>
    <w:rsid w:val="00004498"/>
    <w:rPr>
      <w:rFonts w:ascii="Times New Roman" w:eastAsiaTheme="majorEastAsia" w:hAnsi="Times New Roman" w:cstheme="majorBidi"/>
      <w:bCs/>
      <w:i/>
      <w:iCs/>
      <w:sz w:val="24"/>
      <w:lang w:val="sr-Cyrl-B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D5055"/>
    <w:pPr>
      <w:tabs>
        <w:tab w:val="left" w:pos="1320"/>
        <w:tab w:val="right" w:leader="dot" w:pos="9629"/>
      </w:tabs>
      <w:spacing w:after="100"/>
      <w:ind w:left="480"/>
    </w:pPr>
  </w:style>
  <w:style w:type="paragraph" w:customStyle="1" w:styleId="Jednaine">
    <w:name w:val="Jednačine"/>
    <w:basedOn w:val="Normal"/>
    <w:next w:val="Osnovnitekst"/>
    <w:qFormat/>
    <w:rsid w:val="002D5843"/>
    <w:pPr>
      <w:tabs>
        <w:tab w:val="center" w:pos="4820"/>
        <w:tab w:val="right" w:pos="9639"/>
      </w:tabs>
      <w:spacing w:before="80" w:after="80"/>
    </w:pPr>
  </w:style>
  <w:style w:type="paragraph" w:customStyle="1" w:styleId="Nabrajanje">
    <w:name w:val="Nabrajanje"/>
    <w:basedOn w:val="Osnovnitekst"/>
    <w:rsid w:val="001B6A59"/>
    <w:pPr>
      <w:numPr>
        <w:numId w:val="8"/>
      </w:numPr>
      <w:ind w:left="567" w:hanging="340"/>
    </w:pPr>
  </w:style>
  <w:style w:type="paragraph" w:customStyle="1" w:styleId="Referenca">
    <w:name w:val="Referenca"/>
    <w:basedOn w:val="Osnovnitekst"/>
    <w:qFormat/>
    <w:rsid w:val="00C64902"/>
    <w:pPr>
      <w:numPr>
        <w:numId w:val="9"/>
      </w:numPr>
      <w:spacing w:before="60" w:after="60"/>
      <w:ind w:left="794" w:hanging="454"/>
    </w:pPr>
  </w:style>
  <w:style w:type="character" w:customStyle="1" w:styleId="SadrajLiteraturaChar">
    <w:name w:val="Sadržaj/Literatura Char"/>
    <w:basedOn w:val="Heading1Char"/>
    <w:link w:val="SadrajLiteratura"/>
    <w:rsid w:val="008F3BC3"/>
    <w:rPr>
      <w:rFonts w:ascii="Times New Roman" w:eastAsiaTheme="majorEastAsia" w:hAnsi="Times New Roman" w:cs="Times New Roman"/>
      <w:b/>
      <w:bCs/>
      <w:sz w:val="40"/>
      <w:szCs w:val="24"/>
      <w:lang w:val="sr-Cyrl-B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Prilog-Inivonaslova">
    <w:name w:val="Prilog - I nivo naslova"/>
    <w:basedOn w:val="Heading1"/>
    <w:next w:val="Osnovnitekst"/>
    <w:qFormat/>
    <w:rsid w:val="00D163DB"/>
    <w:pPr>
      <w:numPr>
        <w:numId w:val="13"/>
      </w:numPr>
      <w:ind w:left="454" w:hanging="454"/>
    </w:pPr>
  </w:style>
  <w:style w:type="paragraph" w:customStyle="1" w:styleId="Prilog-IInivonaslova">
    <w:name w:val="Prilog - II nivo naslova"/>
    <w:basedOn w:val="Heading2"/>
    <w:next w:val="Osnovnitekst"/>
    <w:qFormat/>
    <w:rsid w:val="00D163DB"/>
    <w:pPr>
      <w:numPr>
        <w:numId w:val="13"/>
      </w:numPr>
      <w:ind w:left="567" w:hanging="567"/>
    </w:pPr>
    <w:rPr>
      <w:lang w:val="sr-Latn-BA"/>
    </w:rPr>
  </w:style>
  <w:style w:type="paragraph" w:customStyle="1" w:styleId="Prilog-IIInivonaslova">
    <w:name w:val="Prilog - III nivo naslova"/>
    <w:basedOn w:val="Heading3"/>
    <w:next w:val="Osnovnitekst"/>
    <w:qFormat/>
    <w:rsid w:val="00D163DB"/>
    <w:pPr>
      <w:numPr>
        <w:numId w:val="14"/>
      </w:numPr>
      <w:ind w:left="680" w:hanging="680"/>
    </w:pPr>
  </w:style>
  <w:style w:type="paragraph" w:customStyle="1" w:styleId="Naslov">
    <w:name w:val="Naslov"/>
    <w:basedOn w:val="Normal"/>
    <w:qFormat/>
    <w:rsid w:val="000225DF"/>
    <w:rPr>
      <w:rFonts w:cs="Times New Roman"/>
      <w:b/>
      <w:sz w:val="40"/>
      <w:szCs w:val="4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Default">
    <w:name w:val="Default"/>
    <w:rsid w:val="00C0438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C0438A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F09"/>
    <w:pPr>
      <w:spacing w:before="60" w:after="60" w:line="228" w:lineRule="auto"/>
      <w:jc w:val="center"/>
    </w:pPr>
    <w:rPr>
      <w:rFonts w:ascii="Times New Roman" w:hAnsi="Times New Roman"/>
      <w:sz w:val="24"/>
      <w:lang w:val="sr-Cyrl-BA"/>
    </w:rPr>
  </w:style>
  <w:style w:type="paragraph" w:styleId="Heading1">
    <w:name w:val="heading 1"/>
    <w:aliases w:val="I nivo naslova"/>
    <w:basedOn w:val="Normal"/>
    <w:next w:val="Osnovnitekst"/>
    <w:link w:val="Heading1Char"/>
    <w:uiPriority w:val="9"/>
    <w:qFormat/>
    <w:rsid w:val="001B484D"/>
    <w:pPr>
      <w:keepNext/>
      <w:keepLines/>
      <w:pageBreakBefore/>
      <w:numPr>
        <w:numId w:val="4"/>
      </w:numPr>
      <w:spacing w:before="840" w:after="360"/>
      <w:jc w:val="left"/>
      <w:outlineLvl w:val="0"/>
    </w:pPr>
    <w:rPr>
      <w:rFonts w:eastAsiaTheme="majorEastAsia" w:cstheme="majorBidi"/>
      <w:b/>
      <w:bCs/>
      <w:sz w:val="40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2">
    <w:name w:val="heading 2"/>
    <w:aliases w:val="II nivo naslova"/>
    <w:basedOn w:val="Heading1"/>
    <w:next w:val="Osnovnitekst"/>
    <w:link w:val="Heading2Char"/>
    <w:uiPriority w:val="9"/>
    <w:unhideWhenUsed/>
    <w:qFormat/>
    <w:rsid w:val="001B484D"/>
    <w:pPr>
      <w:keepLines w:val="0"/>
      <w:pageBreakBefore w:val="0"/>
      <w:numPr>
        <w:ilvl w:val="1"/>
      </w:numPr>
      <w:spacing w:before="240" w:after="120"/>
      <w:ind w:left="567" w:hanging="567"/>
      <w:outlineLvl w:val="1"/>
    </w:pPr>
    <w:rPr>
      <w:sz w:val="28"/>
      <w14:shadow w14:blurRad="0" w14:dist="0" w14:dir="0" w14:sx="0" w14:sy="0" w14:kx="0" w14:ky="0" w14:algn="none">
        <w14:srgbClr w14:val="000000"/>
      </w14:shadow>
    </w:rPr>
  </w:style>
  <w:style w:type="paragraph" w:styleId="Heading3">
    <w:name w:val="heading 3"/>
    <w:aliases w:val="III nivo naslova"/>
    <w:basedOn w:val="Heading2"/>
    <w:next w:val="Osnovnitekst"/>
    <w:link w:val="Heading3Char"/>
    <w:uiPriority w:val="9"/>
    <w:unhideWhenUsed/>
    <w:qFormat/>
    <w:rsid w:val="00F75839"/>
    <w:pPr>
      <w:keepLines/>
      <w:numPr>
        <w:ilvl w:val="2"/>
      </w:numPr>
      <w:ind w:left="0" w:firstLine="0"/>
      <w:outlineLvl w:val="2"/>
    </w:pPr>
    <w:rPr>
      <w:bCs w:val="0"/>
      <w:i/>
      <w:sz w:val="24"/>
    </w:rPr>
  </w:style>
  <w:style w:type="paragraph" w:styleId="Heading4">
    <w:name w:val="heading 4"/>
    <w:aliases w:val="IV nivo naslova"/>
    <w:basedOn w:val="Normal"/>
    <w:next w:val="Osnovnitekst"/>
    <w:link w:val="Heading4Char"/>
    <w:uiPriority w:val="9"/>
    <w:unhideWhenUsed/>
    <w:qFormat/>
    <w:rsid w:val="00004498"/>
    <w:pPr>
      <w:keepNext/>
      <w:keepLines/>
      <w:numPr>
        <w:numId w:val="6"/>
      </w:numPr>
      <w:spacing w:before="0" w:after="0"/>
      <w:ind w:left="340" w:firstLine="0"/>
      <w:jc w:val="left"/>
      <w:outlineLvl w:val="3"/>
    </w:pPr>
    <w:rPr>
      <w:rFonts w:eastAsiaTheme="majorEastAsia" w:cstheme="majorBidi"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0E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E7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90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90E7C"/>
  </w:style>
  <w:style w:type="paragraph" w:styleId="Footer">
    <w:name w:val="footer"/>
    <w:basedOn w:val="Normal"/>
    <w:link w:val="FooterChar"/>
    <w:uiPriority w:val="99"/>
    <w:unhideWhenUsed/>
    <w:rsid w:val="00C90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E7C"/>
  </w:style>
  <w:style w:type="character" w:customStyle="1" w:styleId="Heading1Char">
    <w:name w:val="Heading 1 Char"/>
    <w:aliases w:val="I nivo naslova Char"/>
    <w:basedOn w:val="DefaultParagraphFont"/>
    <w:link w:val="Heading1"/>
    <w:uiPriority w:val="9"/>
    <w:rsid w:val="001B484D"/>
    <w:rPr>
      <w:rFonts w:ascii="Times New Roman" w:eastAsiaTheme="majorEastAsia" w:hAnsi="Times New Roman" w:cstheme="majorBidi"/>
      <w:b/>
      <w:bCs/>
      <w:sz w:val="40"/>
      <w:szCs w:val="28"/>
      <w:lang w:val="sr-Cyrl-B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4B7B2D"/>
    <w:pPr>
      <w:ind w:left="720"/>
      <w:contextualSpacing/>
    </w:pPr>
  </w:style>
  <w:style w:type="paragraph" w:customStyle="1" w:styleId="SadrajLiteratura">
    <w:name w:val="Sadržaj/Literatura"/>
    <w:basedOn w:val="Heading1"/>
    <w:next w:val="Referenca"/>
    <w:link w:val="SadrajLiteraturaChar"/>
    <w:qFormat/>
    <w:rsid w:val="008F3BC3"/>
    <w:pPr>
      <w:numPr>
        <w:numId w:val="0"/>
      </w:numPr>
      <w:tabs>
        <w:tab w:val="left" w:pos="5954"/>
      </w:tabs>
    </w:pPr>
    <w:rPr>
      <w:rFonts w:cs="Times New Roman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34D4C"/>
    <w:pPr>
      <w:pageBreakBefore w:val="0"/>
      <w:numPr>
        <w:numId w:val="0"/>
      </w:numPr>
      <w:spacing w:before="480" w:after="0" w:line="276" w:lineRule="auto"/>
      <w:outlineLvl w:val="9"/>
    </w:pPr>
    <w:rPr>
      <w:rFonts w:asciiTheme="majorHAnsi" w:hAnsiTheme="majorHAnsi"/>
      <w:color w:val="365F91" w:themeColor="accent1" w:themeShade="BF"/>
      <w:sz w:val="28"/>
      <w:lang w:val="en-US" w:eastAsia="en-US"/>
      <w14:shadow w14:blurRad="0" w14:dist="0" w14:dir="0" w14:sx="0" w14:sy="0" w14:kx="0" w14:ky="0" w14:algn="none">
        <w14:srgbClr w14:val="000000"/>
      </w14:shadow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765BF"/>
    <w:pPr>
      <w:tabs>
        <w:tab w:val="left" w:pos="426"/>
        <w:tab w:val="right" w:leader="dot" w:pos="9629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D34D4C"/>
    <w:rPr>
      <w:color w:val="0000FF" w:themeColor="hyperlink"/>
      <w:u w:val="single"/>
    </w:rPr>
  </w:style>
  <w:style w:type="character" w:customStyle="1" w:styleId="Heading2Char">
    <w:name w:val="Heading 2 Char"/>
    <w:aliases w:val="II nivo naslova Char"/>
    <w:basedOn w:val="DefaultParagraphFont"/>
    <w:link w:val="Heading2"/>
    <w:uiPriority w:val="9"/>
    <w:rsid w:val="001B484D"/>
    <w:rPr>
      <w:rFonts w:ascii="Times New Roman" w:eastAsiaTheme="majorEastAsia" w:hAnsi="Times New Roman" w:cstheme="majorBidi"/>
      <w:b/>
      <w:bCs/>
      <w:sz w:val="28"/>
      <w:szCs w:val="28"/>
      <w:lang w:val="sr-Cyrl-BA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8765BF"/>
    <w:pPr>
      <w:tabs>
        <w:tab w:val="left" w:pos="851"/>
        <w:tab w:val="right" w:leader="dot" w:pos="9629"/>
      </w:tabs>
      <w:spacing w:after="100"/>
      <w:ind w:left="240"/>
    </w:pPr>
  </w:style>
  <w:style w:type="paragraph" w:customStyle="1" w:styleId="Oznakatabele">
    <w:name w:val="Oznaka tabele"/>
    <w:basedOn w:val="Osnovnitekst"/>
    <w:qFormat/>
    <w:rsid w:val="00413F09"/>
    <w:pPr>
      <w:keepNext/>
      <w:spacing w:after="60"/>
      <w:ind w:firstLine="0"/>
      <w:jc w:val="left"/>
    </w:pPr>
    <w:rPr>
      <w:i/>
    </w:rPr>
  </w:style>
  <w:style w:type="character" w:customStyle="1" w:styleId="Heading3Char">
    <w:name w:val="Heading 3 Char"/>
    <w:aliases w:val="III nivo naslova Char"/>
    <w:basedOn w:val="DefaultParagraphFont"/>
    <w:link w:val="Heading3"/>
    <w:uiPriority w:val="9"/>
    <w:rsid w:val="00F75839"/>
    <w:rPr>
      <w:rFonts w:ascii="Times New Roman" w:eastAsiaTheme="majorEastAsia" w:hAnsi="Times New Roman" w:cstheme="majorBidi"/>
      <w:b/>
      <w:i/>
      <w:sz w:val="24"/>
      <w:szCs w:val="28"/>
      <w:lang w:val="sr-Cyrl-BA"/>
    </w:rPr>
  </w:style>
  <w:style w:type="table" w:styleId="TableGrid">
    <w:name w:val="Table Grid"/>
    <w:basedOn w:val="TableNormal"/>
    <w:uiPriority w:val="59"/>
    <w:rsid w:val="00071A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Osnovnitekst">
    <w:name w:val="Osnovni tekst"/>
    <w:basedOn w:val="Normal"/>
    <w:link w:val="OsnovnitekstChar"/>
    <w:qFormat/>
    <w:rsid w:val="00DF7078"/>
    <w:pPr>
      <w:spacing w:before="120" w:after="120"/>
      <w:ind w:firstLine="567"/>
      <w:jc w:val="both"/>
    </w:pPr>
  </w:style>
  <w:style w:type="character" w:customStyle="1" w:styleId="OsnovnitekstChar">
    <w:name w:val="Osnovni tekst Char"/>
    <w:basedOn w:val="DefaultParagraphFont"/>
    <w:link w:val="Osnovnitekst"/>
    <w:locked/>
    <w:rsid w:val="00DF7078"/>
    <w:rPr>
      <w:rFonts w:ascii="Times New Roman" w:hAnsi="Times New Roman"/>
      <w:sz w:val="24"/>
      <w:lang w:val="sr-Cyrl-BA"/>
    </w:rPr>
  </w:style>
  <w:style w:type="paragraph" w:customStyle="1" w:styleId="Slika">
    <w:name w:val="Slika"/>
    <w:basedOn w:val="Osnovnitekst"/>
    <w:qFormat/>
    <w:rsid w:val="00004498"/>
    <w:pPr>
      <w:keepNext/>
      <w:spacing w:before="160" w:after="80"/>
      <w:ind w:firstLine="0"/>
      <w:jc w:val="center"/>
    </w:pPr>
  </w:style>
  <w:style w:type="paragraph" w:customStyle="1" w:styleId="Oznakaslike">
    <w:name w:val="Oznaka slike"/>
    <w:basedOn w:val="Slika"/>
    <w:next w:val="Osnovnitekst"/>
    <w:qFormat/>
    <w:rsid w:val="007137F0"/>
    <w:pPr>
      <w:keepNext w:val="0"/>
      <w:spacing w:before="60"/>
    </w:pPr>
    <w:rPr>
      <w:i/>
      <w:lang w:val="sr-Latn-BA"/>
    </w:rPr>
  </w:style>
  <w:style w:type="character" w:customStyle="1" w:styleId="Heading4Char">
    <w:name w:val="Heading 4 Char"/>
    <w:aliases w:val="IV nivo naslova Char"/>
    <w:basedOn w:val="DefaultParagraphFont"/>
    <w:link w:val="Heading4"/>
    <w:uiPriority w:val="9"/>
    <w:rsid w:val="00004498"/>
    <w:rPr>
      <w:rFonts w:ascii="Times New Roman" w:eastAsiaTheme="majorEastAsia" w:hAnsi="Times New Roman" w:cstheme="majorBidi"/>
      <w:bCs/>
      <w:i/>
      <w:iCs/>
      <w:sz w:val="24"/>
      <w:lang w:val="sr-Cyrl-B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D5055"/>
    <w:pPr>
      <w:tabs>
        <w:tab w:val="left" w:pos="1320"/>
        <w:tab w:val="right" w:leader="dot" w:pos="9629"/>
      </w:tabs>
      <w:spacing w:after="100"/>
      <w:ind w:left="480"/>
    </w:pPr>
  </w:style>
  <w:style w:type="paragraph" w:customStyle="1" w:styleId="Jednaine">
    <w:name w:val="Jednačine"/>
    <w:basedOn w:val="Normal"/>
    <w:next w:val="Osnovnitekst"/>
    <w:qFormat/>
    <w:rsid w:val="002D5843"/>
    <w:pPr>
      <w:tabs>
        <w:tab w:val="center" w:pos="4820"/>
        <w:tab w:val="right" w:pos="9639"/>
      </w:tabs>
      <w:spacing w:before="80" w:after="80"/>
    </w:pPr>
  </w:style>
  <w:style w:type="paragraph" w:customStyle="1" w:styleId="Nabrajanje">
    <w:name w:val="Nabrajanje"/>
    <w:basedOn w:val="Osnovnitekst"/>
    <w:rsid w:val="001B6A59"/>
    <w:pPr>
      <w:numPr>
        <w:numId w:val="8"/>
      </w:numPr>
      <w:ind w:left="567" w:hanging="340"/>
    </w:pPr>
  </w:style>
  <w:style w:type="paragraph" w:customStyle="1" w:styleId="Referenca">
    <w:name w:val="Referenca"/>
    <w:basedOn w:val="Osnovnitekst"/>
    <w:qFormat/>
    <w:rsid w:val="00C64902"/>
    <w:pPr>
      <w:numPr>
        <w:numId w:val="9"/>
      </w:numPr>
      <w:spacing w:before="60" w:after="60"/>
      <w:ind w:left="794" w:hanging="454"/>
    </w:pPr>
  </w:style>
  <w:style w:type="character" w:customStyle="1" w:styleId="SadrajLiteraturaChar">
    <w:name w:val="Sadržaj/Literatura Char"/>
    <w:basedOn w:val="Heading1Char"/>
    <w:link w:val="SadrajLiteratura"/>
    <w:rsid w:val="008F3BC3"/>
    <w:rPr>
      <w:rFonts w:ascii="Times New Roman" w:eastAsiaTheme="majorEastAsia" w:hAnsi="Times New Roman" w:cs="Times New Roman"/>
      <w:b/>
      <w:bCs/>
      <w:sz w:val="40"/>
      <w:szCs w:val="24"/>
      <w:lang w:val="sr-Cyrl-B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Prilog-Inivonaslova">
    <w:name w:val="Prilog - I nivo naslova"/>
    <w:basedOn w:val="Heading1"/>
    <w:next w:val="Osnovnitekst"/>
    <w:qFormat/>
    <w:rsid w:val="00D163DB"/>
    <w:pPr>
      <w:numPr>
        <w:numId w:val="13"/>
      </w:numPr>
      <w:ind w:left="454" w:hanging="454"/>
    </w:pPr>
  </w:style>
  <w:style w:type="paragraph" w:customStyle="1" w:styleId="Prilog-IInivonaslova">
    <w:name w:val="Prilog - II nivo naslova"/>
    <w:basedOn w:val="Heading2"/>
    <w:next w:val="Osnovnitekst"/>
    <w:qFormat/>
    <w:rsid w:val="00D163DB"/>
    <w:pPr>
      <w:numPr>
        <w:numId w:val="13"/>
      </w:numPr>
      <w:ind w:left="567" w:hanging="567"/>
    </w:pPr>
    <w:rPr>
      <w:lang w:val="sr-Latn-BA"/>
    </w:rPr>
  </w:style>
  <w:style w:type="paragraph" w:customStyle="1" w:styleId="Prilog-IIInivonaslova">
    <w:name w:val="Prilog - III nivo naslova"/>
    <w:basedOn w:val="Heading3"/>
    <w:next w:val="Osnovnitekst"/>
    <w:qFormat/>
    <w:rsid w:val="00D163DB"/>
    <w:pPr>
      <w:numPr>
        <w:numId w:val="14"/>
      </w:numPr>
      <w:ind w:left="680" w:hanging="680"/>
    </w:pPr>
  </w:style>
  <w:style w:type="paragraph" w:customStyle="1" w:styleId="Naslov">
    <w:name w:val="Naslov"/>
    <w:basedOn w:val="Normal"/>
    <w:qFormat/>
    <w:rsid w:val="000225DF"/>
    <w:rPr>
      <w:rFonts w:cs="Times New Roman"/>
      <w:b/>
      <w:sz w:val="40"/>
      <w:szCs w:val="4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Default">
    <w:name w:val="Default"/>
    <w:rsid w:val="00C0438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C0438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01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B688EE4F-A55B-45D2-95AF-5F50B3E1C0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1782</TotalTime>
  <Pages>1</Pages>
  <Words>1623</Words>
  <Characters>9254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Nenad Kajkut</dc:creator>
  <cp:lastModifiedBy>user</cp:lastModifiedBy>
  <cp:revision>18</cp:revision>
  <cp:lastPrinted>2021-06-30T19:33:00Z</cp:lastPrinted>
  <dcterms:created xsi:type="dcterms:W3CDTF">2021-05-23T18:08:00Z</dcterms:created>
  <dcterms:modified xsi:type="dcterms:W3CDTF">2021-06-30T19:33:00Z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