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50E40" w14:textId="32BD8946" w:rsidR="000739CB" w:rsidRPr="00231B10" w:rsidRDefault="00061C00" w:rsidP="00061C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1B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Performanse </w:t>
      </w:r>
      <w:r w:rsidRPr="00231B10">
        <w:rPr>
          <w:rFonts w:ascii="Times New Roman" w:hAnsi="Times New Roman" w:cs="Times New Roman"/>
          <w:b/>
          <w:bCs/>
          <w:sz w:val="28"/>
          <w:szCs w:val="28"/>
        </w:rPr>
        <w:t>računarskih sistema</w:t>
      </w:r>
    </w:p>
    <w:p w14:paraId="402BDD4A" w14:textId="560FD5C1" w:rsidR="00231B10" w:rsidRDefault="00061C00" w:rsidP="00A32AF0">
      <w:pPr>
        <w:jc w:val="center"/>
        <w:rPr>
          <w:rFonts w:ascii="Times New Roman" w:hAnsi="Times New Roman" w:cs="Times New Roman"/>
          <w:sz w:val="28"/>
          <w:szCs w:val="28"/>
        </w:rPr>
      </w:pPr>
      <w:r w:rsidRPr="00231B10">
        <w:rPr>
          <w:rFonts w:ascii="Times New Roman" w:hAnsi="Times New Roman" w:cs="Times New Roman"/>
          <w:sz w:val="28"/>
          <w:szCs w:val="28"/>
        </w:rPr>
        <w:t>Druga laboratorijska vježba – Izvještaj</w:t>
      </w:r>
    </w:p>
    <w:p w14:paraId="388837A9" w14:textId="77777777" w:rsidR="007B6BFC" w:rsidRPr="00231B10" w:rsidRDefault="007B6BFC" w:rsidP="00A32A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604B99" w14:textId="3E9A47C4" w:rsidR="00DD3349" w:rsidRPr="00231B10" w:rsidRDefault="00B7360D" w:rsidP="00B7360D">
      <w:pPr>
        <w:jc w:val="both"/>
        <w:rPr>
          <w:rFonts w:ascii="Times New Roman" w:hAnsi="Times New Roman" w:cs="Times New Roman"/>
          <w:sz w:val="24"/>
          <w:szCs w:val="24"/>
        </w:rPr>
      </w:pPr>
      <w:r w:rsidRPr="00231B10">
        <w:rPr>
          <w:rFonts w:ascii="Times New Roman" w:hAnsi="Times New Roman" w:cs="Times New Roman"/>
          <w:sz w:val="24"/>
          <w:szCs w:val="24"/>
        </w:rPr>
        <w:t>U ovoj vježbi rađeno je before-and-after mjerenje performansi sistema. Nakon što je odrađeno prvih 5 mjerenja</w:t>
      </w:r>
      <w:r w:rsidR="00B7152E" w:rsidRPr="00231B10">
        <w:rPr>
          <w:rFonts w:ascii="Times New Roman" w:hAnsi="Times New Roman" w:cs="Times New Roman"/>
          <w:sz w:val="24"/>
          <w:szCs w:val="24"/>
        </w:rPr>
        <w:t>.</w:t>
      </w:r>
      <w:r w:rsidR="00DD3349" w:rsidRPr="00231B10">
        <w:rPr>
          <w:rFonts w:ascii="Times New Roman" w:hAnsi="Times New Roman" w:cs="Times New Roman"/>
          <w:sz w:val="24"/>
          <w:szCs w:val="24"/>
        </w:rPr>
        <w:t xml:space="preserve"> </w:t>
      </w:r>
      <w:r w:rsidR="00B7152E" w:rsidRPr="00231B10">
        <w:rPr>
          <w:rFonts w:ascii="Times New Roman" w:hAnsi="Times New Roman" w:cs="Times New Roman"/>
          <w:sz w:val="24"/>
          <w:szCs w:val="24"/>
        </w:rPr>
        <w:t>S</w:t>
      </w:r>
      <w:r w:rsidR="00DD3349" w:rsidRPr="00231B10">
        <w:rPr>
          <w:rFonts w:ascii="Times New Roman" w:hAnsi="Times New Roman" w:cs="Times New Roman"/>
          <w:sz w:val="24"/>
          <w:szCs w:val="24"/>
        </w:rPr>
        <w:t>istem je p</w:t>
      </w:r>
      <w:r w:rsidR="00B7152E" w:rsidRPr="00231B10">
        <w:rPr>
          <w:rFonts w:ascii="Times New Roman" w:hAnsi="Times New Roman" w:cs="Times New Roman"/>
          <w:sz w:val="24"/>
          <w:szCs w:val="24"/>
        </w:rPr>
        <w:t>re</w:t>
      </w:r>
      <w:r w:rsidR="00DD3349" w:rsidRPr="00231B10">
        <w:rPr>
          <w:rFonts w:ascii="Times New Roman" w:hAnsi="Times New Roman" w:cs="Times New Roman"/>
          <w:sz w:val="24"/>
          <w:szCs w:val="24"/>
        </w:rPr>
        <w:t xml:space="preserve">bačen na high performance i povećana je količina virtuelne radne memorije. </w:t>
      </w:r>
    </w:p>
    <w:p w14:paraId="3FC00158" w14:textId="34570EE0" w:rsidR="002D1982" w:rsidRPr="00231B10" w:rsidRDefault="002D1982" w:rsidP="00EA2B70">
      <w:pPr>
        <w:pStyle w:val="NormalWeb"/>
        <w:jc w:val="both"/>
        <w:rPr>
          <w:rFonts w:eastAsiaTheme="minorHAnsi"/>
          <w:noProof/>
          <w:lang w:val="sr-Latn-RS"/>
        </w:rPr>
      </w:pPr>
      <w:r w:rsidRPr="00231B10">
        <w:rPr>
          <w:rFonts w:eastAsiaTheme="minorHAnsi"/>
          <w:noProof/>
          <w:lang w:val="sr-Latn-RS"/>
        </w:rPr>
        <w:t>Za mjerenje performansi ovog sistema koristio se Passmark-ov Performance Test 11.1. Oba skupa mjerenja sadrže pet benchmark mjerenja (niz testova za CPU, 2D i 3D Graphic, memoriju i disk). Prilikom svakog mjerenja bilježen je PassMark Rating koji predstavlja ukupnu ocjenu performansi testiranog sistema.</w:t>
      </w:r>
    </w:p>
    <w:p w14:paraId="0F59BB55" w14:textId="75854C30" w:rsidR="00B7360D" w:rsidRPr="00231B10" w:rsidRDefault="00DD3349" w:rsidP="00B7360D">
      <w:pPr>
        <w:jc w:val="both"/>
        <w:rPr>
          <w:rFonts w:ascii="Times New Roman" w:hAnsi="Times New Roman" w:cs="Times New Roman"/>
          <w:sz w:val="24"/>
          <w:szCs w:val="24"/>
        </w:rPr>
      </w:pPr>
      <w:r w:rsidRPr="00231B10">
        <w:rPr>
          <w:rFonts w:ascii="Times New Roman" w:hAnsi="Times New Roman" w:cs="Times New Roman"/>
          <w:sz w:val="24"/>
          <w:szCs w:val="24"/>
        </w:rPr>
        <w:t>Karakteristike sistema su iduće:</w:t>
      </w:r>
    </w:p>
    <w:p w14:paraId="12E982E7" w14:textId="01548D9C" w:rsidR="00DD3349" w:rsidRPr="00231B10" w:rsidRDefault="00DD3349" w:rsidP="00DD33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1B10">
        <w:rPr>
          <w:rFonts w:ascii="Times New Roman" w:hAnsi="Times New Roman" w:cs="Times New Roman"/>
          <w:sz w:val="24"/>
          <w:szCs w:val="24"/>
        </w:rPr>
        <w:t>OS: Windows 11</w:t>
      </w:r>
    </w:p>
    <w:p w14:paraId="23C95996" w14:textId="08E13175" w:rsidR="00DD3349" w:rsidRPr="00231B10" w:rsidRDefault="00DD3349" w:rsidP="00DD33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1B10">
        <w:rPr>
          <w:rFonts w:ascii="Times New Roman" w:hAnsi="Times New Roman" w:cs="Times New Roman"/>
          <w:sz w:val="24"/>
          <w:szCs w:val="24"/>
        </w:rPr>
        <w:t>CPU: AMD Ryzen 5 7535HS with Radeon Graphis</w:t>
      </w:r>
    </w:p>
    <w:p w14:paraId="42330B01" w14:textId="0E7E6441" w:rsidR="00DD3349" w:rsidRPr="00231B10" w:rsidRDefault="00DD3349" w:rsidP="00DD33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1B10">
        <w:rPr>
          <w:rFonts w:ascii="Times New Roman" w:hAnsi="Times New Roman" w:cs="Times New Roman"/>
          <w:sz w:val="24"/>
          <w:szCs w:val="24"/>
        </w:rPr>
        <w:t>RAM: 16GB</w:t>
      </w:r>
    </w:p>
    <w:p w14:paraId="273D5887" w14:textId="4A0C3649" w:rsidR="00DD3349" w:rsidRPr="00231B10" w:rsidRDefault="00DD3349" w:rsidP="00DD33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1B10">
        <w:rPr>
          <w:rFonts w:ascii="Times New Roman" w:hAnsi="Times New Roman" w:cs="Times New Roman"/>
          <w:sz w:val="24"/>
          <w:szCs w:val="24"/>
        </w:rPr>
        <w:t>SSD: 512GB</w:t>
      </w:r>
    </w:p>
    <w:p w14:paraId="518B6968" w14:textId="3CE4CC3C" w:rsidR="00DD3349" w:rsidRPr="00231B10" w:rsidRDefault="00DB5694" w:rsidP="00DD33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1B10">
        <w:rPr>
          <w:rFonts w:ascii="Times New Roman" w:hAnsi="Times New Roman" w:cs="Times New Roman"/>
          <w:sz w:val="24"/>
          <w:szCs w:val="24"/>
        </w:rPr>
        <w:t>Grafička kartica: AMD Radeon(TM) RX 6550M – 4GB</w:t>
      </w:r>
      <w:r w:rsidR="00B82333" w:rsidRPr="00231B10">
        <w:rPr>
          <w:rFonts w:ascii="Times New Roman" w:hAnsi="Times New Roman" w:cs="Times New Roman"/>
          <w:sz w:val="24"/>
          <w:szCs w:val="24"/>
        </w:rPr>
        <w:t xml:space="preserve"> RAM</w:t>
      </w:r>
    </w:p>
    <w:tbl>
      <w:tblPr>
        <w:tblStyle w:val="PlainTable5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82333" w:rsidRPr="00231B10" w14:paraId="0D0E867F" w14:textId="77777777" w:rsidTr="002D1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37" w:type="dxa"/>
          </w:tcPr>
          <w:p w14:paraId="03B5E1F4" w14:textId="1D1D7720" w:rsidR="00B82333" w:rsidRPr="00231B10" w:rsidRDefault="00B82333" w:rsidP="002D1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Redni broj mjerenja</w:t>
            </w:r>
          </w:p>
        </w:tc>
        <w:tc>
          <w:tcPr>
            <w:tcW w:w="2337" w:type="dxa"/>
          </w:tcPr>
          <w:p w14:paraId="73A9F74C" w14:textId="1FEF0DEB" w:rsidR="00B82333" w:rsidRPr="00231B10" w:rsidRDefault="00B82333" w:rsidP="002D19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Before (b</w:t>
            </w:r>
            <w:r w:rsidRPr="00231B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</w:t>
            </w: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14:paraId="5A811E83" w14:textId="7176F927" w:rsidR="00B82333" w:rsidRPr="00231B10" w:rsidRDefault="00B82333" w:rsidP="002D19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After (a</w:t>
            </w:r>
            <w:r w:rsidRPr="00231B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</w:t>
            </w: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14:paraId="267C63D4" w14:textId="3D557335" w:rsidR="00B82333" w:rsidRPr="00231B10" w:rsidRDefault="00B82333" w:rsidP="002D19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Razlika (d</w:t>
            </w:r>
            <w:r w:rsidRPr="00231B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</w:t>
            </w: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="00B7152E" w:rsidRPr="00231B1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31B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</w:t>
            </w: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B7152E" w:rsidRPr="00231B1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231B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</w:t>
            </w: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7152E" w:rsidRPr="00231B10" w14:paraId="27992D15" w14:textId="77777777" w:rsidTr="002D1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14A7EBF" w14:textId="35FAAC84" w:rsidR="00B7152E" w:rsidRPr="00231B10" w:rsidRDefault="00B7152E" w:rsidP="002D1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337" w:type="dxa"/>
          </w:tcPr>
          <w:p w14:paraId="21ED193D" w14:textId="16CF7783" w:rsidR="00B7152E" w:rsidRPr="00231B10" w:rsidRDefault="00B7152E" w:rsidP="002D19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6148.6</w:t>
            </w:r>
          </w:p>
        </w:tc>
        <w:tc>
          <w:tcPr>
            <w:tcW w:w="2338" w:type="dxa"/>
          </w:tcPr>
          <w:p w14:paraId="1FEE0750" w14:textId="26A5DA95" w:rsidR="00B7152E" w:rsidRPr="00231B10" w:rsidRDefault="00B7152E" w:rsidP="002D19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6576.2</w:t>
            </w:r>
          </w:p>
        </w:tc>
        <w:tc>
          <w:tcPr>
            <w:tcW w:w="2338" w:type="dxa"/>
            <w:vAlign w:val="bottom"/>
          </w:tcPr>
          <w:p w14:paraId="099B585A" w14:textId="14331C18" w:rsidR="00B7152E" w:rsidRPr="00231B10" w:rsidRDefault="00B7152E" w:rsidP="002D19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color w:val="000000"/>
              </w:rPr>
              <w:t>427.6</w:t>
            </w:r>
          </w:p>
        </w:tc>
      </w:tr>
      <w:tr w:rsidR="00B7152E" w:rsidRPr="00231B10" w14:paraId="36DBC90F" w14:textId="77777777" w:rsidTr="002D19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A633930" w14:textId="14BE862A" w:rsidR="00B7152E" w:rsidRPr="00231B10" w:rsidRDefault="00B7152E" w:rsidP="002D1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337" w:type="dxa"/>
          </w:tcPr>
          <w:p w14:paraId="0B95AB43" w14:textId="18C9F8EC" w:rsidR="00B7152E" w:rsidRPr="00231B10" w:rsidRDefault="00B7152E" w:rsidP="002D1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6579.0</w:t>
            </w:r>
          </w:p>
        </w:tc>
        <w:tc>
          <w:tcPr>
            <w:tcW w:w="2338" w:type="dxa"/>
          </w:tcPr>
          <w:p w14:paraId="07D7E9C8" w14:textId="79594A0B" w:rsidR="00B7152E" w:rsidRPr="00231B10" w:rsidRDefault="003D794A" w:rsidP="002D1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6887.3</w:t>
            </w:r>
          </w:p>
        </w:tc>
        <w:tc>
          <w:tcPr>
            <w:tcW w:w="2338" w:type="dxa"/>
            <w:vAlign w:val="bottom"/>
          </w:tcPr>
          <w:p w14:paraId="0130593A" w14:textId="5AAC5433" w:rsidR="00B7152E" w:rsidRPr="00231B10" w:rsidRDefault="003D794A" w:rsidP="002D1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308.3</w:t>
            </w:r>
          </w:p>
        </w:tc>
      </w:tr>
      <w:tr w:rsidR="00B7152E" w:rsidRPr="00231B10" w14:paraId="2F7D9446" w14:textId="77777777" w:rsidTr="002D1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8BD06C4" w14:textId="2DFB08F9" w:rsidR="00B7152E" w:rsidRPr="00231B10" w:rsidRDefault="00B7152E" w:rsidP="002D1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337" w:type="dxa"/>
          </w:tcPr>
          <w:p w14:paraId="76B942A0" w14:textId="1EA578E2" w:rsidR="00B7152E" w:rsidRPr="00231B10" w:rsidRDefault="00B7152E" w:rsidP="002D19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6683.3</w:t>
            </w:r>
          </w:p>
        </w:tc>
        <w:tc>
          <w:tcPr>
            <w:tcW w:w="2338" w:type="dxa"/>
          </w:tcPr>
          <w:p w14:paraId="3C3DE185" w14:textId="28F10397" w:rsidR="00B7152E" w:rsidRPr="00231B10" w:rsidRDefault="00B7152E" w:rsidP="002D19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6925.7</w:t>
            </w:r>
          </w:p>
        </w:tc>
        <w:tc>
          <w:tcPr>
            <w:tcW w:w="2338" w:type="dxa"/>
            <w:vAlign w:val="bottom"/>
          </w:tcPr>
          <w:p w14:paraId="2D018CA6" w14:textId="599BAABD" w:rsidR="00B7152E" w:rsidRPr="00231B10" w:rsidRDefault="00B7152E" w:rsidP="002D19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color w:val="000000"/>
              </w:rPr>
              <w:t>242.4</w:t>
            </w:r>
          </w:p>
        </w:tc>
      </w:tr>
      <w:tr w:rsidR="00B7152E" w:rsidRPr="00231B10" w14:paraId="6F0C9898" w14:textId="77777777" w:rsidTr="002D198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FADFE58" w14:textId="5269E37E" w:rsidR="00B7152E" w:rsidRPr="00231B10" w:rsidRDefault="00B7152E" w:rsidP="002D1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337" w:type="dxa"/>
          </w:tcPr>
          <w:p w14:paraId="510369A8" w14:textId="71EBAD03" w:rsidR="00B7152E" w:rsidRPr="00231B10" w:rsidRDefault="003D794A" w:rsidP="002D1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6496.5</w:t>
            </w:r>
          </w:p>
        </w:tc>
        <w:tc>
          <w:tcPr>
            <w:tcW w:w="2338" w:type="dxa"/>
          </w:tcPr>
          <w:p w14:paraId="0AF93D42" w14:textId="5E188541" w:rsidR="00B7152E" w:rsidRPr="00231B10" w:rsidRDefault="00B7152E" w:rsidP="002D1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6931.2</w:t>
            </w:r>
          </w:p>
        </w:tc>
        <w:tc>
          <w:tcPr>
            <w:tcW w:w="2338" w:type="dxa"/>
            <w:vAlign w:val="bottom"/>
          </w:tcPr>
          <w:p w14:paraId="16AFBDAF" w14:textId="1EAADDCB" w:rsidR="00B7152E" w:rsidRPr="00231B10" w:rsidRDefault="00B7152E" w:rsidP="002D1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color w:val="000000"/>
              </w:rPr>
              <w:t>43</w:t>
            </w:r>
            <w:r w:rsidR="003D794A">
              <w:rPr>
                <w:rFonts w:ascii="Times New Roman" w:hAnsi="Times New Roman" w:cs="Times New Roman"/>
                <w:color w:val="000000"/>
              </w:rPr>
              <w:t>4</w:t>
            </w:r>
            <w:r w:rsidRPr="00231B10">
              <w:rPr>
                <w:rFonts w:ascii="Times New Roman" w:hAnsi="Times New Roman" w:cs="Times New Roman"/>
                <w:color w:val="000000"/>
              </w:rPr>
              <w:t>.</w:t>
            </w:r>
            <w:r w:rsidR="003D794A">
              <w:rPr>
                <w:rFonts w:ascii="Times New Roman" w:hAnsi="Times New Roman" w:cs="Times New Roman"/>
                <w:color w:val="000000"/>
              </w:rPr>
              <w:t>7</w:t>
            </w:r>
          </w:p>
        </w:tc>
      </w:tr>
      <w:tr w:rsidR="00B7152E" w:rsidRPr="00231B10" w14:paraId="59B39670" w14:textId="77777777" w:rsidTr="002D19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F0666B" w14:textId="4A4ABA39" w:rsidR="00B7152E" w:rsidRPr="00231B10" w:rsidRDefault="00B7152E" w:rsidP="002D19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337" w:type="dxa"/>
          </w:tcPr>
          <w:p w14:paraId="4A95FF2C" w14:textId="068CD505" w:rsidR="00B7152E" w:rsidRPr="00231B10" w:rsidRDefault="00B7152E" w:rsidP="002D19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6653.0</w:t>
            </w:r>
          </w:p>
        </w:tc>
        <w:tc>
          <w:tcPr>
            <w:tcW w:w="2338" w:type="dxa"/>
          </w:tcPr>
          <w:p w14:paraId="776B0ED3" w14:textId="7588226F" w:rsidR="00B7152E" w:rsidRPr="00231B10" w:rsidRDefault="00B7152E" w:rsidP="002D19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sz w:val="24"/>
                <w:szCs w:val="24"/>
              </w:rPr>
              <w:t>6805.0</w:t>
            </w:r>
          </w:p>
        </w:tc>
        <w:tc>
          <w:tcPr>
            <w:tcW w:w="2338" w:type="dxa"/>
            <w:vAlign w:val="bottom"/>
          </w:tcPr>
          <w:p w14:paraId="6124BEAB" w14:textId="324C2233" w:rsidR="00B7152E" w:rsidRPr="00231B10" w:rsidRDefault="00B7152E" w:rsidP="002D19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1B10">
              <w:rPr>
                <w:rFonts w:ascii="Times New Roman" w:hAnsi="Times New Roman" w:cs="Times New Roman"/>
                <w:color w:val="000000"/>
              </w:rPr>
              <w:t>152</w:t>
            </w:r>
          </w:p>
        </w:tc>
      </w:tr>
    </w:tbl>
    <w:p w14:paraId="307BE46D" w14:textId="77777777" w:rsidR="00B82333" w:rsidRPr="00231B10" w:rsidRDefault="00B82333" w:rsidP="00B8233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996F52" w14:textId="10B29BC5" w:rsidR="00EA2B70" w:rsidRPr="00231B10" w:rsidRDefault="008D4410" w:rsidP="00EA2B70">
      <w:pPr>
        <w:jc w:val="both"/>
        <w:rPr>
          <w:rFonts w:ascii="Times New Roman" w:eastAsia="Times New Roman" w:hAnsi="Times New Roman" w:cs="Times New Roman"/>
          <w:noProof w:val="0"/>
          <w:color w:val="000000"/>
          <w:lang w:val="en-US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d 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 xml:space="preserve">= </m:t>
        </m:r>
      </m:oMath>
      <w:r w:rsidR="003D794A">
        <w:rPr>
          <w:rFonts w:ascii="Times New Roman" w:eastAsia="Times New Roman" w:hAnsi="Times New Roman" w:cs="Times New Roman"/>
          <w:noProof w:val="0"/>
          <w:color w:val="000000"/>
          <w:lang w:val="en-US"/>
        </w:rPr>
        <w:t xml:space="preserve">313.0 </w:t>
      </w:r>
      <w:r w:rsidR="00EA2B70" w:rsidRPr="00231B10">
        <w:rPr>
          <w:rFonts w:ascii="Times New Roman" w:eastAsia="Times New Roman" w:hAnsi="Times New Roman" w:cs="Times New Roman"/>
          <w:noProof w:val="0"/>
          <w:color w:val="000000"/>
          <w:lang w:val="en-US"/>
        </w:rPr>
        <w:t>– aritmetička sredina razlika</w:t>
      </w:r>
    </w:p>
    <w:p w14:paraId="056E7CBA" w14:textId="1653F9B9" w:rsidR="00EA2B70" w:rsidRDefault="00824528" w:rsidP="00EA2B70">
      <w:pPr>
        <w:jc w:val="both"/>
        <w:rPr>
          <w:rFonts w:ascii="Times New Roman" w:eastAsia="Times New Roman" w:hAnsi="Times New Roman" w:cs="Times New Roman"/>
          <w:noProof w:val="0"/>
          <w:color w:val="000000"/>
          <w:lang w:val="en-US"/>
        </w:rPr>
      </w:pPr>
      <w:r w:rsidRPr="00231B10">
        <w:rPr>
          <w:rFonts w:ascii="Times New Roman" w:eastAsia="Times New Roman" w:hAnsi="Times New Roman" w:cs="Times New Roman"/>
          <w:noProof w:val="0"/>
          <w:color w:val="000000"/>
          <w:lang w:val="en-US"/>
        </w:rPr>
        <w:t>S</w:t>
      </w:r>
      <w:r w:rsidRPr="00231B10">
        <w:rPr>
          <w:rFonts w:ascii="Times New Roman" w:eastAsia="Times New Roman" w:hAnsi="Times New Roman" w:cs="Times New Roman"/>
          <w:noProof w:val="0"/>
          <w:color w:val="000000"/>
          <w:vertAlign w:val="subscript"/>
          <w:lang w:val="en-US"/>
        </w:rPr>
        <w:t>d</w:t>
      </w:r>
      <w:r w:rsidRPr="00231B10">
        <w:rPr>
          <w:rFonts w:ascii="Times New Roman" w:eastAsia="Times New Roman" w:hAnsi="Times New Roman" w:cs="Times New Roman"/>
          <w:noProof w:val="0"/>
          <w:color w:val="000000"/>
          <w:lang w:val="en-US"/>
        </w:rPr>
        <w:t xml:space="preserve"> = </w:t>
      </w:r>
      <w:r w:rsidR="003D794A">
        <w:rPr>
          <w:rFonts w:ascii="Times New Roman" w:eastAsia="Times New Roman" w:hAnsi="Times New Roman" w:cs="Times New Roman"/>
          <w:noProof w:val="0"/>
          <w:color w:val="000000"/>
          <w:lang w:val="en-US"/>
        </w:rPr>
        <w:t>121.3</w:t>
      </w:r>
      <w:r w:rsidRPr="00231B10">
        <w:rPr>
          <w:rFonts w:ascii="Times New Roman" w:eastAsia="Times New Roman" w:hAnsi="Times New Roman" w:cs="Times New Roman"/>
          <w:noProof w:val="0"/>
          <w:color w:val="000000"/>
          <w:lang w:val="en-US"/>
        </w:rPr>
        <w:t xml:space="preserve"> – standardna devijacija</w:t>
      </w:r>
    </w:p>
    <w:p w14:paraId="6B1FD830" w14:textId="44284F4D" w:rsidR="00222D03" w:rsidRPr="00231B10" w:rsidRDefault="00222D03" w:rsidP="00EA2B70">
      <w:pPr>
        <w:jc w:val="both"/>
        <w:rPr>
          <w:rFonts w:ascii="Times New Roman" w:eastAsia="Times New Roman" w:hAnsi="Times New Roman" w:cs="Times New Roman"/>
          <w:noProof w:val="0"/>
          <w:color w:val="000000"/>
          <w:lang w:val="en-US"/>
        </w:rPr>
      </w:pPr>
      <w:r>
        <w:rPr>
          <w:rFonts w:ascii="Times New Roman" w:eastAsia="Times New Roman" w:hAnsi="Times New Roman" w:cs="Times New Roman"/>
          <w:noProof w:val="0"/>
          <w:color w:val="000000"/>
          <w:lang w:val="en-US"/>
        </w:rPr>
        <w:t xml:space="preserve">SE = </w:t>
      </w:r>
      <w:r w:rsidR="003D794A">
        <w:rPr>
          <w:rFonts w:ascii="Times New Roman" w:eastAsia="Times New Roman" w:hAnsi="Times New Roman" w:cs="Times New Roman"/>
          <w:noProof w:val="0"/>
          <w:color w:val="000000"/>
          <w:lang w:val="en-US"/>
        </w:rPr>
        <w:t>54.2</w:t>
      </w:r>
    </w:p>
    <w:p w14:paraId="6423315C" w14:textId="5A3979E2" w:rsidR="00824528" w:rsidRPr="00231B10" w:rsidRDefault="00824528" w:rsidP="00EA2B70">
      <w:pPr>
        <w:jc w:val="both"/>
        <w:rPr>
          <w:rFonts w:ascii="Times New Roman" w:eastAsia="Times New Roman" w:hAnsi="Times New Roman" w:cs="Times New Roman"/>
          <w:noProof w:val="0"/>
          <w:color w:val="000000"/>
        </w:rPr>
      </w:pPr>
      <w:r w:rsidRPr="00231B10">
        <w:rPr>
          <w:rFonts w:ascii="Times New Roman" w:eastAsia="Times New Roman" w:hAnsi="Times New Roman" w:cs="Times New Roman"/>
          <w:noProof w:val="0"/>
          <w:color w:val="000000"/>
          <w:lang w:val="en-US"/>
        </w:rPr>
        <w:t xml:space="preserve">n = 5 </w:t>
      </w:r>
      <w:r w:rsidR="00683431" w:rsidRPr="00231B10">
        <w:rPr>
          <w:rFonts w:ascii="Times New Roman" w:eastAsia="Times New Roman" w:hAnsi="Times New Roman" w:cs="Times New Roman"/>
          <w:noProof w:val="0"/>
          <w:color w:val="000000"/>
          <w:lang w:val="en-US"/>
        </w:rPr>
        <w:t>&lt;</w:t>
      </w:r>
      <w:r w:rsidR="00683431" w:rsidRPr="00231B10">
        <w:rPr>
          <w:rFonts w:ascii="Times New Roman" w:eastAsia="Times New Roman" w:hAnsi="Times New Roman" w:cs="Times New Roman"/>
          <w:noProof w:val="0"/>
          <w:color w:val="000000"/>
        </w:rPr>
        <w:t xml:space="preserve"> 30 – t raspodjela</w:t>
      </w:r>
    </w:p>
    <w:p w14:paraId="7B2533CC" w14:textId="0D0201F8" w:rsidR="007369B7" w:rsidRPr="00231B10" w:rsidRDefault="007369B7" w:rsidP="007369B7">
      <w:pPr>
        <w:pStyle w:val="font-claude-response-body"/>
      </w:pPr>
      <w:r w:rsidRPr="00231B10">
        <w:rPr>
          <w:rStyle w:val="mord"/>
        </w:rPr>
        <w:t>t</w:t>
      </w:r>
      <w:r w:rsidRPr="00231B10">
        <w:rPr>
          <w:rStyle w:val="mord"/>
          <w:vertAlign w:val="subscript"/>
        </w:rPr>
        <w:t>0.975;4</w:t>
      </w:r>
      <w:r w:rsidRPr="00231B10">
        <w:rPr>
          <w:rStyle w:val="mord"/>
        </w:rPr>
        <w:t xml:space="preserve"> </w:t>
      </w:r>
      <w:r w:rsidRPr="00231B10">
        <w:rPr>
          <w:rStyle w:val="vlist-s"/>
        </w:rPr>
        <w:t>​</w:t>
      </w:r>
      <w:r w:rsidRPr="00231B10">
        <w:rPr>
          <w:rStyle w:val="mrel"/>
        </w:rPr>
        <w:t>=</w:t>
      </w:r>
      <w:r w:rsidRPr="00231B10">
        <w:rPr>
          <w:rStyle w:val="mrel"/>
        </w:rPr>
        <w:t xml:space="preserve"> </w:t>
      </w:r>
      <w:r w:rsidRPr="00231B10">
        <w:rPr>
          <w:rStyle w:val="mord"/>
        </w:rPr>
        <w:t>2</w:t>
      </w:r>
      <w:r w:rsidRPr="00231B10">
        <w:rPr>
          <w:rStyle w:val="mpunct"/>
        </w:rPr>
        <w:t>.</w:t>
      </w:r>
      <w:r w:rsidRPr="00231B10">
        <w:rPr>
          <w:rStyle w:val="mord"/>
        </w:rPr>
        <w:t>776</w:t>
      </w:r>
      <w:r w:rsidRPr="00231B10">
        <w:t xml:space="preserve"> – koristimo interval povjerenja sa nivoom povjerenja od 95% </w:t>
      </w:r>
    </w:p>
    <w:p w14:paraId="29E49FD0" w14:textId="1B72374D" w:rsidR="00A32AF0" w:rsidRDefault="007369B7" w:rsidP="00A32AF0">
      <w:pPr>
        <w:pStyle w:val="font-claude-response-body"/>
        <w:rPr>
          <w:rStyle w:val="katex-mathml"/>
        </w:rPr>
      </w:pPr>
      <w:r w:rsidRPr="00231B10">
        <w:rPr>
          <w:rStyle w:val="katex-mathml"/>
        </w:rPr>
        <w:t>c</w:t>
      </w:r>
      <w:r w:rsidRPr="00231B10">
        <w:rPr>
          <w:rStyle w:val="katex-mathml"/>
          <w:vertAlign w:val="subscript"/>
        </w:rPr>
        <w:t xml:space="preserve">1 </w:t>
      </w:r>
      <w:r w:rsidRPr="00231B10">
        <w:rPr>
          <w:rStyle w:val="katex-mathml"/>
        </w:rPr>
        <w:t>=</w:t>
      </w:r>
      <w:r w:rsidRPr="00231B10">
        <w:rPr>
          <w:rStyle w:val="katex-mathml"/>
        </w:rPr>
        <w:t xml:space="preserve"> </w:t>
      </w:r>
      <w:r w:rsidR="003D794A">
        <w:rPr>
          <w:rStyle w:val="katex-mathml"/>
        </w:rPr>
        <w:t>162.5</w:t>
      </w:r>
      <w:r w:rsidR="007B6BFC">
        <w:t xml:space="preserve">; </w:t>
      </w:r>
      <w:r w:rsidRPr="00231B10">
        <w:rPr>
          <w:rStyle w:val="katex-mathml"/>
        </w:rPr>
        <w:t>c</w:t>
      </w:r>
      <w:r w:rsidRPr="00231B10">
        <w:rPr>
          <w:rStyle w:val="katex-mathml"/>
          <w:vertAlign w:val="subscript"/>
        </w:rPr>
        <w:t xml:space="preserve">2 </w:t>
      </w:r>
      <w:r w:rsidRPr="00231B10">
        <w:rPr>
          <w:rStyle w:val="katex-mathml"/>
        </w:rPr>
        <w:t>=</w:t>
      </w:r>
      <w:r w:rsidRPr="00231B10">
        <w:rPr>
          <w:rStyle w:val="katex-mathml"/>
        </w:rPr>
        <w:t xml:space="preserve"> </w:t>
      </w:r>
      <w:r w:rsidR="003D794A">
        <w:rPr>
          <w:rStyle w:val="katex-mathml"/>
        </w:rPr>
        <w:t>463.5</w:t>
      </w:r>
      <w:r w:rsidR="007B6BFC">
        <w:t xml:space="preserve"> =&gt; </w:t>
      </w:r>
      <w:r w:rsidRPr="00231B10">
        <w:rPr>
          <w:rStyle w:val="katex-mathml"/>
        </w:rPr>
        <w:t>c</w:t>
      </w:r>
      <w:r w:rsidRPr="00231B10">
        <w:rPr>
          <w:rStyle w:val="katex-mathml"/>
        </w:rPr>
        <w:t xml:space="preserve"> </w:t>
      </w:r>
      <w:r w:rsidRPr="00231B10">
        <w:rPr>
          <w:rStyle w:val="katex-mathml"/>
        </w:rPr>
        <w:t>=</w:t>
      </w:r>
      <w:r w:rsidRPr="00231B10">
        <w:rPr>
          <w:rStyle w:val="katex-mathml"/>
        </w:rPr>
        <w:t xml:space="preserve"> </w:t>
      </w:r>
      <w:r w:rsidRPr="00231B10">
        <w:rPr>
          <w:rStyle w:val="katex-mathml"/>
        </w:rPr>
        <w:t>(</w:t>
      </w:r>
      <w:r w:rsidR="003D794A">
        <w:rPr>
          <w:rStyle w:val="katex-mathml"/>
        </w:rPr>
        <w:t>162.5</w:t>
      </w:r>
      <w:r w:rsidRPr="00231B10">
        <w:rPr>
          <w:rStyle w:val="katex-mathml"/>
        </w:rPr>
        <w:t>,</w:t>
      </w:r>
      <w:r w:rsidR="003D794A">
        <w:rPr>
          <w:rStyle w:val="katex-mathml"/>
        </w:rPr>
        <w:t xml:space="preserve"> 463.5</w:t>
      </w:r>
      <w:r w:rsidRPr="00231B10">
        <w:rPr>
          <w:rStyle w:val="katex-mathml"/>
        </w:rPr>
        <w:t>)</w:t>
      </w:r>
    </w:p>
    <w:p w14:paraId="32B5383E" w14:textId="714A3750" w:rsidR="00231B10" w:rsidRPr="007B6BFC" w:rsidRDefault="007B6BFC" w:rsidP="007B6BFC">
      <w:pPr>
        <w:pStyle w:val="font-claude-response-body"/>
        <w:jc w:val="both"/>
      </w:pPr>
      <w:r w:rsidRPr="007B6BFC">
        <w:t xml:space="preserve">Interval povjerenja </w:t>
      </w:r>
      <w:r w:rsidRPr="007B6BFC">
        <w:rPr>
          <w:rStyle w:val="Strong"/>
          <w:b w:val="0"/>
          <w:bCs w:val="0"/>
        </w:rPr>
        <w:t>(162.5, 463.5) ne uključuje nulu</w:t>
      </w:r>
      <w:r w:rsidRPr="007B6BFC">
        <w:t xml:space="preserve">, što znači da se može zaključiti sa nivoom povjerenja od 95% da </w:t>
      </w:r>
      <w:r w:rsidRPr="007B6BFC">
        <w:rPr>
          <w:rStyle w:val="Strong"/>
          <w:b w:val="0"/>
          <w:bCs w:val="0"/>
        </w:rPr>
        <w:t>postoji statistički značajna razlika</w:t>
      </w:r>
      <w:r w:rsidRPr="007B6BFC">
        <w:t xml:space="preserve"> u performansama između before i after konfiguracije. Konkretno, after konfiguracija (high performance mod + povećana virtuelna memorija) pokazuje statistički značajno bolje performanse u odnosu na before konfiguraciju, sa prosječnim poboljšanjem od oko </w:t>
      </w:r>
      <w:r w:rsidRPr="007B6BFC">
        <w:rPr>
          <w:rStyle w:val="Strong"/>
          <w:b w:val="0"/>
          <w:bCs w:val="0"/>
        </w:rPr>
        <w:t>313 PassMark poena</w:t>
      </w:r>
      <w:r w:rsidRPr="007B6BFC">
        <w:t>.</w:t>
      </w:r>
    </w:p>
    <w:sectPr w:rsidR="00231B10" w:rsidRPr="007B6BF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CA2B8" w14:textId="77777777" w:rsidR="008D4410" w:rsidRDefault="008D4410" w:rsidP="006D2E33">
      <w:pPr>
        <w:spacing w:after="0" w:line="240" w:lineRule="auto"/>
      </w:pPr>
      <w:r>
        <w:separator/>
      </w:r>
    </w:p>
  </w:endnote>
  <w:endnote w:type="continuationSeparator" w:id="0">
    <w:p w14:paraId="5D6EAE02" w14:textId="77777777" w:rsidR="008D4410" w:rsidRDefault="008D4410" w:rsidP="006D2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82AA1" w14:textId="77777777" w:rsidR="008D4410" w:rsidRDefault="008D4410" w:rsidP="006D2E33">
      <w:pPr>
        <w:spacing w:after="0" w:line="240" w:lineRule="auto"/>
      </w:pPr>
      <w:r>
        <w:separator/>
      </w:r>
    </w:p>
  </w:footnote>
  <w:footnote w:type="continuationSeparator" w:id="0">
    <w:p w14:paraId="09D2A53F" w14:textId="77777777" w:rsidR="008D4410" w:rsidRDefault="008D4410" w:rsidP="006D2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B3105" w14:textId="18146143" w:rsidR="006D2E33" w:rsidRPr="006D2E33" w:rsidRDefault="006D2E33">
    <w:pPr>
      <w:pStyle w:val="Header"/>
      <w:rPr>
        <w:rFonts w:ascii="Times New Roman" w:hAnsi="Times New Roman" w:cs="Times New Roman"/>
      </w:rPr>
    </w:pPr>
    <w:r w:rsidRPr="006D2E33">
      <w:rPr>
        <w:rFonts w:ascii="Times New Roman" w:hAnsi="Times New Roman" w:cs="Times New Roman"/>
        <w:lang w:val="en-US"/>
      </w:rPr>
      <w:t>Jelena Matija</w:t>
    </w:r>
    <w:r w:rsidRPr="006D2E33">
      <w:rPr>
        <w:rFonts w:ascii="Times New Roman" w:hAnsi="Times New Roman" w:cs="Times New Roman"/>
      </w:rPr>
      <w:t>š 1102/23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E3D6E"/>
    <w:multiLevelType w:val="hybridMultilevel"/>
    <w:tmpl w:val="D9E85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4C"/>
    <w:rsid w:val="00061C00"/>
    <w:rsid w:val="000739CB"/>
    <w:rsid w:val="00160C4C"/>
    <w:rsid w:val="001F0663"/>
    <w:rsid w:val="00222D03"/>
    <w:rsid w:val="00231B10"/>
    <w:rsid w:val="002D1982"/>
    <w:rsid w:val="002E2682"/>
    <w:rsid w:val="003D794A"/>
    <w:rsid w:val="004A4450"/>
    <w:rsid w:val="00683431"/>
    <w:rsid w:val="006D2E33"/>
    <w:rsid w:val="007369B7"/>
    <w:rsid w:val="007B6BFC"/>
    <w:rsid w:val="00824528"/>
    <w:rsid w:val="008D4410"/>
    <w:rsid w:val="00A32AF0"/>
    <w:rsid w:val="00B7152E"/>
    <w:rsid w:val="00B7360D"/>
    <w:rsid w:val="00B82333"/>
    <w:rsid w:val="00B94270"/>
    <w:rsid w:val="00DB5694"/>
    <w:rsid w:val="00DD3349"/>
    <w:rsid w:val="00EA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A5EF"/>
  <w15:chartTrackingRefBased/>
  <w15:docId w15:val="{971CD504-523D-4B4F-9AD7-4AE1549C6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349"/>
    <w:pPr>
      <w:ind w:left="720"/>
      <w:contextualSpacing/>
    </w:pPr>
  </w:style>
  <w:style w:type="table" w:styleId="TableGrid">
    <w:name w:val="Table Grid"/>
    <w:basedOn w:val="TableNormal"/>
    <w:uiPriority w:val="39"/>
    <w:rsid w:val="00B82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823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B8233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2D1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EA2B70"/>
    <w:rPr>
      <w:color w:val="808080"/>
    </w:rPr>
  </w:style>
  <w:style w:type="paragraph" w:customStyle="1" w:styleId="font-claude-response-body">
    <w:name w:val="font-claude-response-body"/>
    <w:basedOn w:val="Normal"/>
    <w:rsid w:val="00736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customStyle="1" w:styleId="mord">
    <w:name w:val="mord"/>
    <w:basedOn w:val="DefaultParagraphFont"/>
    <w:rsid w:val="007369B7"/>
  </w:style>
  <w:style w:type="character" w:customStyle="1" w:styleId="mpunct">
    <w:name w:val="mpunct"/>
    <w:basedOn w:val="DefaultParagraphFont"/>
    <w:rsid w:val="007369B7"/>
  </w:style>
  <w:style w:type="character" w:customStyle="1" w:styleId="vlist-s">
    <w:name w:val="vlist-s"/>
    <w:basedOn w:val="DefaultParagraphFont"/>
    <w:rsid w:val="007369B7"/>
  </w:style>
  <w:style w:type="character" w:customStyle="1" w:styleId="mrel">
    <w:name w:val="mrel"/>
    <w:basedOn w:val="DefaultParagraphFont"/>
    <w:rsid w:val="007369B7"/>
  </w:style>
  <w:style w:type="character" w:customStyle="1" w:styleId="katex-mathml">
    <w:name w:val="katex-mathml"/>
    <w:basedOn w:val="DefaultParagraphFont"/>
    <w:rsid w:val="007369B7"/>
  </w:style>
  <w:style w:type="character" w:customStyle="1" w:styleId="mopen">
    <w:name w:val="mopen"/>
    <w:basedOn w:val="DefaultParagraphFont"/>
    <w:rsid w:val="007369B7"/>
  </w:style>
  <w:style w:type="character" w:customStyle="1" w:styleId="mclose">
    <w:name w:val="mclose"/>
    <w:basedOn w:val="DefaultParagraphFont"/>
    <w:rsid w:val="007369B7"/>
  </w:style>
  <w:style w:type="character" w:styleId="Strong">
    <w:name w:val="Strong"/>
    <w:basedOn w:val="DefaultParagraphFont"/>
    <w:uiPriority w:val="22"/>
    <w:qFormat/>
    <w:rsid w:val="00A32AF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D2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E33"/>
    <w:rPr>
      <w:noProof/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6D2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E33"/>
    <w:rPr>
      <w:noProof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3</cp:revision>
  <dcterms:created xsi:type="dcterms:W3CDTF">2026-03-28T15:30:00Z</dcterms:created>
  <dcterms:modified xsi:type="dcterms:W3CDTF">2026-03-28T17:43:00Z</dcterms:modified>
</cp:coreProperties>
</file>