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49A00" w14:textId="36D70787" w:rsidR="00AA1E2E" w:rsidRPr="00464D63" w:rsidRDefault="00AA1E2E" w:rsidP="00232353">
      <w:pPr>
        <w:jc w:val="center"/>
        <w:rPr>
          <w:rFonts w:ascii="Times New Roman" w:hAnsi="Times New Roman" w:cs="Times New Roman"/>
          <w:sz w:val="28"/>
          <w:szCs w:val="28"/>
        </w:rPr>
      </w:pPr>
      <w:r w:rsidRPr="00464D63">
        <w:rPr>
          <w:rFonts w:ascii="Times New Roman" w:hAnsi="Times New Roman" w:cs="Times New Roman"/>
          <w:sz w:val="28"/>
          <w:szCs w:val="28"/>
        </w:rPr>
        <w:t>Performanse računarskih sistema – Peta laboratorijska vježba</w:t>
      </w:r>
    </w:p>
    <w:p w14:paraId="7248947D" w14:textId="6575866E" w:rsidR="00AA1E2E" w:rsidRPr="00464D63" w:rsidRDefault="00AA1E2E" w:rsidP="002323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EB60B2" w14:textId="77777777" w:rsidR="00232353" w:rsidRPr="00464D63" w:rsidRDefault="00232353" w:rsidP="00232353">
      <w:pPr>
        <w:spacing w:line="276" w:lineRule="auto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U ovoj laboratorijskoj vježbi izvršena je analiza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sistema koji se sastoji od jednog reda čekanja i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servera. Ovi sistemi predstavljaju proširenje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sistema na slučaj s više servera i opisuju se Kendall-ovom notacijom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A/S/c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, gdje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označava Markovljev (eksponencijalni) proces pristizanja poslova i usluživanja. Pretpostavka je da je prosječno pristizanje poslova u red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λ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i da je broj poslova prisutnih u sistemu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(poslovi koji se nalaze u redu i koji se obrađuju na serverima). Prosječno usluživanje poslova na svakom od servera je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μ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. Prosječno usluživanje sistema je tada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nμ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≤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E95F77" w14:textId="77777777" w:rsidR="00232353" w:rsidRPr="00464D63" w:rsidRDefault="00232353" w:rsidP="00232353">
      <w:pPr>
        <w:spacing w:line="276" w:lineRule="auto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Prema Kendall-ovoj notaciji,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 pretpostavlja: eksponencijalnu raspodjelu vremena između dolazaka poslova, eksponencijalnu raspodjelu vremena usluživanja,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identičnih servera, beskonačan kapacitet sistema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B = ∞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), beskonačan broj potencijalnih poslova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N = ∞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), te FCFS disciplinu usluživanja (eng.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First Come, First Served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DCD68B" w14:textId="0C999C88" w:rsidR="00FA70A1" w:rsidRPr="00464D63" w:rsidRDefault="00232353" w:rsidP="003C0BD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b/>
          <w:bCs/>
          <w:sz w:val="24"/>
          <w:szCs w:val="24"/>
        </w:rPr>
        <w:t>Dijagram stanja M/M/c sistema</w:t>
      </w:r>
    </w:p>
    <w:p w14:paraId="7C16BD95" w14:textId="0CAA84E8" w:rsidR="00232353" w:rsidRPr="00464D63" w:rsidRDefault="00232353" w:rsidP="00232353">
      <w:pPr>
        <w:jc w:val="both"/>
        <w:rPr>
          <w:rFonts w:ascii="Times New Roman" w:hAnsi="Times New Roman" w:cs="Times New Roman"/>
          <w:sz w:val="24"/>
          <w:szCs w:val="24"/>
        </w:rPr>
      </w:pPr>
      <w:r w:rsidRPr="00464D63">
        <w:rPr>
          <w:rFonts w:ascii="Times New Roman" w:hAnsi="Times New Roman" w:cs="Times New Roman"/>
        </w:rPr>
        <w:drawing>
          <wp:inline distT="0" distB="0" distL="0" distR="0" wp14:anchorId="6E9CA547" wp14:editId="0A7D86D6">
            <wp:extent cx="5334000" cy="126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F727" w14:textId="35B03823" w:rsidR="00232353" w:rsidRPr="00464D63" w:rsidRDefault="00232353" w:rsidP="003C0BD2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Kao i kod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sistema, analiza se zasniva na procesu rođenja i smrti (eng.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birth-death process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). Tok sistema se opisuje tranzicijama između stanja, gdje stanje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označava ukupan broj poslova u sistemu. Na osnovu toga, vjerovatnoća da se u sistemu nalazi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poslova je:</w:t>
      </w:r>
    </w:p>
    <w:p w14:paraId="0CC4BAB6" w14:textId="5664CC23" w:rsidR="00232353" w:rsidRPr="00464D63" w:rsidRDefault="003C0BD2" w:rsidP="004B7181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(c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ρ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n!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 n=1,2,…c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(c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ρ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c!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n-c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 n&gt;c</m:t>
                  </m:r>
                </m:e>
              </m:eqArr>
            </m:e>
          </m:d>
        </m:oMath>
      </m:oMathPara>
    </w:p>
    <w:p w14:paraId="723B9ACD" w14:textId="431B3B16" w:rsidR="00232353" w:rsidRPr="00464D63" w:rsidRDefault="00232353" w:rsidP="003C0BD2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Intenzitet saobraćaja kod ovih sistema je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ρ = λ / (cμ)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. Ovaj parametar mora biti manji od 1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ρ &lt; 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) kako bi sistem bio u stabilnom stanju. Za razliku od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sistema gdje je uslov stabilnosti </w:t>
      </w:r>
      <w:r w:rsidR="004B7181" w:rsidRPr="00464D63">
        <w:rPr>
          <w:rFonts w:ascii="Times New Roman" w:eastAsia="Times New Roman" w:hAnsi="Times New Roman" w:cs="Times New Roman"/>
          <w:sz w:val="24"/>
          <w:szCs w:val="24"/>
        </w:rPr>
        <w:br/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ρ = λ</w:t>
      </w:r>
      <w:r w:rsidR="004B7181"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 w:rsidR="004B7181"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μ &lt; 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, ovdje je dovoljno da ukupno opterećenje sistema ne premaši kapacitet svih servera zajedno. Suma svih vjerovatnoća je jednaka jedinici i na taj način dolazimo do vrijednosti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P₀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6925D" w14:textId="73F84EB3" w:rsidR="00EF1588" w:rsidRPr="00464D63" w:rsidRDefault="00EF1588" w:rsidP="003C0BD2">
      <w:pPr>
        <w:spacing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(cρ)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n!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(cρ)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c!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n-c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=1 </m:t>
                      </m:r>
                    </m:e>
                  </m:nary>
                </m:e>
              </m:nary>
            </m:e>
          </m:nary>
        </m:oMath>
      </m:oMathPara>
    </w:p>
    <w:p w14:paraId="0CE2571A" w14:textId="6D77F6E9" w:rsidR="00232353" w:rsidRPr="00464D63" w:rsidRDefault="00133E09" w:rsidP="0034149E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c-1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(cρ)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(cρ)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c!(1-ρ)</m:t>
                  </m:r>
                </m:den>
              </m:f>
            </m:den>
          </m:f>
        </m:oMath>
      </m:oMathPara>
    </w:p>
    <w:p w14:paraId="62342EAD" w14:textId="287A27F2" w:rsidR="00232353" w:rsidRPr="00464D63" w:rsidRDefault="00232353" w:rsidP="0034149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Uvrštavanjem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P₀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Pₙ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dobijamo izraz koji zavisi samo od intenziteta saobraćaja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ρ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i broja servera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. Značajna vjerovatnoća je ona koja nam govori da li su svi serveri zauzeti:</w:t>
      </w:r>
    </w:p>
    <w:p w14:paraId="37FD3DA2" w14:textId="1D5CA081" w:rsidR="00232353" w:rsidRPr="00464D63" w:rsidRDefault="00561B97" w:rsidP="001F1B47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P(K≥c)=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n=c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(cρ)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c!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n-c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(cρ)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c!(1-ρ)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nary>
        </m:oMath>
      </m:oMathPara>
    </w:p>
    <w:p w14:paraId="09324A72" w14:textId="77777777" w:rsidR="00232353" w:rsidRPr="00464D63" w:rsidRDefault="00232353" w:rsidP="001F1B47">
      <w:pPr>
        <w:spacing w:line="276" w:lineRule="auto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Ova formula se zove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Erlang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-ova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formula i označava se sa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κ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. Novi posao koji pristiže u sistem smješta se u red ako su svi serveri zauzeti.</w:t>
      </w:r>
    </w:p>
    <w:p w14:paraId="695E9BAD" w14:textId="77777777" w:rsidR="00232353" w:rsidRPr="00464D63" w:rsidRDefault="00232353" w:rsidP="00232353">
      <w:pPr>
        <w:spacing w:before="200" w:after="80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b/>
          <w:bCs/>
          <w:sz w:val="24"/>
          <w:szCs w:val="24"/>
        </w:rPr>
        <w:t>Prosječan broj poslova u sistemu</w:t>
      </w:r>
    </w:p>
    <w:p w14:paraId="6D8738C0" w14:textId="3245D35F" w:rsidR="00232353" w:rsidRPr="00464D63" w:rsidRDefault="00232353" w:rsidP="00DE1091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>Prosječan broj poslova u sistemu računamo pomoću matematičkog očekivanja:</w:t>
      </w:r>
    </w:p>
    <w:p w14:paraId="77991615" w14:textId="3B586168" w:rsidR="00232353" w:rsidRPr="00464D63" w:rsidRDefault="00DE1091" w:rsidP="00DE1091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(cρ)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c!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(1-ρ)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+cρ=cρ+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ρκ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1-ρ</m:t>
                  </m:r>
                </m:den>
              </m:f>
            </m:e>
          </m:nary>
        </m:oMath>
      </m:oMathPara>
    </w:p>
    <w:p w14:paraId="46F1190B" w14:textId="77777777" w:rsidR="00232353" w:rsidRPr="00464D63" w:rsidRDefault="00232353" w:rsidP="00232353">
      <w:pPr>
        <w:spacing w:before="200" w:after="80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b/>
          <w:bCs/>
          <w:sz w:val="24"/>
          <w:szCs w:val="24"/>
        </w:rPr>
        <w:t>Prosječan broj poslova u redu čekanja</w:t>
      </w:r>
    </w:p>
    <w:p w14:paraId="2A5A86C0" w14:textId="5DB9A222" w:rsidR="00232353" w:rsidRPr="00464D63" w:rsidRDefault="00232353" w:rsidP="009202B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>Formula za prosječan broj poslova koji čekaju u redu je:</w:t>
      </w:r>
    </w:p>
    <w:p w14:paraId="358DD8DB" w14:textId="61CE4B39" w:rsidR="009202BB" w:rsidRPr="00464D63" w:rsidRDefault="0048515D" w:rsidP="009202BB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n=c+1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n-c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(cρ)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c!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(1-ρ)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ρκ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1-ρ</m:t>
                  </m:r>
                </m:den>
              </m:f>
            </m:e>
          </m:nary>
        </m:oMath>
      </m:oMathPara>
    </w:p>
    <w:p w14:paraId="34C9A374" w14:textId="77777777" w:rsidR="00232353" w:rsidRPr="00464D63" w:rsidRDefault="00232353" w:rsidP="00232353">
      <w:pPr>
        <w:spacing w:before="200" w:after="80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b/>
          <w:bCs/>
          <w:sz w:val="24"/>
          <w:szCs w:val="24"/>
        </w:rPr>
        <w:t>Prosječno odzivno vrijeme sistema</w:t>
      </w:r>
    </w:p>
    <w:p w14:paraId="36906DBC" w14:textId="29E6342F" w:rsidR="00232353" w:rsidRPr="00464D63" w:rsidRDefault="00232353" w:rsidP="0048515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>Koristeći Little-ov zakon možemo izračunati prosječno odzivno vrijeme sistema. Little-ov zakon kaže da je prosječan broj poslova u sistemu jednak proizvodu prosječnog odzivnog vremena i prosječne stope pristizanja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E[n] = λ · r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). Na osnovu toga:</w:t>
      </w:r>
    </w:p>
    <w:p w14:paraId="7F6CBF65" w14:textId="6A59F6E6" w:rsidR="00FE4B54" w:rsidRPr="00464D63" w:rsidRDefault="00FE4B54" w:rsidP="0048515D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E[n]</m:t>
              </m:r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μ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κ</m:t>
              </m:r>
            </m:num>
            <m:den>
              <m:r>
                <w:rPr>
                  <w:rFonts w:ascii="Cambria Math" w:hAnsi="Cambria Math" w:cs="Times New Roman"/>
                </w:rPr>
                <m:t>cμ(1-ρ)</m:t>
              </m:r>
            </m:den>
          </m:f>
        </m:oMath>
      </m:oMathPara>
    </w:p>
    <w:p w14:paraId="5B262E9A" w14:textId="77777777" w:rsidR="00232353" w:rsidRPr="00464D63" w:rsidRDefault="00232353" w:rsidP="00232353">
      <w:pPr>
        <w:spacing w:before="200" w:after="80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b/>
          <w:bCs/>
          <w:sz w:val="24"/>
          <w:szCs w:val="24"/>
        </w:rPr>
        <w:t>Prosječno vrijeme čekanja posla u redu</w:t>
      </w:r>
    </w:p>
    <w:p w14:paraId="62D6A44F" w14:textId="4472431B" w:rsidR="00232353" w:rsidRPr="00464D63" w:rsidRDefault="00232353" w:rsidP="00FE4B54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>Prosječno vrijeme čekanja posla u redu je:</w:t>
      </w:r>
    </w:p>
    <w:p w14:paraId="5F6A46C9" w14:textId="0209CC27" w:rsidR="00232353" w:rsidRPr="00464D63" w:rsidRDefault="00FE4B54" w:rsidP="00464D63">
      <w:pPr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q</m:t>
              </m:r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ρκ</m:t>
              </m:r>
            </m:num>
            <m:den>
              <m:r>
                <w:rPr>
                  <w:rFonts w:ascii="Cambria Math" w:hAnsi="Cambria Math" w:cs="Times New Roman"/>
                </w:rPr>
                <m:t>1-ρ</m:t>
              </m:r>
            </m:den>
          </m:f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κ</m:t>
              </m:r>
            </m:num>
            <m:den>
              <m:r>
                <w:rPr>
                  <w:rFonts w:ascii="Cambria Math" w:hAnsi="Cambria Math" w:cs="Times New Roman"/>
                </w:rPr>
                <m:t>cμ(1-ρ)</m:t>
              </m:r>
            </m:den>
          </m:f>
        </m:oMath>
      </m:oMathPara>
    </w:p>
    <w:p w14:paraId="0B2A6FEE" w14:textId="77777777" w:rsidR="00232353" w:rsidRPr="00464D63" w:rsidRDefault="00232353" w:rsidP="00232353">
      <w:pPr>
        <w:spacing w:before="200" w:after="80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b/>
          <w:bCs/>
          <w:sz w:val="24"/>
          <w:szCs w:val="24"/>
        </w:rPr>
        <w:t>Zaključak</w:t>
      </w:r>
    </w:p>
    <w:p w14:paraId="7614A7F1" w14:textId="77777777" w:rsidR="00232353" w:rsidRPr="00464D63" w:rsidRDefault="00232353" w:rsidP="00464D63">
      <w:pPr>
        <w:spacing w:line="276" w:lineRule="auto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Na osnovu izvedenih formula mogu se izvesti zaključci o performansama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sistema. Može se primjetiti da će performanse ovakvih sistema biti bolje sa porastom broja servera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. Prosječno odzivno vrijeme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i prosječno vrijeme čekanja posla u redu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bi se tada smanjilo, što je direktna prednost sistema s više servera u poređenju s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sistemom.</w:t>
      </w:r>
    </w:p>
    <w:p w14:paraId="117BC862" w14:textId="1280D0DA" w:rsidR="00232353" w:rsidRPr="00464D63" w:rsidRDefault="00232353" w:rsidP="00464D63">
      <w:pPr>
        <w:spacing w:line="276" w:lineRule="auto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S druge strane, porastom intenziteta saobraćaja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ρ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performanse bi bile lošije i imali bi rast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w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q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. Kada intenzitet saobraćaja teži ka 1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ρ → 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), svi posmatrani parametri teže ka beskonačnosti, što je analogno ponašanju 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M/M/1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4D63" w:rsidRPr="00464D63">
        <w:rPr>
          <w:rFonts w:ascii="Times New Roman" w:eastAsia="Times New Roman" w:hAnsi="Times New Roman" w:cs="Times New Roman"/>
          <w:sz w:val="24"/>
          <w:szCs w:val="24"/>
        </w:rPr>
        <w:t>sistema.</w:t>
      </w:r>
    </w:p>
    <w:p w14:paraId="54C30695" w14:textId="77777777" w:rsidR="00232353" w:rsidRPr="00464D63" w:rsidRDefault="00232353" w:rsidP="00464D63">
      <w:pPr>
        <w:spacing w:line="276" w:lineRule="auto"/>
        <w:jc w:val="both"/>
        <w:rPr>
          <w:rFonts w:ascii="Times New Roman" w:hAnsi="Times New Roman" w:cs="Times New Roman"/>
        </w:rPr>
      </w:pPr>
      <w:r w:rsidRPr="00464D63">
        <w:rPr>
          <w:rFonts w:ascii="Times New Roman" w:eastAsia="Times New Roman" w:hAnsi="Times New Roman" w:cs="Times New Roman"/>
          <w:sz w:val="24"/>
          <w:szCs w:val="24"/>
        </w:rPr>
        <w:lastRenderedPageBreak/>
        <w:t>Koristeći Erlang-ovu C formulu (</w:t>
      </w:r>
      <w:r w:rsidRPr="00464D63">
        <w:rPr>
          <w:rFonts w:ascii="Times New Roman" w:eastAsia="Times New Roman" w:hAnsi="Times New Roman" w:cs="Times New Roman"/>
          <w:i/>
          <w:iCs/>
          <w:sz w:val="24"/>
          <w:szCs w:val="24"/>
        </w:rPr>
        <w:t>κ</w:t>
      </w:r>
      <w:r w:rsidRPr="00464D63">
        <w:rPr>
          <w:rFonts w:ascii="Times New Roman" w:eastAsia="Times New Roman" w:hAnsi="Times New Roman" w:cs="Times New Roman"/>
          <w:sz w:val="24"/>
          <w:szCs w:val="24"/>
        </w:rPr>
        <w:t>), možemo precizno odrediti vjerovatnoću čekanja u redu i optimizovati broj servera za date zahtjeve performansi. Ovo je posebno korisno pri dimenzionisanju računarskih sistema i mrežne infrastrukture gdje su poznate stope dolazaka zahtjeva i kapaciteti usluživanja.</w:t>
      </w:r>
    </w:p>
    <w:p w14:paraId="04B95E80" w14:textId="77777777" w:rsidR="00232353" w:rsidRPr="00464D63" w:rsidRDefault="00232353" w:rsidP="0023235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32353" w:rsidRPr="00464D6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2D59B" w14:textId="77777777" w:rsidR="005A3430" w:rsidRDefault="005A3430" w:rsidP="00367588">
      <w:pPr>
        <w:spacing w:after="0" w:line="240" w:lineRule="auto"/>
      </w:pPr>
      <w:r>
        <w:separator/>
      </w:r>
    </w:p>
  </w:endnote>
  <w:endnote w:type="continuationSeparator" w:id="0">
    <w:p w14:paraId="35541D6C" w14:textId="77777777" w:rsidR="005A3430" w:rsidRDefault="005A3430" w:rsidP="00367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56079" w14:textId="77777777" w:rsidR="005A3430" w:rsidRDefault="005A3430" w:rsidP="00367588">
      <w:pPr>
        <w:spacing w:after="0" w:line="240" w:lineRule="auto"/>
      </w:pPr>
      <w:r>
        <w:separator/>
      </w:r>
    </w:p>
  </w:footnote>
  <w:footnote w:type="continuationSeparator" w:id="0">
    <w:p w14:paraId="168EBEFF" w14:textId="77777777" w:rsidR="005A3430" w:rsidRDefault="005A3430" w:rsidP="00367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3D6CD" w14:textId="47AE6BD1" w:rsidR="00367588" w:rsidRPr="00367588" w:rsidRDefault="00367588">
    <w:pPr>
      <w:pStyle w:val="Header"/>
      <w:rPr>
        <w:rFonts w:ascii="Times New Roman" w:hAnsi="Times New Roman" w:cs="Times New Roman"/>
      </w:rPr>
    </w:pPr>
    <w:r w:rsidRPr="00367588">
      <w:rPr>
        <w:rFonts w:ascii="Times New Roman" w:hAnsi="Times New Roman" w:cs="Times New Roman"/>
        <w:lang w:val="en-US"/>
      </w:rPr>
      <w:t>Jelena Matija</w:t>
    </w:r>
    <w:r w:rsidRPr="00367588">
      <w:rPr>
        <w:rFonts w:ascii="Times New Roman" w:hAnsi="Times New Roman" w:cs="Times New Roman"/>
      </w:rPr>
      <w:t>š, 1102/23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2E"/>
    <w:rsid w:val="000739CB"/>
    <w:rsid w:val="000B0355"/>
    <w:rsid w:val="00133E09"/>
    <w:rsid w:val="001F1B47"/>
    <w:rsid w:val="00232353"/>
    <w:rsid w:val="002A1789"/>
    <w:rsid w:val="0034149E"/>
    <w:rsid w:val="00367588"/>
    <w:rsid w:val="003C0BD2"/>
    <w:rsid w:val="00464D63"/>
    <w:rsid w:val="0048515D"/>
    <w:rsid w:val="004B7181"/>
    <w:rsid w:val="00561B97"/>
    <w:rsid w:val="005A3430"/>
    <w:rsid w:val="00736B95"/>
    <w:rsid w:val="009202BB"/>
    <w:rsid w:val="00A9041B"/>
    <w:rsid w:val="00AA1E2E"/>
    <w:rsid w:val="00DD3E04"/>
    <w:rsid w:val="00DE1091"/>
    <w:rsid w:val="00EF1588"/>
    <w:rsid w:val="00FA70A1"/>
    <w:rsid w:val="00FE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F42C"/>
  <w15:chartTrackingRefBased/>
  <w15:docId w15:val="{FB8DD18F-AEE3-4C68-98C5-EC526F81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3E0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67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588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367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588"/>
    <w:rPr>
      <w:noProof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3</cp:revision>
  <dcterms:created xsi:type="dcterms:W3CDTF">2026-05-12T18:37:00Z</dcterms:created>
  <dcterms:modified xsi:type="dcterms:W3CDTF">2026-05-14T18:15:00Z</dcterms:modified>
</cp:coreProperties>
</file>