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5C" w:rsidRPr="0002684B" w:rsidRDefault="0002684B" w:rsidP="000268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684B">
        <w:rPr>
          <w:rFonts w:ascii="Times New Roman" w:hAnsi="Times New Roman" w:cs="Times New Roman"/>
          <w:sz w:val="24"/>
          <w:szCs w:val="24"/>
        </w:rPr>
        <w:t>DNA 4 Questionnaire responses</w:t>
      </w:r>
    </w:p>
    <w:p w:rsidR="0002684B" w:rsidRDefault="0002684B" w:rsidP="000268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4695" w:type="dxa"/>
        <w:tblInd w:w="93" w:type="dxa"/>
        <w:tblLook w:val="04A0" w:firstRow="1" w:lastRow="0" w:firstColumn="1" w:lastColumn="0" w:noHBand="0" w:noVBand="1"/>
      </w:tblPr>
      <w:tblGrid>
        <w:gridCol w:w="4695"/>
      </w:tblGrid>
      <w:tr w:rsidR="0002684B" w:rsidRPr="0002684B" w:rsidTr="0002684B">
        <w:trPr>
          <w:trHeight w:val="300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</w:tr>
      <w:tr w:rsidR="0002684B" w:rsidRPr="0002684B" w:rsidTr="0002684B">
        <w:trPr>
          <w:trHeight w:val="300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2684B">
              <w:rPr>
                <w:rFonts w:ascii="Calibri" w:eastAsia="Times New Roman" w:hAnsi="Calibri" w:cs="Times New Roman"/>
                <w:color w:val="000000"/>
              </w:rPr>
              <w:t>Adithya</w:t>
            </w:r>
            <w:proofErr w:type="spellEnd"/>
            <w:r w:rsidRPr="000268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2684B">
              <w:rPr>
                <w:rFonts w:ascii="Calibri" w:eastAsia="Times New Roman" w:hAnsi="Calibri" w:cs="Times New Roman"/>
                <w:color w:val="000000"/>
              </w:rPr>
              <w:t>Balu</w:t>
            </w:r>
            <w:proofErr w:type="spellEnd"/>
          </w:p>
        </w:tc>
      </w:tr>
      <w:tr w:rsidR="0002684B" w:rsidRPr="0002684B" w:rsidTr="0002684B">
        <w:trPr>
          <w:trHeight w:val="300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Diana Marquez</w:t>
            </w:r>
          </w:p>
        </w:tc>
      </w:tr>
      <w:tr w:rsidR="0002684B" w:rsidRPr="0002684B" w:rsidTr="0002684B">
        <w:trPr>
          <w:trHeight w:val="300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Ryan Duong</w:t>
            </w:r>
          </w:p>
        </w:tc>
      </w:tr>
      <w:tr w:rsidR="0002684B" w:rsidRPr="0002684B" w:rsidTr="0002684B">
        <w:trPr>
          <w:trHeight w:val="300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 xml:space="preserve">Bethany </w:t>
            </w:r>
            <w:proofErr w:type="spellStart"/>
            <w:r w:rsidRPr="0002684B">
              <w:rPr>
                <w:rFonts w:ascii="Calibri" w:eastAsia="Times New Roman" w:hAnsi="Calibri" w:cs="Times New Roman"/>
                <w:color w:val="000000"/>
              </w:rPr>
              <w:t>Yachuw</w:t>
            </w:r>
            <w:proofErr w:type="spellEnd"/>
          </w:p>
        </w:tc>
      </w:tr>
      <w:tr w:rsidR="0002684B" w:rsidRPr="0002684B" w:rsidTr="0002684B">
        <w:trPr>
          <w:trHeight w:val="300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 xml:space="preserve">Jesse </w:t>
            </w:r>
            <w:proofErr w:type="spellStart"/>
            <w:r w:rsidRPr="0002684B">
              <w:rPr>
                <w:rFonts w:ascii="Calibri" w:eastAsia="Times New Roman" w:hAnsi="Calibri" w:cs="Times New Roman"/>
                <w:color w:val="000000"/>
              </w:rPr>
              <w:t>Raynor</w:t>
            </w:r>
            <w:proofErr w:type="spellEnd"/>
          </w:p>
        </w:tc>
      </w:tr>
      <w:tr w:rsidR="0002684B" w:rsidRPr="0002684B" w:rsidTr="0002684B">
        <w:trPr>
          <w:trHeight w:val="300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Jared Mann</w:t>
            </w:r>
          </w:p>
        </w:tc>
      </w:tr>
    </w:tbl>
    <w:p w:rsidR="0002684B" w:rsidRDefault="0002684B" w:rsidP="00026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DNA replication</w:t>
            </w: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Nope</w:t>
            </w: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I would benefit from discussing </w:t>
            </w:r>
            <w:r w:rsidRPr="0002684B">
              <w:rPr>
                <w:rFonts w:ascii="Calibri" w:eastAsia="Times New Roman" w:hAnsi="Calibri" w:cs="Times New Roman"/>
                <w:color w:val="000000"/>
                <w:highlight w:val="green"/>
              </w:rPr>
              <w:t>Rule #1 in the notes. If everything occurs 5' to 3', why does the rule say that nucleotides get added to the 3'-OH end first? And why is 3'-OH needed?</w:t>
            </w: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 xml:space="preserve">Nope, all good. </w:t>
            </w:r>
          </w:p>
        </w:tc>
      </w:tr>
    </w:tbl>
    <w:p w:rsidR="0002684B" w:rsidRDefault="0002684B" w:rsidP="00026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9465"/>
      </w:tblGrid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anything</w:t>
            </w:r>
          </w:p>
        </w:tc>
      </w:tr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None.</w:t>
            </w:r>
          </w:p>
        </w:tc>
      </w:tr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00C3">
              <w:rPr>
                <w:rFonts w:ascii="Calibri" w:eastAsia="Times New Roman" w:hAnsi="Calibri" w:cs="Times New Roman"/>
                <w:color w:val="000000"/>
                <w:highlight w:val="cyan"/>
              </w:rPr>
              <w:t>In my bibliography email I wrote a little description about the current state of my topic. I would love for you to read it and tell me what you think.</w:t>
            </w:r>
            <w:r w:rsidRPr="0002684B">
              <w:rPr>
                <w:rFonts w:ascii="Calibri" w:eastAsia="Times New Roman" w:hAnsi="Calibri" w:cs="Times New Roman"/>
                <w:color w:val="000000"/>
              </w:rPr>
              <w:br/>
            </w:r>
            <w:r w:rsidRPr="0002684B">
              <w:rPr>
                <w:rFonts w:ascii="Calibri" w:eastAsia="Times New Roman" w:hAnsi="Calibri" w:cs="Times New Roman"/>
                <w:color w:val="000000"/>
              </w:rPr>
              <w:br/>
              <w:t>Other than that I'm all good!</w:t>
            </w:r>
          </w:p>
        </w:tc>
      </w:tr>
    </w:tbl>
    <w:p w:rsidR="0002684B" w:rsidRDefault="0002684B" w:rsidP="00026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9465"/>
      </w:tblGrid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M&amp;S extent</w:t>
            </w:r>
          </w:p>
        </w:tc>
      </w:tr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Not finished</w:t>
            </w:r>
          </w:p>
        </w:tc>
      </w:tr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SQ7</w:t>
            </w:r>
          </w:p>
        </w:tc>
      </w:tr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 xml:space="preserve">Done </w:t>
            </w:r>
          </w:p>
        </w:tc>
      </w:tr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Finished!</w:t>
            </w:r>
          </w:p>
        </w:tc>
      </w:tr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SQ11</w:t>
            </w:r>
          </w:p>
        </w:tc>
      </w:tr>
      <w:tr w:rsidR="0002684B" w:rsidRPr="0002684B" w:rsidTr="0002684B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SQ8, I have found the article and am in the process of reading it</w:t>
            </w:r>
          </w:p>
        </w:tc>
      </w:tr>
    </w:tbl>
    <w:p w:rsidR="0002684B" w:rsidRDefault="0002684B" w:rsidP="00026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84B" w:rsidRDefault="0002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lastRenderedPageBreak/>
              <w:t>M&amp;S</w:t>
            </w: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I've found the difference between </w:t>
            </w:r>
            <w:proofErr w:type="spellStart"/>
            <w:r w:rsidRPr="0002684B">
              <w:rPr>
                <w:rFonts w:ascii="Calibri" w:eastAsia="Times New Roman" w:hAnsi="Calibri" w:cs="Times New Roman"/>
                <w:color w:val="000000"/>
                <w:highlight w:val="green"/>
              </w:rPr>
              <w:t>exp</w:t>
            </w:r>
            <w:proofErr w:type="spellEnd"/>
            <w:r w:rsidRPr="0002684B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 1/2 in the experimental methods section, but I'm not sure how that would make a difference in examining fig 4.</w:t>
            </w:r>
            <w:r w:rsidRPr="000268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 xml:space="preserve">After spending a little bit of time researching about the experiment to understand what was happening, I feel comfortable with it.  </w:t>
            </w:r>
          </w:p>
          <w:p w:rsid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4A94">
              <w:rPr>
                <w:rFonts w:ascii="Calibri" w:eastAsia="Times New Roman" w:hAnsi="Calibri" w:cs="Times New Roman"/>
                <w:color w:val="000000"/>
                <w:highlight w:val="cyan"/>
              </w:rPr>
              <w:t xml:space="preserve">I do, however have concerns about how </w:t>
            </w:r>
            <w:proofErr w:type="spellStart"/>
            <w:r w:rsidRPr="00C04A94">
              <w:rPr>
                <w:rFonts w:ascii="Calibri" w:eastAsia="Times New Roman" w:hAnsi="Calibri" w:cs="Times New Roman"/>
                <w:color w:val="000000"/>
                <w:highlight w:val="cyan"/>
              </w:rPr>
              <w:t>Meselson</w:t>
            </w:r>
            <w:proofErr w:type="spellEnd"/>
            <w:r w:rsidRPr="00C04A94">
              <w:rPr>
                <w:rFonts w:ascii="Calibri" w:eastAsia="Times New Roman" w:hAnsi="Calibri" w:cs="Times New Roman"/>
                <w:color w:val="000000"/>
                <w:highlight w:val="cyan"/>
              </w:rPr>
              <w:t xml:space="preserve"> and Stahl solved Delbruck's problem with the DNA tangling. Was that addressed at all, or did I miss it?</w:t>
            </w:r>
            <w:r w:rsidRPr="0002684B"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</w:p>
          <w:p w:rsid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  <w:highlight w:val="green"/>
              </w:rPr>
              <w:t>I would also benefit from going over the properties of cesium chloride that helps cause the density gradient when centrifuged with DNA.</w:t>
            </w: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 xml:space="preserve">Fairly comfortable </w:t>
            </w:r>
          </w:p>
        </w:tc>
      </w:tr>
    </w:tbl>
    <w:p w:rsidR="0002684B" w:rsidRDefault="0002684B" w:rsidP="00026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44CA" w:rsidRDefault="000E44CA" w:rsidP="000E44CA">
      <w:pPr>
        <w:spacing w:after="0" w:line="240" w:lineRule="auto"/>
      </w:pPr>
      <w:r w:rsidRPr="0002684B">
        <w:rPr>
          <w:rFonts w:ascii="Calibri" w:eastAsia="Times New Roman" w:hAnsi="Calibri" w:cs="Times New Roman"/>
          <w:color w:val="000000"/>
        </w:rPr>
        <w:t xml:space="preserve">After spending a little bit of time researching about the experiment to understand what was happening, I feel comfortable with it.  </w:t>
      </w:r>
      <w:proofErr w:type="gramStart"/>
      <w:r>
        <w:rPr>
          <w:rFonts w:ascii="Calibri" w:eastAsia="Times New Roman" w:hAnsi="Calibri" w:cs="Times New Roman"/>
          <w:color w:val="000000"/>
        </w:rPr>
        <w:t xml:space="preserve">/  </w:t>
      </w:r>
      <w:r w:rsidRPr="0002684B">
        <w:rPr>
          <w:rFonts w:ascii="Calibri" w:eastAsia="Times New Roman" w:hAnsi="Calibri" w:cs="Times New Roman"/>
          <w:color w:val="000000"/>
          <w:highlight w:val="yellow"/>
        </w:rPr>
        <w:t>I</w:t>
      </w:r>
      <w:proofErr w:type="gramEnd"/>
      <w:r w:rsidRPr="0002684B">
        <w:rPr>
          <w:rFonts w:ascii="Calibri" w:eastAsia="Times New Roman" w:hAnsi="Calibri" w:cs="Times New Roman"/>
          <w:color w:val="000000"/>
          <w:highlight w:val="yellow"/>
        </w:rPr>
        <w:t xml:space="preserve"> do, however have concerns about how </w:t>
      </w:r>
      <w:proofErr w:type="spellStart"/>
      <w:r w:rsidRPr="0002684B">
        <w:rPr>
          <w:rFonts w:ascii="Calibri" w:eastAsia="Times New Roman" w:hAnsi="Calibri" w:cs="Times New Roman"/>
          <w:color w:val="000000"/>
          <w:highlight w:val="yellow"/>
        </w:rPr>
        <w:t>Meselson</w:t>
      </w:r>
      <w:proofErr w:type="spellEnd"/>
      <w:r w:rsidRPr="0002684B">
        <w:rPr>
          <w:rFonts w:ascii="Calibri" w:eastAsia="Times New Roman" w:hAnsi="Calibri" w:cs="Times New Roman"/>
          <w:color w:val="000000"/>
          <w:highlight w:val="yellow"/>
        </w:rPr>
        <w:t xml:space="preserve"> and Stahl solved Delbruck's problem with the DNA tangling. Was that addressed at all, or did I miss it?</w:t>
      </w:r>
      <w:r w:rsidRPr="0002684B">
        <w:rPr>
          <w:rFonts w:ascii="Calibri" w:eastAsia="Times New Roman" w:hAnsi="Calibri" w:cs="Times New Roman"/>
          <w:color w:val="000000"/>
        </w:rPr>
        <w:t xml:space="preserve">   </w:t>
      </w:r>
      <w:proofErr w:type="gramStart"/>
      <w:r>
        <w:rPr>
          <w:rFonts w:ascii="Calibri" w:eastAsia="Times New Roman" w:hAnsi="Calibri" w:cs="Times New Roman"/>
          <w:color w:val="000000"/>
        </w:rPr>
        <w:t xml:space="preserve">/  </w:t>
      </w:r>
      <w:r w:rsidRPr="0002684B">
        <w:rPr>
          <w:rFonts w:ascii="Calibri" w:eastAsia="Times New Roman" w:hAnsi="Calibri" w:cs="Times New Roman"/>
          <w:color w:val="000000"/>
          <w:highlight w:val="yellow"/>
        </w:rPr>
        <w:t>I</w:t>
      </w:r>
      <w:proofErr w:type="gramEnd"/>
      <w:r w:rsidRPr="0002684B">
        <w:rPr>
          <w:rFonts w:ascii="Calibri" w:eastAsia="Times New Roman" w:hAnsi="Calibri" w:cs="Times New Roman"/>
          <w:color w:val="000000"/>
          <w:highlight w:val="yellow"/>
        </w:rPr>
        <w:t xml:space="preserve"> would also benefit from going over the properties of cesium chloride that helps cause the density gradient when centrifuged with DNA.</w:t>
      </w:r>
    </w:p>
    <w:p w:rsidR="000E44CA" w:rsidRDefault="000E44CA" w:rsidP="00026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44CA" w:rsidRDefault="000E44CA" w:rsidP="00026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2684B">
              <w:rPr>
                <w:rFonts w:ascii="Calibri" w:eastAsia="Times New Roman" w:hAnsi="Calibri" w:cs="Times New Roman"/>
                <w:color w:val="000000"/>
              </w:rPr>
              <w:t>Misc</w:t>
            </w:r>
            <w:proofErr w:type="spellEnd"/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C04A94">
              <w:rPr>
                <w:rFonts w:ascii="Calibri" w:eastAsia="Times New Roman" w:hAnsi="Calibri" w:cs="Times New Roman"/>
                <w:color w:val="000000"/>
                <w:highlight w:val="cyan"/>
              </w:rPr>
              <w:t xml:space="preserve">I found that Khan </w:t>
            </w:r>
            <w:proofErr w:type="spellStart"/>
            <w:r w:rsidRPr="00C04A94">
              <w:rPr>
                <w:rFonts w:ascii="Calibri" w:eastAsia="Times New Roman" w:hAnsi="Calibri" w:cs="Times New Roman"/>
                <w:color w:val="000000"/>
                <w:highlight w:val="cyan"/>
              </w:rPr>
              <w:t>Academyhad</w:t>
            </w:r>
            <w:proofErr w:type="spellEnd"/>
            <w:r w:rsidRPr="00C04A94">
              <w:rPr>
                <w:rFonts w:ascii="Calibri" w:eastAsia="Times New Roman" w:hAnsi="Calibri" w:cs="Times New Roman"/>
                <w:color w:val="000000"/>
                <w:highlight w:val="cyan"/>
              </w:rPr>
              <w:t xml:space="preserve"> a really helpful overview of the </w:t>
            </w:r>
            <w:proofErr w:type="spellStart"/>
            <w:r w:rsidRPr="00C04A94">
              <w:rPr>
                <w:rFonts w:ascii="Calibri" w:eastAsia="Times New Roman" w:hAnsi="Calibri" w:cs="Times New Roman"/>
                <w:color w:val="000000"/>
                <w:highlight w:val="cyan"/>
              </w:rPr>
              <w:t>Meselson</w:t>
            </w:r>
            <w:proofErr w:type="spellEnd"/>
            <w:r w:rsidRPr="00C04A94">
              <w:rPr>
                <w:rFonts w:ascii="Calibri" w:eastAsia="Times New Roman" w:hAnsi="Calibri" w:cs="Times New Roman"/>
                <w:color w:val="000000"/>
                <w:highlight w:val="cyan"/>
              </w:rPr>
              <w:t xml:space="preserve"> &amp; Stahl </w:t>
            </w:r>
            <w:proofErr w:type="spellStart"/>
            <w:r w:rsidRPr="00C04A94">
              <w:rPr>
                <w:rFonts w:ascii="Calibri" w:eastAsia="Times New Roman" w:hAnsi="Calibri" w:cs="Times New Roman"/>
                <w:color w:val="000000"/>
                <w:highlight w:val="cyan"/>
              </w:rPr>
              <w:t>experimet</w:t>
            </w:r>
            <w:proofErr w:type="spellEnd"/>
            <w:r w:rsidRPr="00C04A94">
              <w:rPr>
                <w:rFonts w:ascii="Calibri" w:eastAsia="Times New Roman" w:hAnsi="Calibri" w:cs="Times New Roman"/>
                <w:color w:val="000000"/>
                <w:highlight w:val="cyan"/>
              </w:rPr>
              <w:t>. It helped me tremendously when I used it as a supplement with the article. I'm not sure if you're interested or not, but I'd be happy to send you the link.</w:t>
            </w: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684B">
              <w:rPr>
                <w:rFonts w:ascii="Calibri" w:eastAsia="Times New Roman" w:hAnsi="Calibri" w:cs="Times New Roman"/>
                <w:color w:val="000000"/>
                <w:highlight w:val="green"/>
              </w:rPr>
              <w:t>For those of us with weekend appointments, are we going to be able to get into the building?</w:t>
            </w:r>
          </w:p>
        </w:tc>
      </w:tr>
      <w:tr w:rsidR="0002684B" w:rsidRPr="0002684B" w:rsidTr="0002684B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84B" w:rsidRPr="0002684B" w:rsidRDefault="0002684B" w:rsidP="0002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2684B" w:rsidRPr="0002684B" w:rsidRDefault="0002684B" w:rsidP="00026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2684B" w:rsidRPr="0002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4B"/>
    <w:rsid w:val="0002684B"/>
    <w:rsid w:val="000E44CA"/>
    <w:rsid w:val="006C745C"/>
    <w:rsid w:val="007E61DC"/>
    <w:rsid w:val="00836CBE"/>
    <w:rsid w:val="00853BF2"/>
    <w:rsid w:val="009C00C3"/>
    <w:rsid w:val="00C046DC"/>
    <w:rsid w:val="00C0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</cp:revision>
  <dcterms:created xsi:type="dcterms:W3CDTF">2017-02-23T06:10:00Z</dcterms:created>
  <dcterms:modified xsi:type="dcterms:W3CDTF">2017-02-24T02:18:00Z</dcterms:modified>
</cp:coreProperties>
</file>