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77" w:rsidRPr="00C07010" w:rsidRDefault="00BA7477" w:rsidP="00911D0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07010">
        <w:rPr>
          <w:rFonts w:ascii="Times New Roman" w:hAnsi="Times New Roman" w:cs="Times New Roman"/>
          <w:b/>
          <w:sz w:val="28"/>
          <w:szCs w:val="28"/>
        </w:rPr>
        <w:t xml:space="preserve">Measurement of a possible signal for nitrogen </w:t>
      </w:r>
      <w:r w:rsidRPr="00C07010">
        <w:rPr>
          <w:rFonts w:ascii="Times New Roman" w:hAnsi="Times New Roman" w:cs="Times New Roman"/>
          <w:b/>
          <w:sz w:val="28"/>
          <w:szCs w:val="28"/>
        </w:rPr>
        <w:br/>
        <w:t>starvation in a cyanobacterium-plant symbiosis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A7477">
        <w:rPr>
          <w:rFonts w:ascii="Times New Roman" w:hAnsi="Times New Roman" w:cs="Times New Roman"/>
          <w:sz w:val="28"/>
          <w:szCs w:val="28"/>
        </w:rPr>
        <w:t>OUTLINE</w:t>
      </w:r>
    </w:p>
    <w:p w:rsidR="00F450A0" w:rsidRDefault="00F450A0" w:rsidP="00911D01">
      <w:pPr>
        <w:pStyle w:val="ListParagraph"/>
        <w:numPr>
          <w:ilvl w:val="0"/>
          <w:numId w:val="2"/>
        </w:numPr>
        <w:spacing w:after="120" w:line="240" w:lineRule="auto"/>
        <w:ind w:left="720" w:hanging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9B4F3C" w:rsidRDefault="009B4F3C" w:rsidP="00911D01">
      <w:pPr>
        <w:pStyle w:val="ListParagraph"/>
        <w:numPr>
          <w:ilvl w:val="0"/>
          <w:numId w:val="3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Revolution saves lives at high cost</w:t>
      </w:r>
    </w:p>
    <w:p w:rsidR="009B4F3C" w:rsidRDefault="009B4F3C" w:rsidP="00911D01">
      <w:pPr>
        <w:pStyle w:val="ListParagraph"/>
        <w:numPr>
          <w:ilvl w:val="1"/>
          <w:numId w:val="6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Revolution – Plants that can exploit higher</w:t>
      </w:r>
      <w:r w:rsidR="00F450A0" w:rsidRPr="00F450A0">
        <w:rPr>
          <w:rFonts w:ascii="Times New Roman" w:hAnsi="Times New Roman" w:cs="Times New Roman"/>
          <w:sz w:val="24"/>
          <w:szCs w:val="24"/>
        </w:rPr>
        <w:t xml:space="preserve"> nitrogenous fertilizer</w:t>
      </w:r>
    </w:p>
    <w:p w:rsidR="009B4F3C" w:rsidRDefault="009B4F3C" w:rsidP="00911D01">
      <w:pPr>
        <w:pStyle w:val="ListParagraph"/>
        <w:numPr>
          <w:ilvl w:val="1"/>
          <w:numId w:val="6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cost: making ammonia expensive</w:t>
      </w:r>
    </w:p>
    <w:p w:rsidR="00BA7477" w:rsidRPr="00BA7477" w:rsidRDefault="009B4F3C" w:rsidP="00911D01">
      <w:pPr>
        <w:pStyle w:val="ListParagraph"/>
        <w:numPr>
          <w:ilvl w:val="1"/>
          <w:numId w:val="6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cost: Ecological damage</w:t>
      </w:r>
    </w:p>
    <w:p w:rsidR="009B4F3C" w:rsidRDefault="009B4F3C" w:rsidP="00911D01">
      <w:pPr>
        <w:pStyle w:val="ListParagraph"/>
        <w:numPr>
          <w:ilvl w:val="0"/>
          <w:numId w:val="3"/>
        </w:numPr>
        <w:spacing w:before="120" w:after="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Biological nitrogen fixation: Good but limited</w:t>
      </w:r>
    </w:p>
    <w:p w:rsidR="009B4F3C" w:rsidRDefault="00F450A0" w:rsidP="00911D01">
      <w:pPr>
        <w:pStyle w:val="ListParagraph"/>
        <w:numPr>
          <w:ilvl w:val="1"/>
          <w:numId w:val="7"/>
        </w:numPr>
        <w:tabs>
          <w:tab w:val="left" w:pos="1440"/>
        </w:tabs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Legumes don't need nitrogenous fertilizers, </w:t>
      </w:r>
      <w:r w:rsidR="009B4F3C">
        <w:rPr>
          <w:rFonts w:ascii="Times New Roman" w:hAnsi="Times New Roman" w:cs="Times New Roman"/>
          <w:sz w:val="24"/>
          <w:szCs w:val="24"/>
        </w:rPr>
        <w:t>fix N</w:t>
      </w:r>
      <w:r w:rsidR="009B4F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B4F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4F3C" w:rsidRDefault="009B4F3C" w:rsidP="00911D01">
      <w:pPr>
        <w:pStyle w:val="ListParagraph"/>
        <w:numPr>
          <w:ilvl w:val="1"/>
          <w:numId w:val="7"/>
        </w:numPr>
        <w:tabs>
          <w:tab w:val="left" w:pos="1440"/>
        </w:tabs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Avoids costs of </w:t>
      </w:r>
      <w:r w:rsidRPr="00F450A0">
        <w:rPr>
          <w:rFonts w:ascii="Times New Roman" w:hAnsi="Times New Roman" w:cs="Times New Roman"/>
          <w:sz w:val="24"/>
          <w:szCs w:val="24"/>
        </w:rPr>
        <w:t>nitrogenous fertilizer</w:t>
      </w:r>
    </w:p>
    <w:p w:rsidR="009B4F3C" w:rsidRDefault="009B4F3C" w:rsidP="00911D01">
      <w:pPr>
        <w:pStyle w:val="ListParagraph"/>
        <w:numPr>
          <w:ilvl w:val="1"/>
          <w:numId w:val="7"/>
        </w:numPr>
        <w:tabs>
          <w:tab w:val="left" w:pos="1440"/>
        </w:tabs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N-fixation </w:t>
      </w:r>
      <w:r w:rsidR="00F450A0">
        <w:rPr>
          <w:rFonts w:ascii="Times New Roman" w:hAnsi="Times New Roman" w:cs="Times New Roman"/>
          <w:sz w:val="24"/>
          <w:szCs w:val="24"/>
        </w:rPr>
        <w:t>from symbioses with rhizobia</w:t>
      </w:r>
    </w:p>
    <w:p w:rsidR="00F450A0" w:rsidRDefault="009B4F3C" w:rsidP="00911D01">
      <w:pPr>
        <w:pStyle w:val="ListParagraph"/>
        <w:numPr>
          <w:ilvl w:val="1"/>
          <w:numId w:val="7"/>
        </w:numPr>
        <w:tabs>
          <w:tab w:val="left" w:pos="1440"/>
        </w:tabs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N-fixation limited to legumes</w:t>
      </w:r>
      <w:r w:rsidR="00743558">
        <w:rPr>
          <w:rFonts w:ascii="Times New Roman" w:hAnsi="Times New Roman" w:cs="Times New Roman"/>
          <w:sz w:val="24"/>
          <w:szCs w:val="24"/>
        </w:rPr>
        <w:t xml:space="preserve"> (</w:t>
      </w:r>
      <w:r w:rsidR="00743558">
        <w:rPr>
          <w:rFonts w:ascii="Times New Roman" w:hAnsi="Times New Roman" w:cs="Times New Roman"/>
          <w:b/>
          <w:sz w:val="24"/>
          <w:szCs w:val="24"/>
        </w:rPr>
        <w:t>Fig</w:t>
      </w:r>
      <w:r w:rsidR="00D61F44">
        <w:rPr>
          <w:rFonts w:ascii="Times New Roman" w:hAnsi="Times New Roman" w:cs="Times New Roman"/>
          <w:b/>
          <w:sz w:val="24"/>
          <w:szCs w:val="24"/>
        </w:rPr>
        <w:t>ure: world agriculture</w:t>
      </w:r>
      <w:r w:rsidR="00743558">
        <w:rPr>
          <w:rFonts w:ascii="Times New Roman" w:hAnsi="Times New Roman" w:cs="Times New Roman"/>
          <w:sz w:val="24"/>
          <w:szCs w:val="24"/>
        </w:rPr>
        <w:t>)</w:t>
      </w:r>
    </w:p>
    <w:p w:rsidR="009B4F3C" w:rsidRDefault="00BA7477" w:rsidP="00911D01">
      <w:pPr>
        <w:pStyle w:val="ListParagraph"/>
        <w:numPr>
          <w:ilvl w:val="0"/>
          <w:numId w:val="3"/>
        </w:numPr>
        <w:spacing w:before="120" w:after="0" w:line="240" w:lineRule="auto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extend N-fixation to major crops? </w:t>
      </w:r>
    </w:p>
    <w:p w:rsidR="00246F19" w:rsidRDefault="00246F19" w:rsidP="00911D01">
      <w:pPr>
        <w:pStyle w:val="ListParagraph"/>
        <w:numPr>
          <w:ilvl w:val="1"/>
          <w:numId w:val="8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F450A0">
        <w:rPr>
          <w:rFonts w:ascii="Times New Roman" w:hAnsi="Times New Roman" w:cs="Times New Roman"/>
          <w:sz w:val="24"/>
          <w:szCs w:val="24"/>
        </w:rPr>
        <w:t>hizobia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cereals? Rhizobia too specific</w:t>
      </w:r>
    </w:p>
    <w:p w:rsidR="00246F19" w:rsidRDefault="00246F19" w:rsidP="00911D01">
      <w:pPr>
        <w:pStyle w:val="ListParagraph"/>
        <w:numPr>
          <w:ilvl w:val="1"/>
          <w:numId w:val="8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Alternative: Cyanobacterium </w:t>
      </w:r>
      <w:proofErr w:type="spellStart"/>
      <w:r w:rsidR="00F450A0"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 w:rsidR="00F450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50A0">
        <w:rPr>
          <w:rFonts w:ascii="Times New Roman" w:hAnsi="Times New Roman" w:cs="Times New Roman"/>
          <w:sz w:val="24"/>
          <w:szCs w:val="24"/>
        </w:rPr>
        <w:t>is a generalist</w:t>
      </w:r>
    </w:p>
    <w:p w:rsidR="00F450A0" w:rsidRPr="00246F19" w:rsidRDefault="00246F19" w:rsidP="00911D01">
      <w:pPr>
        <w:pStyle w:val="ListParagraph"/>
        <w:numPr>
          <w:ilvl w:val="1"/>
          <w:numId w:val="8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achieves generality through independence,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heterocysts</w:t>
      </w:r>
      <w:proofErr w:type="spellEnd"/>
    </w:p>
    <w:p w:rsidR="00246F19" w:rsidRDefault="00246F19" w:rsidP="00911D01">
      <w:pPr>
        <w:pStyle w:val="ListParagraph"/>
        <w:numPr>
          <w:ilvl w:val="0"/>
          <w:numId w:val="3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N-fixation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 inside plant vs outside</w:t>
      </w:r>
    </w:p>
    <w:p w:rsidR="00246F19" w:rsidRDefault="00246F19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Free-living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hordes N</w:t>
      </w:r>
    </w:p>
    <w:p w:rsidR="00246F19" w:rsidRDefault="00246F19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Symbiotic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shares N</w:t>
      </w:r>
    </w:p>
    <w:p w:rsidR="00246F19" w:rsidRDefault="00246F19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Symbiotic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fixes more N</w:t>
      </w:r>
    </w:p>
    <w:p w:rsidR="00F450A0" w:rsidRDefault="00246F19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plant modifies </w:t>
      </w:r>
      <w:proofErr w:type="spellStart"/>
      <w:r w:rsidRPr="00246F19">
        <w:rPr>
          <w:rFonts w:ascii="Times New Roman" w:hAnsi="Times New Roman" w:cs="Times New Roman"/>
          <w:i/>
          <w:sz w:val="24"/>
          <w:szCs w:val="24"/>
        </w:rPr>
        <w:t>Nostoc’s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7477">
        <w:rPr>
          <w:rFonts w:ascii="Times New Roman" w:hAnsi="Times New Roman" w:cs="Times New Roman"/>
          <w:sz w:val="24"/>
          <w:szCs w:val="24"/>
        </w:rPr>
        <w:t>perception of st</w:t>
      </w:r>
      <w:r>
        <w:rPr>
          <w:rFonts w:ascii="Times New Roman" w:hAnsi="Times New Roman" w:cs="Times New Roman"/>
          <w:sz w:val="24"/>
          <w:szCs w:val="24"/>
        </w:rPr>
        <w:t>arvation?</w:t>
      </w:r>
    </w:p>
    <w:p w:rsidR="00743558" w:rsidRDefault="00743558" w:rsidP="00911D01">
      <w:pPr>
        <w:pStyle w:val="ListParagraph"/>
        <w:numPr>
          <w:ilvl w:val="0"/>
          <w:numId w:val="3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Possible key to inside vs outside: </w:t>
      </w:r>
      <w:r w:rsidR="007C5C58">
        <w:rPr>
          <w:rFonts w:ascii="Courier New" w:hAnsi="Courier New" w:cs="Courier New"/>
          <w:sz w:val="24"/>
          <w:szCs w:val="24"/>
        </w:rPr>
        <w:t>α</w:t>
      </w:r>
      <w:r w:rsidR="007C5C58">
        <w:rPr>
          <w:rFonts w:ascii="Times New Roman" w:hAnsi="Times New Roman" w:cs="Times New Roman"/>
          <w:sz w:val="24"/>
          <w:szCs w:val="24"/>
        </w:rPr>
        <w:t xml:space="preserve">-ketoglutarate </w:t>
      </w:r>
    </w:p>
    <w:p w:rsidR="00743558" w:rsidRDefault="00743558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 central to N-metabolism (</w:t>
      </w:r>
      <w:r w:rsidR="00D61F44">
        <w:rPr>
          <w:rFonts w:ascii="Times New Roman" w:hAnsi="Times New Roman" w:cs="Times New Roman"/>
          <w:b/>
          <w:sz w:val="24"/>
          <w:szCs w:val="24"/>
        </w:rPr>
        <w:t>Figure: pathway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43558" w:rsidRDefault="00743558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central role</w:t>
      </w:r>
    </w:p>
    <w:p w:rsidR="00743558" w:rsidRDefault="00743558" w:rsidP="00911D01">
      <w:pPr>
        <w:pStyle w:val="ListParagraph"/>
        <w:numPr>
          <w:ilvl w:val="0"/>
          <w:numId w:val="3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 might serve as signal of starvation</w:t>
      </w:r>
    </w:p>
    <w:p w:rsidR="00743558" w:rsidRDefault="00ED6CE0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</w:t>
      </w:r>
      <w:r w:rsidR="001C3D29">
        <w:rPr>
          <w:rFonts w:ascii="Times New Roman" w:hAnsi="Times New Roman" w:cs="Times New Roman"/>
          <w:sz w:val="24"/>
          <w:szCs w:val="24"/>
        </w:rPr>
        <w:t xml:space="preserve"> (2003) </w:t>
      </w:r>
      <w:r>
        <w:rPr>
          <w:rFonts w:ascii="Times New Roman" w:hAnsi="Times New Roman" w:cs="Times New Roman"/>
          <w:sz w:val="24"/>
          <w:szCs w:val="24"/>
        </w:rPr>
        <w:t xml:space="preserve">test of </w:t>
      </w:r>
      <w:r>
        <w:rPr>
          <w:rFonts w:ascii="Courier New" w:hAnsi="Courier New" w:cs="Courier New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 as signal for N-starvation</w:t>
      </w:r>
    </w:p>
    <w:p w:rsidR="00743558" w:rsidRDefault="00743558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 (2003) experiment</w:t>
      </w:r>
    </w:p>
    <w:p w:rsidR="00743558" w:rsidRDefault="00743558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 (2003) result</w:t>
      </w:r>
    </w:p>
    <w:p w:rsidR="00DF1E0E" w:rsidRDefault="00743558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 et al (2003): high level of </w:t>
      </w:r>
      <w:r>
        <w:rPr>
          <w:rFonts w:ascii="Courier New" w:hAnsi="Courier New" w:cs="Courier New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-ketoglutarate fools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</w:p>
    <w:p w:rsidR="00743558" w:rsidRDefault="00743558" w:rsidP="00911D01">
      <w:pPr>
        <w:pStyle w:val="ListParagraph"/>
        <w:numPr>
          <w:ilvl w:val="0"/>
          <w:numId w:val="3"/>
        </w:numPr>
        <w:spacing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question</w:t>
      </w:r>
    </w:p>
    <w:p w:rsidR="00ED6CE0" w:rsidRDefault="00ED6CE0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plants manipulate </w:t>
      </w:r>
      <w:r>
        <w:rPr>
          <w:rFonts w:ascii="Courier New" w:hAnsi="Courier New" w:cs="Courier New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-ketoglutarate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simulate starvation</w:t>
      </w:r>
      <w:r w:rsidR="00BA7477">
        <w:rPr>
          <w:rFonts w:ascii="Times New Roman" w:hAnsi="Times New Roman" w:cs="Times New Roman"/>
          <w:sz w:val="24"/>
          <w:szCs w:val="24"/>
        </w:rPr>
        <w:t>?</w:t>
      </w:r>
    </w:p>
    <w:p w:rsidR="00415EBE" w:rsidRPr="00743558" w:rsidRDefault="00415EBE" w:rsidP="00911D01">
      <w:pPr>
        <w:pStyle w:val="ListParagraph"/>
        <w:numPr>
          <w:ilvl w:val="1"/>
          <w:numId w:val="3"/>
        </w:numPr>
        <w:spacing w:after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3558">
        <w:rPr>
          <w:rFonts w:ascii="Times New Roman" w:hAnsi="Times New Roman" w:cs="Times New Roman"/>
          <w:sz w:val="24"/>
          <w:szCs w:val="24"/>
        </w:rPr>
        <w:t xml:space="preserve">Does the level of </w:t>
      </w:r>
      <w:r w:rsidRPr="00743558">
        <w:rPr>
          <w:rFonts w:ascii="Courier New" w:hAnsi="Courier New" w:cs="Courier New"/>
          <w:sz w:val="24"/>
          <w:szCs w:val="24"/>
        </w:rPr>
        <w:t>α</w:t>
      </w:r>
      <w:r w:rsidRPr="00743558">
        <w:rPr>
          <w:rFonts w:ascii="Times New Roman" w:hAnsi="Times New Roman" w:cs="Times New Roman"/>
          <w:sz w:val="24"/>
          <w:szCs w:val="24"/>
        </w:rPr>
        <w:t xml:space="preserve">-ketoglutarate change when </w:t>
      </w:r>
      <w:r w:rsidRPr="00743558">
        <w:rPr>
          <w:rFonts w:ascii="Times New Roman" w:hAnsi="Times New Roman" w:cs="Times New Roman"/>
          <w:i/>
          <w:sz w:val="24"/>
          <w:szCs w:val="24"/>
        </w:rPr>
        <w:t xml:space="preserve">Nostoc </w:t>
      </w:r>
      <w:r w:rsidRPr="00743558">
        <w:rPr>
          <w:rFonts w:ascii="Times New Roman" w:hAnsi="Times New Roman" w:cs="Times New Roman"/>
          <w:sz w:val="24"/>
          <w:szCs w:val="24"/>
        </w:rPr>
        <w:t>is grown without a source of nitrogen?</w:t>
      </w:r>
    </w:p>
    <w:p w:rsidR="007C5C58" w:rsidRDefault="007C5C58" w:rsidP="00911D01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F1E0E" w:rsidRDefault="00DF1E0E" w:rsidP="00911D01">
      <w:pPr>
        <w:pStyle w:val="ListParagraph"/>
        <w:numPr>
          <w:ilvl w:val="0"/>
          <w:numId w:val="2"/>
        </w:numPr>
        <w:spacing w:before="240" w:after="120" w:line="240" w:lineRule="auto"/>
        <w:ind w:left="394" w:hangingChars="164" w:hanging="3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</w:t>
      </w:r>
    </w:p>
    <w:p w:rsidR="003141CA" w:rsidRDefault="001C7389" w:rsidP="00911D01">
      <w:pPr>
        <w:pStyle w:val="ListParagraph"/>
        <w:numPr>
          <w:ilvl w:val="0"/>
          <w:numId w:val="4"/>
        </w:numPr>
        <w:spacing w:line="240" w:lineRule="auto"/>
        <w:ind w:leftChars="311" w:left="1078" w:hangingChars="164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  <w:r w:rsidR="00ED6CE0">
        <w:rPr>
          <w:rFonts w:ascii="Times New Roman" w:hAnsi="Times New Roman" w:cs="Times New Roman"/>
          <w:sz w:val="24"/>
          <w:szCs w:val="24"/>
        </w:rPr>
        <w:t xml:space="preserve"> of experiment</w:t>
      </w:r>
    </w:p>
    <w:p w:rsidR="00ED6CE0" w:rsidRDefault="00BA7477" w:rsidP="00911D01">
      <w:pPr>
        <w:pStyle w:val="ListParagraph"/>
        <w:numPr>
          <w:ilvl w:val="1"/>
          <w:numId w:val="4"/>
        </w:numPr>
        <w:spacing w:line="240" w:lineRule="auto"/>
        <w:ind w:leftChars="475" w:left="1439" w:hangingChars="164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</w:t>
      </w: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-ketoglutarate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biosensor</w:t>
      </w:r>
    </w:p>
    <w:p w:rsidR="003141CA" w:rsidRDefault="003141CA" w:rsidP="00911D01">
      <w:pPr>
        <w:pStyle w:val="ListParagraph"/>
        <w:numPr>
          <w:ilvl w:val="1"/>
          <w:numId w:val="4"/>
        </w:numPr>
        <w:spacing w:after="120" w:line="240" w:lineRule="auto"/>
        <w:ind w:leftChars="475" w:left="1439" w:hangingChars="164" w:hanging="3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-ketoglutarate is a signal, expect higher level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plant</w:t>
      </w:r>
    </w:p>
    <w:p w:rsidR="003141CA" w:rsidRDefault="003141CA" w:rsidP="00911D01">
      <w:pPr>
        <w:pStyle w:val="ListParagraph"/>
        <w:numPr>
          <w:ilvl w:val="0"/>
          <w:numId w:val="4"/>
        </w:numPr>
        <w:spacing w:line="240" w:lineRule="auto"/>
        <w:ind w:leftChars="311" w:left="1078" w:hangingChars="164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measure </w:t>
      </w: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-ketoglutarate? Biosensors</w:t>
      </w:r>
    </w:p>
    <w:p w:rsidR="003141CA" w:rsidRDefault="003141CA" w:rsidP="00911D01">
      <w:pPr>
        <w:pStyle w:val="ListParagraph"/>
        <w:numPr>
          <w:ilvl w:val="1"/>
          <w:numId w:val="4"/>
        </w:numPr>
        <w:spacing w:line="240" w:lineRule="auto"/>
        <w:ind w:leftChars="475" w:left="1439" w:hangingChars="164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 of </w:t>
      </w:r>
      <w:r w:rsidR="00ED6CE0">
        <w:rPr>
          <w:rFonts w:ascii="Times New Roman" w:hAnsi="Times New Roman" w:cs="Times New Roman"/>
          <w:sz w:val="24"/>
          <w:szCs w:val="24"/>
        </w:rPr>
        <w:t>FRET biosensors</w:t>
      </w:r>
      <w:r w:rsidR="00BA74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Fig</w:t>
      </w:r>
      <w:r w:rsidR="00D61F44">
        <w:rPr>
          <w:rFonts w:ascii="Times New Roman" w:hAnsi="Times New Roman" w:cs="Times New Roman"/>
          <w:b/>
          <w:sz w:val="24"/>
          <w:szCs w:val="24"/>
        </w:rPr>
        <w:t>ure: FRET cartoon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41CA" w:rsidRDefault="003141CA" w:rsidP="00911D01">
      <w:pPr>
        <w:pStyle w:val="ListParagraph"/>
        <w:numPr>
          <w:ilvl w:val="1"/>
          <w:numId w:val="4"/>
        </w:numPr>
        <w:spacing w:line="240" w:lineRule="auto"/>
        <w:ind w:leftChars="475" w:left="1439" w:hangingChars="164" w:hanging="3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of distance between components decreases fluorescence</w:t>
      </w:r>
    </w:p>
    <w:p w:rsidR="00ED6CE0" w:rsidRDefault="003141CA" w:rsidP="00911D01">
      <w:pPr>
        <w:pStyle w:val="ListParagraph"/>
        <w:numPr>
          <w:ilvl w:val="1"/>
          <w:numId w:val="4"/>
        </w:numPr>
        <w:spacing w:after="120" w:line="240" w:lineRule="auto"/>
        <w:ind w:leftChars="475" w:left="1439" w:hangingChars="164" w:hanging="394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Presence of metabolite alters distance</w:t>
      </w:r>
    </w:p>
    <w:p w:rsidR="00D61F44" w:rsidRDefault="001C3D29" w:rsidP="00911D01">
      <w:pPr>
        <w:pStyle w:val="ListParagraph"/>
        <w:keepNext/>
        <w:numPr>
          <w:ilvl w:val="0"/>
          <w:numId w:val="4"/>
        </w:numPr>
        <w:spacing w:before="120"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of FRET us</w:t>
      </w:r>
      <w:r w:rsidR="001B53B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C494C">
        <w:rPr>
          <w:rFonts w:ascii="Times New Roman" w:hAnsi="Times New Roman" w:cs="Times New Roman"/>
          <w:sz w:val="24"/>
          <w:szCs w:val="24"/>
        </w:rPr>
        <w:t>Hires</w:t>
      </w:r>
      <w:r>
        <w:rPr>
          <w:rFonts w:ascii="Times New Roman" w:hAnsi="Times New Roman" w:cs="Times New Roman"/>
          <w:sz w:val="24"/>
          <w:szCs w:val="24"/>
        </w:rPr>
        <w:t xml:space="preserve"> et al, 200</w:t>
      </w:r>
      <w:r w:rsidR="008C494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1F44" w:rsidRDefault="00D61F44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Scientific purpose: detect glutamate near neuron surface</w:t>
      </w:r>
    </w:p>
    <w:p w:rsidR="00D61F44" w:rsidRDefault="00D61F44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Construction of glutamate-specific FRET</w:t>
      </w:r>
    </w:p>
    <w:p w:rsidR="00D61F44" w:rsidRDefault="00D61F44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of FRET with glutamate (</w:t>
      </w:r>
      <w:r>
        <w:rPr>
          <w:rFonts w:ascii="Times New Roman" w:hAnsi="Times New Roman" w:cs="Times New Roman"/>
          <w:b/>
          <w:sz w:val="24"/>
          <w:szCs w:val="24"/>
        </w:rPr>
        <w:t>Figure: fluorescence +/- glutamate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1F44" w:rsidRDefault="00D61F44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Ratio of </w:t>
      </w:r>
      <w:proofErr w:type="spellStart"/>
      <w:r>
        <w:rPr>
          <w:rFonts w:ascii="Times New Roman" w:hAnsi="Times New Roman" w:cs="Times New Roman"/>
          <w:sz w:val="24"/>
          <w:szCs w:val="24"/>
        </w:rPr>
        <w:t>yellow:blue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emission as a measure of glutamate</w:t>
      </w:r>
    </w:p>
    <w:p w:rsidR="001C3D29" w:rsidRDefault="00D61F44" w:rsidP="00911D01">
      <w:pPr>
        <w:pStyle w:val="ListParagraph"/>
        <w:numPr>
          <w:ilvl w:val="1"/>
          <w:numId w:val="4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result: release of glutamate neurotransmitter alters ratio (</w:t>
      </w:r>
      <w:r>
        <w:rPr>
          <w:rFonts w:ascii="Times New Roman" w:hAnsi="Times New Roman" w:cs="Times New Roman"/>
          <w:b/>
          <w:sz w:val="24"/>
          <w:szCs w:val="24"/>
        </w:rPr>
        <w:t>Figure: time course of emission ratio change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1F44" w:rsidRDefault="00D61F44" w:rsidP="00911D01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Metabolite-specific</w:t>
      </w:r>
      <w:r>
        <w:rPr>
          <w:rFonts w:ascii="Times New Roman" w:hAnsi="Times New Roman" w:cs="Times New Roman"/>
          <w:sz w:val="24"/>
          <w:szCs w:val="24"/>
        </w:rPr>
        <w:t xml:space="preserve"> biosensor </w:t>
      </w:r>
      <w:r>
        <w:rPr>
          <w:rFonts w:ascii="Times New Roman" w:hAnsi="Times New Roman" w:cs="Times New Roman"/>
          <w:sz w:val="24"/>
          <w:szCs w:val="24"/>
        </w:rPr>
        <w:t>for proposal</w:t>
      </w:r>
    </w:p>
    <w:p w:rsidR="00D61F44" w:rsidRDefault="00D61F44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-ketoglutarate-specific biosensor</w:t>
      </w:r>
      <w:r>
        <w:rPr>
          <w:rFonts w:ascii="Times New Roman" w:hAnsi="Times New Roman" w:cs="Times New Roman"/>
          <w:sz w:val="24"/>
          <w:szCs w:val="24"/>
        </w:rPr>
        <w:t xml:space="preserve"> doesn’t exist</w:t>
      </w:r>
    </w:p>
    <w:p w:rsidR="00D61F44" w:rsidRDefault="00D61F44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Glutamate-specific biosensor</w:t>
      </w:r>
    </w:p>
    <w:p w:rsidR="001C3D29" w:rsidRDefault="00D61F44" w:rsidP="00911D01">
      <w:pPr>
        <w:pStyle w:val="ListParagraph"/>
        <w:numPr>
          <w:ilvl w:val="1"/>
          <w:numId w:val="4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Glutamine-specific biosensor</w:t>
      </w:r>
      <w:r w:rsidR="0052227F">
        <w:rPr>
          <w:rFonts w:ascii="Times New Roman" w:hAnsi="Times New Roman" w:cs="Times New Roman"/>
          <w:sz w:val="24"/>
          <w:szCs w:val="24"/>
        </w:rPr>
        <w:t xml:space="preserve"> instead.</w:t>
      </w:r>
    </w:p>
    <w:p w:rsidR="0052227F" w:rsidRDefault="0052227F" w:rsidP="00911D01">
      <w:pPr>
        <w:pStyle w:val="ListParagraph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biosensors into </w:t>
      </w:r>
      <w:r>
        <w:rPr>
          <w:rFonts w:ascii="Times New Roman" w:hAnsi="Times New Roman" w:cs="Times New Roman"/>
          <w:i/>
          <w:sz w:val="24"/>
          <w:szCs w:val="24"/>
        </w:rPr>
        <w:t xml:space="preserve">Nostoc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into plant</w:t>
      </w:r>
    </w:p>
    <w:p w:rsidR="00911D01" w:rsidRDefault="00911D01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 of biosensor into plasmid</w:t>
      </w:r>
    </w:p>
    <w:p w:rsidR="00911D01" w:rsidRDefault="00911D01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of plasmid into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conjugation</w:t>
      </w:r>
    </w:p>
    <w:p w:rsidR="00911D01" w:rsidRDefault="00911D01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Growth of modified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Nostoc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plant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Anthoceros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A34FC" w:rsidRPr="00ED6CE0" w:rsidRDefault="00911D01" w:rsidP="00911D01">
      <w:pPr>
        <w:pStyle w:val="ListParagraph"/>
        <w:numPr>
          <w:ilvl w:val="1"/>
          <w:numId w:val="4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Measurement of glutamate and glutamine</w:t>
      </w:r>
    </w:p>
    <w:p w:rsidR="006F2035" w:rsidRDefault="007D4204" w:rsidP="00911D01">
      <w:pPr>
        <w:pStyle w:val="ListParagraph"/>
        <w:numPr>
          <w:ilvl w:val="0"/>
          <w:numId w:val="2"/>
        </w:numPr>
        <w:spacing w:before="360" w:after="120" w:line="240" w:lineRule="auto"/>
        <w:ind w:left="720" w:hanging="4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911D01" w:rsidRDefault="00BA7477" w:rsidP="00911D01">
      <w:pPr>
        <w:pStyle w:val="ListParagraph"/>
        <w:numPr>
          <w:ilvl w:val="0"/>
          <w:numId w:val="5"/>
        </w:numPr>
        <w:spacing w:before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possible results </w:t>
      </w:r>
    </w:p>
    <w:p w:rsidR="00911D01" w:rsidRDefault="00911D01" w:rsidP="00911D01">
      <w:pPr>
        <w:pStyle w:val="ListParagraph"/>
        <w:numPr>
          <w:ilvl w:val="1"/>
          <w:numId w:val="9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for fluorescence ratios to fall within useful ranges</w:t>
      </w:r>
    </w:p>
    <w:p w:rsidR="006F2035" w:rsidRDefault="00911D01" w:rsidP="00911D01">
      <w:pPr>
        <w:pStyle w:val="ListParagraph"/>
        <w:numPr>
          <w:ilvl w:val="1"/>
          <w:numId w:val="9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 so, model predicts </w:t>
      </w: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</w:t>
      </w:r>
      <w:r>
        <w:rPr>
          <w:rFonts w:ascii="Times New Roman" w:hAnsi="Times New Roman" w:cs="Times New Roman"/>
          <w:sz w:val="24"/>
          <w:szCs w:val="24"/>
        </w:rPr>
        <w:t xml:space="preserve"> levels, not glutamate and glutamine</w:t>
      </w:r>
      <w:r w:rsidR="00522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1D01" w:rsidRDefault="00911D01" w:rsidP="00911D01">
      <w:pPr>
        <w:pStyle w:val="ListParagraph"/>
        <w:numPr>
          <w:ilvl w:val="0"/>
          <w:numId w:val="5"/>
        </w:numPr>
        <w:spacing w:before="120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</w:t>
      </w:r>
      <w:r w:rsidR="00BA7477">
        <w:rPr>
          <w:rFonts w:ascii="Times New Roman" w:hAnsi="Times New Roman" w:cs="Times New Roman"/>
          <w:sz w:val="24"/>
          <w:szCs w:val="24"/>
        </w:rPr>
        <w:t xml:space="preserve"> of </w:t>
      </w:r>
      <w:r w:rsidR="00BA7477" w:rsidRPr="00924DE6">
        <w:rPr>
          <w:rFonts w:ascii="Times New Roman" w:hAnsi="Times New Roman" w:cs="Times New Roman"/>
          <w:sz w:val="24"/>
          <w:szCs w:val="24"/>
        </w:rPr>
        <w:t>α</w:t>
      </w:r>
      <w:r w:rsidR="00BA7477">
        <w:rPr>
          <w:rFonts w:ascii="Times New Roman" w:hAnsi="Times New Roman" w:cs="Times New Roman"/>
          <w:sz w:val="24"/>
          <w:szCs w:val="24"/>
        </w:rPr>
        <w:t>-ketoglutarate biosensor</w:t>
      </w:r>
    </w:p>
    <w:p w:rsidR="00911D01" w:rsidRDefault="00911D01" w:rsidP="00911D01">
      <w:pPr>
        <w:pStyle w:val="ListParagraph"/>
        <w:numPr>
          <w:ilvl w:val="1"/>
          <w:numId w:val="5"/>
        </w:numPr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</w:t>
      </w:r>
      <w:r>
        <w:rPr>
          <w:rFonts w:ascii="Times New Roman" w:hAnsi="Times New Roman" w:cs="Times New Roman"/>
          <w:sz w:val="24"/>
          <w:szCs w:val="24"/>
        </w:rPr>
        <w:t>-binding proteins known (</w:t>
      </w: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</w:t>
      </w:r>
      <w:r>
        <w:rPr>
          <w:rFonts w:ascii="Times New Roman" w:hAnsi="Times New Roman" w:cs="Times New Roman"/>
          <w:sz w:val="24"/>
          <w:szCs w:val="24"/>
        </w:rPr>
        <w:t xml:space="preserve"> dehydrogenase, PII protein, </w:t>
      </w:r>
      <w:proofErr w:type="spellStart"/>
      <w:r>
        <w:rPr>
          <w:rFonts w:ascii="Times New Roman" w:hAnsi="Times New Roman" w:cs="Times New Roman"/>
          <w:sz w:val="24"/>
          <w:szCs w:val="24"/>
        </w:rPr>
        <w:t>NtcA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A7477" w:rsidRDefault="00911D01" w:rsidP="00911D01">
      <w:pPr>
        <w:pStyle w:val="ListParagraph"/>
        <w:numPr>
          <w:ilvl w:val="1"/>
          <w:numId w:val="5"/>
        </w:numPr>
        <w:spacing w:after="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binding domains from PII or </w:t>
      </w:r>
      <w:proofErr w:type="spellStart"/>
      <w:r>
        <w:rPr>
          <w:rFonts w:ascii="Times New Roman" w:hAnsi="Times New Roman" w:cs="Times New Roman"/>
          <w:sz w:val="24"/>
          <w:szCs w:val="24"/>
        </w:rPr>
        <w:t>NtcA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perturb regulation</w:t>
      </w:r>
    </w:p>
    <w:p w:rsidR="00911D01" w:rsidRDefault="00911D01" w:rsidP="006C71C2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 w:rsidRPr="00924DE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-ketoglutarate</w:t>
      </w:r>
      <w:r>
        <w:rPr>
          <w:rFonts w:ascii="Times New Roman" w:hAnsi="Times New Roman" w:cs="Times New Roman"/>
          <w:sz w:val="24"/>
          <w:szCs w:val="24"/>
        </w:rPr>
        <w:t xml:space="preserve"> biosensor outside scope of proposal</w:t>
      </w:r>
    </w:p>
    <w:p w:rsidR="00911D01" w:rsidRDefault="00BA7477" w:rsidP="00911D01">
      <w:pPr>
        <w:pStyle w:val="ListParagraph"/>
        <w:numPr>
          <w:ilvl w:val="0"/>
          <w:numId w:val="5"/>
        </w:numPr>
        <w:spacing w:before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</w:t>
      </w:r>
      <w:r w:rsidR="00911D01">
        <w:rPr>
          <w:rFonts w:ascii="Times New Roman" w:hAnsi="Times New Roman" w:cs="Times New Roman"/>
          <w:sz w:val="24"/>
          <w:szCs w:val="24"/>
        </w:rPr>
        <w:t>interpreting results</w:t>
      </w:r>
    </w:p>
    <w:p w:rsidR="006C71C2" w:rsidRDefault="006C71C2" w:rsidP="00911D01">
      <w:pPr>
        <w:pStyle w:val="ListParagraph"/>
        <w:numPr>
          <w:ilvl w:val="1"/>
          <w:numId w:val="5"/>
        </w:numPr>
        <w:spacing w:before="3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Cyanobacteria have endogenous fluorescence</w:t>
      </w:r>
    </w:p>
    <w:p w:rsidR="006C71C2" w:rsidRDefault="006C71C2" w:rsidP="00911D01">
      <w:pPr>
        <w:pStyle w:val="ListParagraph"/>
        <w:numPr>
          <w:ilvl w:val="1"/>
          <w:numId w:val="5"/>
        </w:numPr>
        <w:spacing w:before="3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Biosensors may not sense biologically relevant levels</w:t>
      </w:r>
    </w:p>
    <w:p w:rsidR="006C71C2" w:rsidRDefault="006C71C2" w:rsidP="00911D01">
      <w:pPr>
        <w:pStyle w:val="ListParagraph"/>
        <w:numPr>
          <w:ilvl w:val="1"/>
          <w:numId w:val="5"/>
        </w:numPr>
        <w:spacing w:before="36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Glutamate biosensor may be fooled by aspartate</w:t>
      </w:r>
    </w:p>
    <w:p w:rsidR="00BA7477" w:rsidRDefault="006C71C2" w:rsidP="006C71C2">
      <w:pPr>
        <w:pStyle w:val="ListParagraph"/>
        <w:numPr>
          <w:ilvl w:val="1"/>
          <w:numId w:val="5"/>
        </w:numPr>
        <w:spacing w:after="120" w:line="240" w:lineRule="auto"/>
        <w:ind w:left="14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Calibration difficulties owing to unknown ionic strength in cell</w:t>
      </w:r>
    </w:p>
    <w:p w:rsidR="00BA7477" w:rsidRPr="006F2035" w:rsidRDefault="00BA7477" w:rsidP="00911D01">
      <w:pPr>
        <w:pStyle w:val="ListParagraph"/>
        <w:numPr>
          <w:ilvl w:val="0"/>
          <w:numId w:val="5"/>
        </w:numPr>
        <w:spacing w:before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Inspirational final words</w:t>
      </w:r>
    </w:p>
    <w:sectPr w:rsidR="00BA7477" w:rsidRPr="006F2035" w:rsidSect="00BA17CC">
      <w:headerReference w:type="first" r:id="rId7"/>
      <w:pgSz w:w="12240" w:h="15840"/>
      <w:pgMar w:top="1152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4AD" w:rsidRDefault="00AB54AD" w:rsidP="0052227F">
      <w:pPr>
        <w:spacing w:after="0" w:line="240" w:lineRule="auto"/>
      </w:pPr>
      <w:r>
        <w:separator/>
      </w:r>
    </w:p>
  </w:endnote>
  <w:endnote w:type="continuationSeparator" w:id="0">
    <w:p w:rsidR="00AB54AD" w:rsidRDefault="00AB54AD" w:rsidP="00522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4AD" w:rsidRDefault="00AB54AD" w:rsidP="0052227F">
      <w:pPr>
        <w:spacing w:after="0" w:line="240" w:lineRule="auto"/>
      </w:pPr>
      <w:r>
        <w:separator/>
      </w:r>
    </w:p>
  </w:footnote>
  <w:footnote w:type="continuationSeparator" w:id="0">
    <w:p w:rsidR="00AB54AD" w:rsidRDefault="00AB54AD" w:rsidP="00522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7F" w:rsidRPr="0052227F" w:rsidRDefault="0052227F" w:rsidP="0052227F">
    <w:pPr>
      <w:pStyle w:val="Header"/>
      <w:jc w:val="right"/>
      <w:rPr>
        <w:rFonts w:ascii="Times New Roman" w:hAnsi="Times New Roman" w:cs="Times New Roman"/>
        <w:color w:val="808080"/>
        <w:sz w:val="20"/>
        <w:szCs w:val="20"/>
      </w:rPr>
    </w:pPr>
    <w:r w:rsidRPr="00C36DB6">
      <w:rPr>
        <w:rFonts w:ascii="Times New Roman" w:hAnsi="Times New Roman" w:cs="Times New Roman"/>
        <w:color w:val="808080"/>
        <w:sz w:val="20"/>
        <w:szCs w:val="20"/>
      </w:rPr>
      <w:t>(</w:t>
    </w:r>
    <w:r w:rsidR="009B4F3C">
      <w:rPr>
        <w:rFonts w:ascii="Times New Roman" w:hAnsi="Times New Roman" w:cs="Times New Roman"/>
        <w:color w:val="808080"/>
        <w:sz w:val="20"/>
        <w:szCs w:val="20"/>
      </w:rPr>
      <w:t>1</w:t>
    </w:r>
    <w:r w:rsidR="00D61F44">
      <w:rPr>
        <w:rFonts w:ascii="Times New Roman" w:hAnsi="Times New Roman" w:cs="Times New Roman"/>
        <w:color w:val="808080"/>
        <w:sz w:val="20"/>
        <w:szCs w:val="20"/>
      </w:rPr>
      <w:t xml:space="preserve">3 </w:t>
    </w:r>
    <w:r w:rsidR="009B4F3C">
      <w:rPr>
        <w:rFonts w:ascii="Times New Roman" w:hAnsi="Times New Roman" w:cs="Times New Roman"/>
        <w:color w:val="808080"/>
        <w:sz w:val="20"/>
        <w:szCs w:val="20"/>
      </w:rPr>
      <w:t>April</w:t>
    </w:r>
    <w:r w:rsidRPr="00C36DB6">
      <w:rPr>
        <w:rFonts w:ascii="Times New Roman" w:hAnsi="Times New Roman" w:cs="Times New Roman"/>
        <w:color w:val="808080"/>
        <w:sz w:val="20"/>
        <w:szCs w:val="20"/>
      </w:rPr>
      <w:t xml:space="preserve"> 201</w:t>
    </w:r>
    <w:r w:rsidR="009B4F3C">
      <w:rPr>
        <w:rFonts w:ascii="Times New Roman" w:hAnsi="Times New Roman" w:cs="Times New Roman"/>
        <w:color w:val="808080"/>
        <w:sz w:val="20"/>
        <w:szCs w:val="20"/>
      </w:rPr>
      <w:t>6</w:t>
    </w:r>
    <w:r w:rsidRPr="00C36DB6">
      <w:rPr>
        <w:rFonts w:ascii="Times New Roman" w:hAnsi="Times New Roman" w:cs="Times New Roman"/>
        <w:color w:val="808080"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B49AD"/>
    <w:multiLevelType w:val="hybridMultilevel"/>
    <w:tmpl w:val="48F65482"/>
    <w:lvl w:ilvl="0" w:tplc="0BAAC3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52EFB"/>
    <w:multiLevelType w:val="hybridMultilevel"/>
    <w:tmpl w:val="72360D66"/>
    <w:lvl w:ilvl="0" w:tplc="4B6E39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F107D"/>
    <w:multiLevelType w:val="hybridMultilevel"/>
    <w:tmpl w:val="9A5C23DE"/>
    <w:lvl w:ilvl="0" w:tplc="0BAAC3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0151E6"/>
    <w:multiLevelType w:val="hybridMultilevel"/>
    <w:tmpl w:val="370890E0"/>
    <w:lvl w:ilvl="0" w:tplc="0BAAC3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BF76EB"/>
    <w:multiLevelType w:val="hybridMultilevel"/>
    <w:tmpl w:val="4F3AD454"/>
    <w:lvl w:ilvl="0" w:tplc="E29AC77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6C2526"/>
    <w:multiLevelType w:val="hybridMultilevel"/>
    <w:tmpl w:val="9DB0EDA6"/>
    <w:lvl w:ilvl="0" w:tplc="0BAAC3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F34ACF"/>
    <w:multiLevelType w:val="hybridMultilevel"/>
    <w:tmpl w:val="74A41416"/>
    <w:lvl w:ilvl="0" w:tplc="8D1CD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17B79"/>
    <w:multiLevelType w:val="hybridMultilevel"/>
    <w:tmpl w:val="E87688FE"/>
    <w:lvl w:ilvl="0" w:tplc="42DC80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718E2"/>
    <w:multiLevelType w:val="hybridMultilevel"/>
    <w:tmpl w:val="A118BEA0"/>
    <w:lvl w:ilvl="0" w:tplc="4B6E39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A0"/>
    <w:rsid w:val="0007355A"/>
    <w:rsid w:val="00093C45"/>
    <w:rsid w:val="001B53B3"/>
    <w:rsid w:val="001B6009"/>
    <w:rsid w:val="001C3D29"/>
    <w:rsid w:val="001C7389"/>
    <w:rsid w:val="001F43E1"/>
    <w:rsid w:val="00212300"/>
    <w:rsid w:val="00246F19"/>
    <w:rsid w:val="002D3525"/>
    <w:rsid w:val="002F38CE"/>
    <w:rsid w:val="003141CA"/>
    <w:rsid w:val="003E1BCE"/>
    <w:rsid w:val="00415EBE"/>
    <w:rsid w:val="004A34FC"/>
    <w:rsid w:val="004B780F"/>
    <w:rsid w:val="0052227F"/>
    <w:rsid w:val="005A32C4"/>
    <w:rsid w:val="006C71C2"/>
    <w:rsid w:val="006D3755"/>
    <w:rsid w:val="006F2035"/>
    <w:rsid w:val="00743558"/>
    <w:rsid w:val="00767BF6"/>
    <w:rsid w:val="007C5C58"/>
    <w:rsid w:val="007D4204"/>
    <w:rsid w:val="008C494C"/>
    <w:rsid w:val="008C6366"/>
    <w:rsid w:val="00911D01"/>
    <w:rsid w:val="00992138"/>
    <w:rsid w:val="009B4F3C"/>
    <w:rsid w:val="00AB54AD"/>
    <w:rsid w:val="00B25638"/>
    <w:rsid w:val="00BA17CC"/>
    <w:rsid w:val="00BA7477"/>
    <w:rsid w:val="00D61F44"/>
    <w:rsid w:val="00DF1E0E"/>
    <w:rsid w:val="00ED6CE0"/>
    <w:rsid w:val="00F450A0"/>
    <w:rsid w:val="00FB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01D665-7467-4C2B-8A56-3E1B5BB5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0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7F"/>
  </w:style>
  <w:style w:type="paragraph" w:styleId="Footer">
    <w:name w:val="footer"/>
    <w:basedOn w:val="Normal"/>
    <w:link w:val="FooterChar"/>
    <w:uiPriority w:val="99"/>
    <w:unhideWhenUsed/>
    <w:rsid w:val="00522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7F"/>
  </w:style>
  <w:style w:type="paragraph" w:styleId="BalloonText">
    <w:name w:val="Balloon Text"/>
    <w:basedOn w:val="Normal"/>
    <w:link w:val="BalloonTextChar"/>
    <w:uiPriority w:val="99"/>
    <w:semiHidden/>
    <w:unhideWhenUsed/>
    <w:rsid w:val="001C7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Elhai</dc:creator>
  <cp:lastModifiedBy>jelhai</cp:lastModifiedBy>
  <cp:revision>2</cp:revision>
  <cp:lastPrinted>2016-04-12T12:41:00Z</cp:lastPrinted>
  <dcterms:created xsi:type="dcterms:W3CDTF">2016-04-13T14:58:00Z</dcterms:created>
  <dcterms:modified xsi:type="dcterms:W3CDTF">2016-04-13T14:58:00Z</dcterms:modified>
</cp:coreProperties>
</file>