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624HW3</w:t>
      </w:r>
    </w:p>
    <w:p>
      <w:pPr>
        <w:pStyle w:val="Author"/>
      </w:pPr>
      <w:r>
        <w:t xml:space="preserve">Joseph</w:t>
      </w:r>
      <w:r>
        <w:t xml:space="preserve"> </w:t>
      </w:r>
      <w:r>
        <w:t xml:space="preserve">Elikishvili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16,</w:t>
      </w:r>
      <w:r>
        <w:t xml:space="preserve"> </w:t>
      </w:r>
      <w:r>
        <w:t xml:space="preserve">2017</w:t>
      </w:r>
    </w:p>
    <w:p>
      <w:pPr>
        <w:pStyle w:val="Heading1"/>
      </w:pPr>
      <w:bookmarkStart w:id="21" w:name="hw3-ha6-ex-6.2"/>
      <w:bookmarkEnd w:id="21"/>
      <w:r>
        <w:t xml:space="preserve">624 HW3 HA6 Ex 6.2</w:t>
      </w:r>
    </w:p>
    <w:p>
      <w:pPr>
        <w:pStyle w:val="Heading3"/>
      </w:pPr>
      <w:bookmarkStart w:id="22" w:name="a.-plot-the-time-series-of-sales-of-product-a.-can-you-identify-seasonal-fluctuations-andor-a-trend"/>
      <w:bookmarkEnd w:id="22"/>
      <w:r>
        <w:t xml:space="preserve">a. Plot the time series of sales of product A. Can you identify seasonal fluctuations and/or a trend?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(plastics)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24-hw3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appears to be an upward trend and seasonal fluctuations are clearly visible on the chart.</w:t>
      </w:r>
    </w:p>
    <w:p>
      <w:pPr>
        <w:pStyle w:val="Heading3"/>
      </w:pPr>
      <w:bookmarkStart w:id="24" w:name="b.-use-a-classical-multiplicative-decomposition-to-calculate-the-trend-cycle-and-seasonal-indices."/>
      <w:bookmarkEnd w:id="24"/>
      <w:r>
        <w:t xml:space="preserve">b. Use a classical multiplicative decomposition to calculate the trend-cycle and seasonal indices.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(plastics,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(fit)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24-hw3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6" w:name="c.-do-the-results-support-the-graphical-interpretation-from-part-a"/>
      <w:bookmarkEnd w:id="26"/>
      <w:r>
        <w:t xml:space="preserve">c. Do the results support the graphical interpretation from part (a)?</w:t>
      </w:r>
    </w:p>
    <w:p>
      <w:pPr>
        <w:pStyle w:val="FirstParagraph"/>
      </w:pPr>
      <w:r>
        <w:t xml:space="preserve">Yes they do. There is an uptrend present and seasonality is also present just like we observed in part A.</w:t>
      </w:r>
    </w:p>
    <w:p>
      <w:pPr>
        <w:pStyle w:val="Heading3"/>
      </w:pPr>
      <w:bookmarkStart w:id="27" w:name="d.-compute-and-plot-the-seasonally-adjusted-data."/>
      <w:bookmarkEnd w:id="27"/>
      <w:r>
        <w:t xml:space="preserve">d. Compute and plot the seasonally adjusted data.</w:t>
      </w:r>
    </w:p>
    <w:p>
      <w:pPr>
        <w:pStyle w:val="SourceCode"/>
      </w:pPr>
      <w:r>
        <w:rPr>
          <w:rStyle w:val="NormalTok"/>
        </w:rPr>
        <w:t xml:space="preserve">season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(season)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24-hw3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e.-change-one-observation-to-be-an-outlier-e.g.-add-500-to-one-observation-and-recompute-the-seasonally-adjusted-data.-what-is-the-effect-of-the-outlier"/>
      <w:bookmarkEnd w:id="29"/>
      <w:r>
        <w:t xml:space="preserve">E. Change one observation to be an outlier (e.g., add 500 to one observation), and recompute the seasonally adjusted data. What is the effect of the outlier?</w:t>
      </w:r>
    </w:p>
    <w:p>
      <w:pPr>
        <w:pStyle w:val="SourceCode"/>
      </w:pPr>
      <w:r>
        <w:rPr>
          <w:rStyle w:val="NormalTok"/>
        </w:rPr>
        <w:t xml:space="preserve">p1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</w:t>
      </w:r>
      <w:r>
        <w:br w:type="textWrapping"/>
      </w:r>
      <w:r>
        <w:rPr>
          <w:rStyle w:val="NormalTok"/>
        </w:rPr>
        <w:t xml:space="preserve">p1[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p1[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fit_p1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(p1,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p1_s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(fit_p1)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(p1_s)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24-hw3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f.-does-it-make-any-difference-if-the-outlier-is-near-the-end-rather-than-in-the-middle-of-the-time-series"/>
      <w:bookmarkEnd w:id="31"/>
      <w:r>
        <w:t xml:space="preserve">F. Does it make any difference if the outlier is near the end rather than in the middle of the time series?</w:t>
      </w:r>
    </w:p>
    <w:p>
      <w:pPr>
        <w:pStyle w:val="SourceCode"/>
      </w:pPr>
      <w:r>
        <w:rPr>
          <w:rStyle w:val="NormalTok"/>
        </w:rPr>
        <w:t xml:space="preserve">p2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plastics</w:t>
      </w:r>
      <w:r>
        <w:br w:type="textWrapping"/>
      </w:r>
      <w:r>
        <w:rPr>
          <w:rStyle w:val="NormalTok"/>
        </w:rPr>
        <w:t xml:space="preserve">p2[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p2[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] 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500</w:t>
      </w:r>
      <w:r>
        <w:br w:type="textWrapping"/>
      </w:r>
      <w:r>
        <w:rPr>
          <w:rStyle w:val="NormalTok"/>
        </w:rPr>
        <w:t xml:space="preserve">fit_p2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decompose</w:t>
      </w:r>
      <w:r>
        <w:rPr>
          <w:rStyle w:val="NormalTok"/>
        </w:rPr>
        <w:t xml:space="preserve">(p2,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"multiplicative"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p2_s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(fit_p2)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(p2_s)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24-hw3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outlier in the end seems to be affecting the data more then then outlier in the middle.</w:t>
      </w:r>
    </w:p>
    <w:p>
      <w:pPr>
        <w:pStyle w:val="Heading3"/>
      </w:pPr>
      <w:bookmarkStart w:id="33" w:name="g.-use-a-random-walk-with-drift-to-produce-forecasts-of-the-seasonally-adjusted-data."/>
      <w:bookmarkEnd w:id="33"/>
      <w:r>
        <w:t xml:space="preserve">G. Use a random walk with drift to produce forecasts of the seasonally adjusted data.</w:t>
      </w:r>
    </w:p>
    <w:p>
      <w:pPr>
        <w:pStyle w:val="SourceCode"/>
      </w:pPr>
      <w:r>
        <w:rPr>
          <w:rStyle w:val="NormalTok"/>
        </w:rPr>
        <w:t xml:space="preserve">fit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stl</w:t>
      </w:r>
      <w:r>
        <w:rPr>
          <w:rStyle w:val="NormalTok"/>
        </w:rPr>
        <w:t xml:space="preserve">(plastics, </w:t>
      </w:r>
      <w:r>
        <w:rPr>
          <w:rStyle w:val="DataTypeTok"/>
        </w:rPr>
        <w:t xml:space="preserve">t.window=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s.window=</w:t>
      </w:r>
      <w:r>
        <w:rPr>
          <w:rStyle w:val="StringTok"/>
        </w:rPr>
        <w:t xml:space="preserve">"periodic"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robust=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eeadj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seasadj</w:t>
      </w:r>
      <w:r>
        <w:rPr>
          <w:rStyle w:val="NormalTok"/>
        </w:rPr>
        <w:t xml:space="preserve">(fit)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naive</w:t>
      </w:r>
      <w:r>
        <w:rPr>
          <w:rStyle w:val="NormalTok"/>
        </w:rPr>
        <w:t xml:space="preserve">(eeadj),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"Naive forecasts of seasonally adjusted 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24-hw3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h.-reseasonalize-the-results-to-give-forecasts-on-the-original-scale."/>
      <w:bookmarkEnd w:id="35"/>
      <w:r>
        <w:t xml:space="preserve">H. Reseasonalize the results to give forecasts on the original scale.</w:t>
      </w:r>
    </w:p>
    <w:p>
      <w:pPr>
        <w:pStyle w:val="SourceCode"/>
      </w:pPr>
      <w:r>
        <w:rPr>
          <w:rStyle w:val="NormalTok"/>
        </w:rPr>
        <w:t xml:space="preserve">fcast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(fit, </w:t>
      </w:r>
      <w:r>
        <w:rPr>
          <w:rStyle w:val="DataTypeTok"/>
        </w:rPr>
        <w:t xml:space="preserve">method=</w:t>
      </w:r>
      <w:r>
        <w:rPr>
          <w:rStyle w:val="StringTok"/>
        </w:rPr>
        <w:t xml:space="preserve">"naive"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(fcast, 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"New orders index"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624-hw3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8989da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624HW3</dc:title>
  <dc:creator>Joseph Elikishvili</dc:creator>
  <dcterms:created xsi:type="dcterms:W3CDTF">2017-09-16</dcterms:created>
  <dcterms:modified xsi:type="dcterms:W3CDTF">2017-09-16</dcterms:modified>
</cp:coreProperties>
</file>