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BB7B1D" w:rsidR="00BB7B1D" w:rsidP="00BB7B1D" w:rsidRDefault="00FC64AE" w14:paraId="06F7129B" w14:textId="77777777">
      <w:pPr>
        <w:pStyle w:val="Titre1"/>
        <w:rPr>
          <w:sz w:val="36"/>
        </w:rPr>
      </w:pPr>
      <w:r w:rsidRPr="00BB7B1D">
        <w:rPr>
          <w:sz w:val="36"/>
        </w:rPr>
        <w:t>FR 11    Bouton Configurer « Nouveaux Services »</w:t>
      </w:r>
    </w:p>
    <w:p w:rsidR="00BB7B1D" w:rsidP="00BB7B1D" w:rsidRDefault="000149C4" w14:paraId="120FBC1F" w14:textId="6C8F2808">
      <w:pPr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E9EB6" wp14:editId="464BFF55">
                <wp:simplePos x="0" y="0"/>
                <wp:positionH relativeFrom="column">
                  <wp:posOffset>-123190</wp:posOffset>
                </wp:positionH>
                <wp:positionV relativeFrom="paragraph">
                  <wp:posOffset>635</wp:posOffset>
                </wp:positionV>
                <wp:extent cx="6612255" cy="359410"/>
                <wp:effectExtent l="10160" t="10160" r="6985" b="1143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2255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BB7B1D" w:rsidR="00BB7B1D" w:rsidP="00BB7B1D" w:rsidRDefault="00BB7B1D" w14:paraId="717691AA" w14:textId="77777777">
                            <w:pPr>
                              <w:rPr>
                                <w:b/>
                                <w:sz w:val="16"/>
                              </w:rPr>
                            </w:pPr>
                            <w:r w:rsidRPr="00BB7B1D">
                              <w:rPr>
                                <w:b/>
                                <w:sz w:val="16"/>
                              </w:rPr>
                              <w:t xml:space="preserve">Linda </w:t>
                            </w:r>
                            <w:proofErr w:type="spellStart"/>
                            <w:r w:rsidRPr="00BB7B1D">
                              <w:rPr>
                                <w:b/>
                                <w:sz w:val="16"/>
                              </w:rPr>
                              <w:t>Buffière</w:t>
                            </w:r>
                            <w:proofErr w:type="spellEnd"/>
                            <w:r w:rsidRPr="00BB7B1D">
                              <w:rPr>
                                <w:b/>
                                <w:sz w:val="16"/>
                              </w:rPr>
                              <w:t xml:space="preserve"> - 15/02/2018</w:t>
                            </w:r>
                          </w:p>
                          <w:p w:rsidR="00BB7B1D" w:rsidRDefault="00BB7B1D" w14:paraId="672A6659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2CEE9EB6">
                <v:stroke joinstyle="miter"/>
                <v:path gradientshapeok="t" o:connecttype="rect"/>
              </v:shapetype>
              <v:shape id="Zone de texte 2" style="position:absolute;margin-left:-9.7pt;margin-top:.05pt;width:520.65pt;height:2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">
                <v:textbox>
                  <w:txbxContent>
                    <w:p w:rsidRPr="00BB7B1D" w:rsidR="00BB7B1D" w:rsidP="00BB7B1D" w:rsidRDefault="00BB7B1D" w14:paraId="717691AA" w14:textId="77777777">
                      <w:pPr>
                        <w:rPr>
                          <w:b/>
                          <w:sz w:val="16"/>
                        </w:rPr>
                      </w:pPr>
                      <w:r w:rsidRPr="00BB7B1D">
                        <w:rPr>
                          <w:b/>
                          <w:sz w:val="16"/>
                        </w:rPr>
                        <w:t xml:space="preserve">Linda </w:t>
                      </w:r>
                      <w:proofErr w:type="spellStart"/>
                      <w:r w:rsidRPr="00BB7B1D">
                        <w:rPr>
                          <w:b/>
                          <w:sz w:val="16"/>
                        </w:rPr>
                        <w:t>Buffière</w:t>
                      </w:r>
                      <w:proofErr w:type="spellEnd"/>
                      <w:r w:rsidRPr="00BB7B1D">
                        <w:rPr>
                          <w:b/>
                          <w:sz w:val="16"/>
                        </w:rPr>
                        <w:t xml:space="preserve"> - 15/02/2018</w:t>
                      </w:r>
                    </w:p>
                    <w:p w:rsidR="00BB7B1D" w:rsidRDefault="00BB7B1D" w14:paraId="672A6659" w14:textId="77777777"/>
                  </w:txbxContent>
                </v:textbox>
              </v:shape>
            </w:pict>
          </mc:Fallback>
        </mc:AlternateContent>
      </w:r>
    </w:p>
    <w:p w:rsidR="00BB7B1D" w:rsidP="00BB7B1D" w:rsidRDefault="00BB7B1D" w14:paraId="0A37501D" w14:textId="77777777"/>
    <w:p w:rsidR="00BB7B1D" w:rsidP="00BB7B1D" w:rsidRDefault="00BB7B1D" w14:paraId="3D02D7E0" w14:textId="77777777">
      <w:pPr>
        <w:rPr>
          <w:rFonts w:ascii="Arial" w:hAnsi="Arial" w:cs="Arial"/>
          <w:color w:val="000000"/>
          <w:sz w:val="20"/>
          <w:szCs w:val="20"/>
        </w:rPr>
      </w:pPr>
      <w:r w:rsidRPr="00BB7B1D">
        <w:rPr>
          <w:rStyle w:val="Titre3Car"/>
        </w:rPr>
        <w:t>Contexte</w:t>
      </w:r>
      <w:r>
        <w:t xml:space="preserve"> : </w:t>
      </w:r>
      <w:r>
        <w:rPr>
          <w:rFonts w:ascii="Arial" w:hAnsi="Arial" w:cs="Arial"/>
          <w:color w:val="000000"/>
          <w:sz w:val="20"/>
          <w:szCs w:val="20"/>
        </w:rPr>
        <w:t>d'opération pour les swaps ATM =&gt; GE par OTOMAT</w:t>
      </w:r>
    </w:p>
    <w:p w:rsidR="00BB7B1D" w:rsidP="00BB7B1D" w:rsidRDefault="00BB7B1D" w14:paraId="04C95066" w14:textId="7777777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Les clients sont en affectés sur le GE et configuré sur le XD.  Pour les clients ACA sur ces swaps XD=&gt;GE , il n’y a pas de problème, en revanche pour le cas client ORANGE swap XD =&gt;GE : KO.</w:t>
      </w:r>
    </w:p>
    <w:p w:rsidR="005207AF" w:rsidP="005207AF" w:rsidRDefault="005207AF" w14:paraId="7B7F6DC2" w14:textId="77777777">
      <w:pPr>
        <w:pStyle w:val="Titre3"/>
      </w:pPr>
      <w:r>
        <w:t> Règles de Gestion de ce bouton</w:t>
      </w:r>
    </w:p>
    <w:p w:rsidR="005207AF" w:rsidP="00BB7B1D" w:rsidRDefault="005207AF" w14:paraId="5DAB6C7B" w14:textId="77777777">
      <w:pPr>
        <w:rPr>
          <w:rFonts w:ascii="Arial" w:hAnsi="Arial" w:cs="Arial"/>
          <w:color w:val="000000"/>
          <w:sz w:val="20"/>
          <w:szCs w:val="20"/>
        </w:rPr>
      </w:pPr>
    </w:p>
    <w:p w:rsidR="00BB7B1D" w:rsidP="00BB7B1D" w:rsidRDefault="00BB7B1D" w14:paraId="4368FA3F" w14:textId="7777777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Règles SEBA de déclenchement du bouton Configurer Nouveaux Services : </w:t>
      </w:r>
    </w:p>
    <w:p w:rsidR="00BB7B1D" w:rsidP="00BB7B1D" w:rsidRDefault="00BB7B1D" w14:paraId="3E4E615C" w14:textId="77777777">
      <w:pPr>
        <w:pStyle w:val="Paragraphedeliste"/>
        <w:ind w:hanging="360"/>
      </w:pPr>
      <w:r>
        <w:rPr>
          <w:color w:val="1F497D"/>
        </w:rPr>
        <w:t>1.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Le dossier ne doit pas être à l’état ECC (En Cours de Configuration) dans la réponse de Brasil</w:t>
      </w:r>
    </w:p>
    <w:p w:rsidR="00BB7B1D" w:rsidP="00BB7B1D" w:rsidRDefault="00BB7B1D" w14:paraId="22CEFCB2" w14:textId="77777777">
      <w:pPr>
        <w:pStyle w:val="Paragraphedeliste"/>
        <w:ind w:hanging="360"/>
      </w:pPr>
      <w:r>
        <w:rPr>
          <w:color w:val="1F497D"/>
        </w:rPr>
        <w:t>2.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Le Mode de l’EPC Global doit être à « I » (Installé N ?) dans la réponse de Brasil</w:t>
      </w:r>
    </w:p>
    <w:p w:rsidR="00BB7B1D" w:rsidP="00BB7B1D" w:rsidRDefault="00BB7B1D" w14:paraId="14B6B956" w14:textId="77777777">
      <w:pPr>
        <w:pStyle w:val="Paragraphedeliste"/>
        <w:ind w:hanging="360"/>
      </w:pPr>
      <w:r>
        <w:rPr>
          <w:color w:val="1F497D"/>
        </w:rPr>
        <w:t>3.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Le service cible doit être à l’état « affecté » dans Brasil</w:t>
      </w:r>
    </w:p>
    <w:p w:rsidR="00BB7B1D" w:rsidP="00BB7B1D" w:rsidRDefault="00BB7B1D" w14:paraId="25E11689" w14:textId="77777777">
      <w:pPr>
        <w:pStyle w:val="Paragraphedeliste"/>
        <w:ind w:hanging="360"/>
      </w:pPr>
      <w:r>
        <w:rPr>
          <w:color w:val="1F497D"/>
        </w:rPr>
        <w:t>4.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La balise compatibilité de l’</w:t>
      </w:r>
      <w:proofErr w:type="spellStart"/>
      <w:r>
        <w:rPr>
          <w:color w:val="1F497D"/>
        </w:rPr>
        <w:t>infoDossier</w:t>
      </w:r>
      <w:proofErr w:type="spellEnd"/>
      <w:r>
        <w:rPr>
          <w:color w:val="1F497D"/>
        </w:rPr>
        <w:t xml:space="preserve"> de la réponse Brasil doit être à Non (ou false, ou ne doit pas être présent, …)</w:t>
      </w:r>
    </w:p>
    <w:p w:rsidR="00BB7B1D" w:rsidP="00BB7B1D" w:rsidRDefault="00BB7B1D" w14:paraId="6E7EA5BA" w14:textId="77777777">
      <w:pPr>
        <w:pStyle w:val="Paragraphedeliste"/>
        <w:ind w:hanging="360"/>
      </w:pPr>
      <w:r>
        <w:rPr>
          <w:color w:val="1F497D"/>
        </w:rPr>
        <w:t>5.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Tous les services actuels doivent être affectés</w:t>
      </w:r>
    </w:p>
    <w:p w:rsidR="00C42081" w:rsidP="00BB7B1D" w:rsidRDefault="00C42081" w14:paraId="02EB378F" w14:textId="77777777">
      <w:pPr>
        <w:rPr>
          <w:rFonts w:ascii="Arial" w:hAnsi="Arial" w:cs="Arial"/>
          <w:color w:val="000000"/>
          <w:sz w:val="20"/>
          <w:szCs w:val="20"/>
        </w:rPr>
      </w:pPr>
    </w:p>
    <w:p w:rsidR="00BB7B1D" w:rsidP="00BB7B1D" w:rsidRDefault="00BB7B1D" w14:paraId="091DA20E" w14:textId="7777777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Gestion BRASIL : </w:t>
      </w:r>
    </w:p>
    <w:tbl>
      <w:tblPr>
        <w:tblpPr w:leftFromText="141" w:rightFromText="141" w:vertAnchor="text"/>
        <w:tblW w:w="92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0"/>
      </w:tblGrid>
      <w:tr w:rsidR="00BB7B1D" w:rsidTr="00BB7B1D" w14:paraId="07781637" w14:textId="77777777">
        <w:trPr>
          <w:cantSplit/>
        </w:trPr>
        <w:tc>
          <w:tcPr>
            <w:tcW w:w="92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CC9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B7B1D" w:rsidRDefault="00BB7B1D" w14:paraId="49EE3AF7" w14:textId="77777777">
            <w:pPr>
              <w:pStyle w:val="En-tte"/>
            </w:pPr>
            <w:r>
              <w:rPr>
                <w:b/>
                <w:bCs/>
              </w:rPr>
              <w:t xml:space="preserve">BRASIL_CL_AFFSORTIE_R0030 : </w:t>
            </w:r>
            <w:r>
              <w:t>Calcul de la compatibilité du dossier de réalisation</w:t>
            </w:r>
          </w:p>
        </w:tc>
      </w:tr>
      <w:tr w:rsidR="00BB7B1D" w:rsidTr="00BB7B1D" w14:paraId="607FD23E" w14:textId="77777777">
        <w:trPr>
          <w:cantSplit/>
        </w:trPr>
        <w:tc>
          <w:tcPr>
            <w:tcW w:w="92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BB7B1D" w:rsidRDefault="00BB7B1D" w14:paraId="24E69D73" w14:textId="77777777">
            <w:r>
              <w:rPr>
                <w:rFonts w:ascii="Arial" w:hAnsi="Arial" w:cs="Arial"/>
                <w:sz w:val="18"/>
                <w:szCs w:val="18"/>
              </w:rPr>
              <w:t> </w:t>
            </w:r>
            <w:r>
              <w:t>Valeurs acceptées : ‘0’ pour faux, ‘1’ pour vrai.</w:t>
            </w:r>
          </w:p>
          <w:p w:rsidR="00BB7B1D" w:rsidRDefault="00BB7B1D" w14:paraId="603729DE" w14:textId="77777777">
            <w:pPr>
              <w:pStyle w:val="Paragraphedeliste"/>
            </w:pPr>
            <w:r>
              <w:rPr>
                <w:i/>
                <w:iCs/>
              </w:rPr>
              <w:t xml:space="preserve">compatibilité = 1 (Indique à SEBA qu’il faut Configurer puis </w:t>
            </w:r>
            <w:proofErr w:type="spellStart"/>
            <w:r>
              <w:rPr>
                <w:i/>
                <w:iCs/>
              </w:rPr>
              <w:t>Déconfigurer</w:t>
            </w:r>
            <w:proofErr w:type="spellEnd"/>
            <w:r>
              <w:rPr>
                <w:i/>
                <w:iCs/>
              </w:rPr>
              <w:t xml:space="preserve"> les services du client)</w:t>
            </w:r>
          </w:p>
          <w:p w:rsidR="00BB7B1D" w:rsidRDefault="00BB7B1D" w14:paraId="45CB40B6" w14:textId="77777777">
            <w:pPr>
              <w:pStyle w:val="Paragraphedeliste"/>
            </w:pPr>
            <w:r>
              <w:rPr>
                <w:i/>
                <w:iCs/>
              </w:rPr>
              <w:t xml:space="preserve">compatibilité = 0 (Indique à SEBA qu’il faut </w:t>
            </w:r>
            <w:proofErr w:type="spellStart"/>
            <w:r>
              <w:rPr>
                <w:i/>
                <w:iCs/>
              </w:rPr>
              <w:t>Déconfigurer</w:t>
            </w:r>
            <w:proofErr w:type="spellEnd"/>
            <w:r>
              <w:rPr>
                <w:i/>
                <w:iCs/>
              </w:rPr>
              <w:t xml:space="preserve"> puis Configurer les services du client)</w:t>
            </w:r>
          </w:p>
          <w:p w:rsidR="00BB7B1D" w:rsidRDefault="00BB7B1D" w14:paraId="202A33D2" w14:textId="77777777">
            <w:r>
              <w:t> La valeur vaut 1 lorsque :</w:t>
            </w:r>
          </w:p>
          <w:p w:rsidR="00BB7B1D" w:rsidP="00BB7B1D" w:rsidRDefault="00BB7B1D" w14:paraId="72954DBA" w14:textId="77777777">
            <w:pPr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Le client est nouveau (cas de création)</w:t>
            </w:r>
          </w:p>
          <w:p w:rsidR="00BB7B1D" w:rsidP="00BB7B1D" w:rsidRDefault="00BB7B1D" w14:paraId="08375CD7" w14:textId="77777777">
            <w:pPr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On supprime complètement les services (cas de résiliation)</w:t>
            </w:r>
          </w:p>
          <w:p w:rsidR="00BB7B1D" w:rsidP="00BB7B1D" w:rsidRDefault="00BB7B1D" w14:paraId="740988C2" w14:textId="77777777">
            <w:pPr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La mutation consiste en une mutation de dslam</w:t>
            </w:r>
          </w:p>
          <w:p w:rsidR="00BB7B1D" w:rsidP="00BB7B1D" w:rsidRDefault="00BB7B1D" w14:paraId="2C9BBB86" w14:textId="77777777">
            <w:pPr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On change de port sur le même dslam : </w:t>
            </w:r>
          </w:p>
          <w:p w:rsidR="00BB7B1D" w:rsidP="00BB7B1D" w:rsidRDefault="00BB7B1D" w14:paraId="278E10D4" w14:textId="77777777">
            <w:pPr>
              <w:numPr>
                <w:ilvl w:val="1"/>
                <w:numId w:val="1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sans réutiliser les ressources de collecte de type ATM (VP) </w:t>
            </w:r>
          </w:p>
          <w:p w:rsidR="00BB7B1D" w:rsidP="00BB7B1D" w:rsidRDefault="00BB7B1D" w14:paraId="79B5259E" w14:textId="77777777">
            <w:pPr>
              <w:numPr>
                <w:ilvl w:val="1"/>
                <w:numId w:val="1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en réutilisant uniquement les ressources de collecte de type GE (VLAN)</w:t>
            </w:r>
          </w:p>
          <w:p w:rsidR="00BB7B1D" w:rsidP="00BB7B1D" w:rsidRDefault="00BB7B1D" w14:paraId="4E26436E" w14:textId="77777777">
            <w:pPr>
              <w:numPr>
                <w:ilvl w:val="1"/>
                <w:numId w:val="1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sur un service porté par un VLAN ayant un mode forwarding </w:t>
            </w:r>
            <w:r>
              <w:rPr>
                <w:rFonts w:eastAsia="Times New Roman"/>
                <w:u w:val="single"/>
              </w:rPr>
              <w:t>différent</w:t>
            </w:r>
            <w:r>
              <w:rPr>
                <w:rFonts w:eastAsia="Times New Roman"/>
              </w:rPr>
              <w:t xml:space="preserve"> de CC ou CCST</w:t>
            </w:r>
          </w:p>
          <w:p w:rsidR="00BB7B1D" w:rsidRDefault="00BB7B1D" w14:paraId="41F30DD7" w14:textId="77777777">
            <w:pPr>
              <w:rPr>
                <w:rFonts w:eastAsia="Calibri"/>
              </w:rPr>
            </w:pPr>
            <w:r>
              <w:t>La valeur vaut 0 lorsque :</w:t>
            </w:r>
          </w:p>
          <w:p w:rsidR="00BB7B1D" w:rsidP="00BB7B1D" w:rsidRDefault="00BB7B1D" w14:paraId="04D358E8" w14:textId="77777777">
            <w:pPr>
              <w:numPr>
                <w:ilvl w:val="0"/>
                <w:numId w:val="2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Lors d’un changement de broches une composante forcée est identique à une composante utilisée dans la configuration précédente et  </w:t>
            </w:r>
            <w:r>
              <w:rPr>
                <w:rFonts w:eastAsia="Times New Roman"/>
                <w:b/>
                <w:bCs/>
              </w:rPr>
              <w:t>les  ressources de collecte du client sont de type VLAN</w:t>
            </w:r>
            <w:r>
              <w:rPr>
                <w:rFonts w:eastAsia="Times New Roman"/>
              </w:rPr>
              <w:t xml:space="preserve"> et le mode forwarding des </w:t>
            </w:r>
            <w:proofErr w:type="spellStart"/>
            <w:r>
              <w:rPr>
                <w:rFonts w:eastAsia="Times New Roman"/>
              </w:rPr>
              <w:t>vlans</w:t>
            </w:r>
            <w:proofErr w:type="spellEnd"/>
            <w:r>
              <w:rPr>
                <w:rFonts w:eastAsia="Times New Roman"/>
              </w:rPr>
              <w:t xml:space="preserve"> des égal à CC ou CCST.</w:t>
            </w:r>
          </w:p>
          <w:p w:rsidR="00BB7B1D" w:rsidRDefault="00BB7B1D" w14:paraId="6E7BEAA2" w14:textId="77777777">
            <w:pPr>
              <w:rPr>
                <w:rFonts w:ascii="Calibri" w:hAnsi="Calibri" w:eastAsia="Calibri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</w:tbl>
    <w:p w:rsidR="00BB7B1D" w:rsidP="00BB7B1D" w:rsidRDefault="00BB7B1D" w14:paraId="6A05A809" w14:textId="77777777">
      <w:pPr>
        <w:rPr>
          <w:rFonts w:ascii="Arial" w:hAnsi="Arial" w:cs="Arial"/>
          <w:color w:val="000000"/>
          <w:sz w:val="20"/>
          <w:szCs w:val="20"/>
        </w:rPr>
      </w:pPr>
    </w:p>
    <w:p w:rsidR="00C42081" w:rsidP="00BB7B1D" w:rsidRDefault="00C42081" w14:paraId="47D970FB" w14:textId="7777777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Celle utilisée par ATOS pour analyser les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pb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(à confirmer …) : </w:t>
      </w:r>
    </w:p>
    <w:p w:rsidRPr="00C42081" w:rsidR="00C42081" w:rsidP="00C42081" w:rsidRDefault="00C42081" w14:paraId="430163FE" w14:textId="77777777">
      <w:pPr>
        <w:autoSpaceDE w:val="0"/>
        <w:autoSpaceDN w:val="0"/>
        <w:spacing w:before="40" w:after="40" w:line="240" w:lineRule="auto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1 Cas d’une suppression des services d’un clients =&gt; </w:t>
      </w: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Compatibilité = 1</w:t>
      </w:r>
    </w:p>
    <w:p w:rsidRPr="00C42081" w:rsidR="00C42081" w:rsidP="00C42081" w:rsidRDefault="00C42081" w14:paraId="0E63F81C" w14:textId="77777777">
      <w:pPr>
        <w:autoSpaceDE w:val="0"/>
        <w:autoSpaceDN w:val="0"/>
        <w:spacing w:before="40" w:after="40" w:line="240" w:lineRule="auto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·         2 Cas de création d’un nouveau client</w:t>
      </w: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 </w:t>
      </w: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=&gt; </w:t>
      </w: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Compatibilité = 1</w:t>
      </w:r>
    </w:p>
    <w:p w:rsidRPr="00C42081" w:rsidR="00C42081" w:rsidP="00C42081" w:rsidRDefault="00C42081" w14:paraId="1D9D70F3" w14:textId="77777777">
      <w:pPr>
        <w:autoSpaceDE w:val="0"/>
        <w:autoSpaceDN w:val="0"/>
        <w:spacing w:before="40" w:after="40" w:line="240" w:lineRule="auto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·         3 Cas d’un client existant qui conserve son port =&gt;</w:t>
      </w: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 Compatibilité = 0</w:t>
      </w:r>
    </w:p>
    <w:p w:rsidRPr="00C42081" w:rsidR="00C42081" w:rsidP="00C42081" w:rsidRDefault="00C42081" w14:paraId="18CD7FAE" w14:textId="77777777">
      <w:pPr>
        <w:autoSpaceDE w:val="0"/>
        <w:autoSpaceDN w:val="0"/>
        <w:spacing w:before="40" w:after="40" w:line="240" w:lineRule="auto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·         4 Cas d’un client existant qui change de port et qui change de dslam =&gt;</w:t>
      </w: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 Compatibilité = 1</w:t>
      </w:r>
    </w:p>
    <w:p w:rsidRPr="00C42081" w:rsidR="00C42081" w:rsidP="00C42081" w:rsidRDefault="00C42081" w14:paraId="63ABF6D2" w14:textId="77777777">
      <w:pPr>
        <w:autoSpaceDE w:val="0"/>
        <w:autoSpaceDN w:val="0"/>
        <w:spacing w:before="40" w:after="40" w:line="240" w:lineRule="auto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·         5 Cas d’un client existant qui change de port et qui ne change pas de dslam, plusieurs cas possibles :</w:t>
      </w:r>
    </w:p>
    <w:p w:rsidRPr="00C42081" w:rsidR="00C42081" w:rsidP="00C42081" w:rsidRDefault="00C42081" w14:paraId="3D6D9110" w14:textId="77777777">
      <w:pPr>
        <w:autoSpaceDE w:val="0"/>
        <w:autoSpaceDN w:val="0"/>
        <w:spacing w:before="40" w:after="40" w:line="240" w:lineRule="auto"/>
        <w:ind w:left="708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1.       Une composante existante a été mutée (au moins une ressource de collecte a été réutilisée) =&gt; </w:t>
      </w: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Compatibilité = 0</w:t>
      </w:r>
    </w:p>
    <w:p w:rsidRPr="00C42081" w:rsidR="00C42081" w:rsidP="00C42081" w:rsidRDefault="00C42081" w14:paraId="499D7DFB" w14:textId="77777777">
      <w:pPr>
        <w:autoSpaceDE w:val="0"/>
        <w:autoSpaceDN w:val="0"/>
        <w:spacing w:before="40" w:after="40" w:line="240" w:lineRule="auto"/>
        <w:ind w:left="708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2.       On est sur un VLAN =&gt; Compatibilité = 1</w:t>
      </w:r>
    </w:p>
    <w:p w:rsidRPr="00C42081" w:rsidR="00C42081" w:rsidP="00C42081" w:rsidRDefault="00C42081" w14:paraId="4D96C42C" w14:textId="77777777">
      <w:pPr>
        <w:autoSpaceDE w:val="0"/>
        <w:autoSpaceDN w:val="0"/>
        <w:spacing w:before="40" w:after="40" w:line="240" w:lineRule="auto"/>
        <w:ind w:left="708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 xml:space="preserve">3.       On réutilise le </w:t>
      </w:r>
      <w:proofErr w:type="spellStart"/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meme</w:t>
      </w:r>
      <w:proofErr w:type="spellEnd"/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 xml:space="preserve"> VC de collecte en changeant de port =&gt; </w:t>
      </w: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Compatibilité = 0</w:t>
      </w:r>
    </w:p>
    <w:p w:rsidRPr="00C42081" w:rsidR="00C42081" w:rsidP="00C42081" w:rsidRDefault="00C42081" w14:paraId="53952428" w14:textId="77777777">
      <w:pPr>
        <w:autoSpaceDE w:val="0"/>
        <w:autoSpaceDN w:val="0"/>
        <w:spacing w:before="40" w:after="40" w:line="240" w:lineRule="auto"/>
        <w:ind w:left="708"/>
        <w:rPr>
          <w:rFonts w:ascii="Calibri" w:hAnsi="Calibri" w:eastAsia="Times New Roman" w:cs="Times New Roman"/>
          <w:color w:val="0070C0"/>
        </w:rPr>
      </w:pP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>4.       Tous les autres cas =&gt; </w:t>
      </w:r>
      <w:r w:rsidRPr="00C42081">
        <w:rPr>
          <w:rFonts w:ascii="Calibri" w:hAnsi="Calibri" w:eastAsia="Times New Roman" w:cs="Times New Roman"/>
          <w:b/>
          <w:bCs/>
          <w:color w:val="0070C0"/>
          <w:sz w:val="20"/>
          <w:szCs w:val="20"/>
        </w:rPr>
        <w:t>Compatibilité = 1</w:t>
      </w:r>
      <w:r w:rsidRPr="00C42081">
        <w:rPr>
          <w:rFonts w:ascii="Calibri" w:hAnsi="Calibri" w:eastAsia="Times New Roman" w:cs="Times New Roman"/>
          <w:color w:val="0070C0"/>
          <w:sz w:val="20"/>
          <w:szCs w:val="20"/>
        </w:rPr>
        <w:t xml:space="preserve"> </w:t>
      </w:r>
    </w:p>
    <w:p w:rsidR="00C42081" w:rsidP="00BB7B1D" w:rsidRDefault="00C42081" w14:paraId="5A39BBE3" w14:textId="77777777">
      <w:pPr>
        <w:rPr>
          <w:rFonts w:ascii="Arial" w:hAnsi="Arial" w:cs="Arial"/>
          <w:color w:val="000000"/>
          <w:sz w:val="20"/>
          <w:szCs w:val="20"/>
        </w:rPr>
      </w:pPr>
    </w:p>
    <w:p w:rsidR="00BB7B1D" w:rsidP="00BB7B1D" w:rsidRDefault="005207AF" w14:paraId="7C5D6A1C" w14:textId="77777777">
      <w:pPr>
        <w:pStyle w:val="Titre3"/>
      </w:pPr>
      <w:r>
        <w:t xml:space="preserve">Correction </w:t>
      </w:r>
      <w:r w:rsidR="00BB7B1D">
        <w:t xml:space="preserve">: </w:t>
      </w:r>
    </w:p>
    <w:p w:rsidR="00BB7B1D" w:rsidP="00BB7B1D" w:rsidRDefault="00BB7B1D" w14:paraId="1AA5CC25" w14:textId="77777777">
      <w:pPr>
        <w:rPr>
          <w:rFonts w:ascii="Segoe UI" w:hAnsi="Segoe UI" w:eastAsia="Times New Roman" w:cs="Segoe UI"/>
          <w:color w:val="000000"/>
          <w:sz w:val="20"/>
          <w:szCs w:val="20"/>
        </w:rPr>
      </w:pPr>
      <w:r>
        <w:rPr>
          <w:rFonts w:ascii="Verdana" w:hAnsi="Verdana"/>
          <w:sz w:val="17"/>
          <w:szCs w:val="17"/>
        </w:rPr>
        <w:t xml:space="preserve">Passer  : </w:t>
      </w:r>
      <w:proofErr w:type="spellStart"/>
      <w:r>
        <w:rPr>
          <w:rFonts w:ascii="Segoe UI" w:hAnsi="Segoe UI" w:eastAsia="Times New Roman" w:cs="Segoe UI"/>
          <w:color w:val="000000"/>
          <w:sz w:val="20"/>
          <w:szCs w:val="20"/>
        </w:rPr>
        <w:t>mkfl_is_compatible</w:t>
      </w:r>
      <w:proofErr w:type="spellEnd"/>
      <w:r>
        <w:rPr>
          <w:rFonts w:ascii="Segoe UI" w:hAnsi="Segoe UI" w:eastAsia="Times New Roman" w:cs="Segoe UI"/>
          <w:color w:val="000000"/>
          <w:sz w:val="20"/>
          <w:szCs w:val="20"/>
        </w:rPr>
        <w:t xml:space="preserve"> =1   sur le dossier BRASIL</w:t>
      </w:r>
    </w:p>
    <w:p w:rsidRPr="00C42081" w:rsidR="00BB7B1D" w:rsidP="00BB7B1D" w:rsidRDefault="00BB7B1D" w14:paraId="7E2BFC04" w14:textId="77777777">
      <w:pPr>
        <w:rPr>
          <w:rFonts w:ascii="Segoe UI" w:hAnsi="Segoe UI" w:eastAsia="Times New Roman" w:cs="Segoe UI"/>
          <w:color w:val="000000"/>
          <w:sz w:val="20"/>
          <w:szCs w:val="20"/>
          <w:lang w:val="en-US"/>
        </w:rPr>
      </w:pPr>
      <w:proofErr w:type="spellStart"/>
      <w:r w:rsidRPr="00C42081">
        <w:rPr>
          <w:rFonts w:ascii="Segoe UI" w:hAnsi="Segoe UI" w:eastAsia="Times New Roman" w:cs="Segoe UI"/>
          <w:color w:val="000000"/>
          <w:sz w:val="20"/>
          <w:szCs w:val="20"/>
          <w:lang w:val="en-US"/>
        </w:rPr>
        <w:t>Dans</w:t>
      </w:r>
      <w:proofErr w:type="spellEnd"/>
      <w:r w:rsidRPr="00C42081">
        <w:rPr>
          <w:rFonts w:ascii="Segoe UI" w:hAnsi="Segoe UI" w:eastAsia="Times New Roman" w:cs="Segoe UI"/>
          <w:color w:val="000000"/>
          <w:sz w:val="20"/>
          <w:szCs w:val="20"/>
          <w:lang w:val="en-US"/>
        </w:rPr>
        <w:t xml:space="preserve"> SQL : </w:t>
      </w:r>
    </w:p>
    <w:p w:rsidRPr="00BB7B1D" w:rsidR="00BB7B1D" w:rsidP="1B249011" w:rsidRDefault="00BB7B1D" w14:paraId="1AC3349B" w14:textId="77777777">
      <w:pPr>
        <w:rPr>
          <w:rFonts w:ascii="Arial" w:hAnsi="Arial" w:cs="Arial"/>
          <w:color w:val="0070C0"/>
          <w:sz w:val="20"/>
          <w:szCs w:val="20"/>
          <w:lang w:val="fr-FR"/>
        </w:rPr>
      </w:pPr>
      <w:r w:rsidRPr="1B249011" w:rsidR="00BB7B1D">
        <w:rPr>
          <w:rFonts w:ascii="Arial" w:hAnsi="Arial" w:cs="Arial"/>
          <w:color w:val="0070C0"/>
          <w:sz w:val="20"/>
          <w:szCs w:val="20"/>
          <w:lang w:val="fr-FR"/>
        </w:rPr>
        <w:t xml:space="preserve">update </w:t>
      </w:r>
      <w:r w:rsidRPr="1B249011" w:rsidR="00BB7B1D">
        <w:rPr>
          <w:rFonts w:ascii="Arial" w:hAnsi="Arial" w:cs="Arial"/>
          <w:color w:val="0070C0"/>
          <w:sz w:val="20"/>
          <w:szCs w:val="20"/>
          <w:lang w:val="fr-FR"/>
        </w:rPr>
        <w:t>t_making_files</w:t>
      </w:r>
      <w:r w:rsidRPr="1B249011" w:rsidR="00BB7B1D">
        <w:rPr>
          <w:rFonts w:ascii="Arial" w:hAnsi="Arial" w:cs="Arial"/>
          <w:color w:val="0070C0"/>
          <w:sz w:val="20"/>
          <w:szCs w:val="20"/>
          <w:lang w:val="fr-FR"/>
        </w:rPr>
        <w:t xml:space="preserve"> set </w:t>
      </w:r>
      <w:r w:rsidRPr="1B249011" w:rsidR="00BB7B1D">
        <w:rPr>
          <w:rFonts w:ascii="Arial" w:hAnsi="Arial" w:cs="Arial"/>
          <w:color w:val="0070C0"/>
          <w:sz w:val="20"/>
          <w:szCs w:val="20"/>
          <w:lang w:val="fr-FR"/>
        </w:rPr>
        <w:t>mkfl_is_compatible</w:t>
      </w:r>
      <w:r w:rsidRPr="1B249011" w:rsidR="00BB7B1D">
        <w:rPr>
          <w:rFonts w:ascii="Arial" w:hAnsi="Arial" w:cs="Arial"/>
          <w:color w:val="0070C0"/>
          <w:sz w:val="20"/>
          <w:szCs w:val="20"/>
          <w:lang w:val="fr-FR"/>
        </w:rPr>
        <w:t xml:space="preserve"> =1 where </w:t>
      </w:r>
      <w:r w:rsidRPr="1B249011" w:rsidR="00BB7B1D">
        <w:rPr>
          <w:rFonts w:ascii="Arial" w:hAnsi="Arial" w:cs="Arial"/>
          <w:color w:val="0070C0"/>
          <w:sz w:val="20"/>
          <w:szCs w:val="20"/>
          <w:lang w:val="fr-FR"/>
        </w:rPr>
        <w:t>mkfl_nd</w:t>
      </w:r>
      <w:r w:rsidRPr="1B249011" w:rsidR="00BB7B1D">
        <w:rPr>
          <w:rFonts w:ascii="Arial" w:hAnsi="Arial" w:cs="Arial"/>
          <w:color w:val="0070C0"/>
          <w:sz w:val="20"/>
          <w:szCs w:val="20"/>
          <w:lang w:val="fr-FR"/>
        </w:rPr>
        <w:t xml:space="preserve"> in ('</w:t>
      </w:r>
      <w:r w:rsidRPr="1B249011" w:rsidR="00BB7B1D">
        <w:rPr>
          <w:rFonts w:ascii="Arial" w:hAnsi="Arial" w:cs="Arial"/>
          <w:color w:val="0070C0"/>
          <w:sz w:val="20"/>
          <w:szCs w:val="20"/>
          <w:highlight w:val="yellow"/>
          <w:lang w:val="fr-FR"/>
        </w:rPr>
        <w:t>164038537</w:t>
      </w:r>
      <w:r w:rsidRPr="1B249011" w:rsidR="00BB7B1D">
        <w:rPr>
          <w:rFonts w:ascii="Arial" w:hAnsi="Arial" w:cs="Arial"/>
          <w:color w:val="0070C0"/>
          <w:sz w:val="20"/>
          <w:szCs w:val="20"/>
          <w:lang w:val="fr-FR"/>
        </w:rPr>
        <w:t>');</w:t>
      </w:r>
    </w:p>
    <w:sectPr w:rsidRPr="00BB7B1D" w:rsidR="00BB7B1D" w:rsidSect="00DF4E34">
      <w:footerReference w:type="even" r:id="rId10"/>
      <w:footerReference w:type="default" r:id="rId11"/>
      <w:footerReference w:type="first" r:id="rId12"/>
      <w:pgSz w:w="11906" w:h="16838" w:orient="portrait" w:code="9"/>
      <w:pgMar w:top="1417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49C4" w:rsidP="000149C4" w:rsidRDefault="000149C4" w14:paraId="3AF2CA33" w14:textId="77777777">
      <w:pPr>
        <w:spacing w:after="0" w:line="240" w:lineRule="auto"/>
      </w:pPr>
      <w:r>
        <w:separator/>
      </w:r>
    </w:p>
  </w:endnote>
  <w:endnote w:type="continuationSeparator" w:id="0">
    <w:p w:rsidR="000149C4" w:rsidP="000149C4" w:rsidRDefault="000149C4" w14:paraId="0B09A5C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149C4" w:rsidRDefault="009436E5" w14:paraId="7917A5E3" w14:textId="2488C9E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B6774A" wp14:editId="089ED8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436E5" w:rsidR="009436E5" w:rsidP="009436E5" w:rsidRDefault="009436E5" w14:paraId="4C585C96" w14:textId="74E4CD2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436E5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EB6774A">
              <v:stroke joinstyle="miter"/>
              <v:path gradientshapeok="t" o:connecttype="rect"/>
            </v:shapetype>
            <v:shape id="Zone de texte 3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9436E5" w:rsidR="009436E5" w:rsidP="009436E5" w:rsidRDefault="009436E5" w14:paraId="4C585C96" w14:textId="74E4CD2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436E5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149C4" w:rsidRDefault="009436E5" w14:paraId="170C8BB4" w14:textId="0AF2D7C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4DCD15" wp14:editId="434AF8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436E5" w:rsidR="009436E5" w:rsidP="009436E5" w:rsidRDefault="009436E5" w14:paraId="3B6CF423" w14:textId="5DDEB177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436E5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14DCD15">
              <v:stroke joinstyle="miter"/>
              <v:path gradientshapeok="t" o:connecttype="rect"/>
            </v:shapetype>
            <v:shape id="Zone de texte 4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9436E5" w:rsidR="009436E5" w:rsidP="009436E5" w:rsidRDefault="009436E5" w14:paraId="3B6CF423" w14:textId="5DDEB1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436E5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149C4" w:rsidRDefault="009436E5" w14:paraId="25CB10CE" w14:textId="30BE8A3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C9656E" wp14:editId="4F0C9C2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436E5" w:rsidR="009436E5" w:rsidP="009436E5" w:rsidRDefault="009436E5" w14:paraId="06DBC2B7" w14:textId="37C9AD5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436E5">
                            <w:rPr>
                              <w:rFonts w:ascii="Calibri" w:hAnsi="Calibri" w:eastAsia="Calibri"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8C9656E">
              <v:stroke joinstyle="miter"/>
              <v:path gradientshapeok="t" o:connecttype="rect"/>
            </v:shapetype>
            <v:shape id="_x0000_s1029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fill o:detectmouseclick="t"/>
              <v:textbox style="mso-fit-shape-to-text:t" inset="0,0,0,15pt">
                <w:txbxContent>
                  <w:p w:rsidRPr="009436E5" w:rsidR="009436E5" w:rsidP="009436E5" w:rsidRDefault="009436E5" w14:paraId="06DBC2B7" w14:textId="37C9AD5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436E5">
                      <w:rPr>
                        <w:rFonts w:ascii="Calibri" w:hAnsi="Calibri" w:eastAsia="Calibri"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49C4" w:rsidP="000149C4" w:rsidRDefault="000149C4" w14:paraId="3717AD0C" w14:textId="77777777">
      <w:pPr>
        <w:spacing w:after="0" w:line="240" w:lineRule="auto"/>
      </w:pPr>
      <w:r>
        <w:separator/>
      </w:r>
    </w:p>
  </w:footnote>
  <w:footnote w:type="continuationSeparator" w:id="0">
    <w:p w:rsidR="000149C4" w:rsidP="000149C4" w:rsidRDefault="000149C4" w14:paraId="08831BB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20BFF"/>
    <w:multiLevelType w:val="multilevel"/>
    <w:tmpl w:val="EB0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6A1037CE"/>
    <w:multiLevelType w:val="multilevel"/>
    <w:tmpl w:val="393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062480747">
    <w:abstractNumId w:val="0"/>
  </w:num>
  <w:num w:numId="2" w16cid:durableId="2045326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oNotDisplayPageBoundaries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AE"/>
    <w:rsid w:val="000108F1"/>
    <w:rsid w:val="000119FF"/>
    <w:rsid w:val="000149C4"/>
    <w:rsid w:val="000249F7"/>
    <w:rsid w:val="00027013"/>
    <w:rsid w:val="00040EAB"/>
    <w:rsid w:val="00041FA0"/>
    <w:rsid w:val="00046087"/>
    <w:rsid w:val="00067736"/>
    <w:rsid w:val="00080CFF"/>
    <w:rsid w:val="000936DF"/>
    <w:rsid w:val="000A6B46"/>
    <w:rsid w:val="000B31F0"/>
    <w:rsid w:val="000C4CED"/>
    <w:rsid w:val="000C64A2"/>
    <w:rsid w:val="000D6305"/>
    <w:rsid w:val="000E0405"/>
    <w:rsid w:val="000F1929"/>
    <w:rsid w:val="000F6F10"/>
    <w:rsid w:val="000F6F9C"/>
    <w:rsid w:val="00102125"/>
    <w:rsid w:val="001022B7"/>
    <w:rsid w:val="0010449C"/>
    <w:rsid w:val="0010722A"/>
    <w:rsid w:val="00111121"/>
    <w:rsid w:val="001211F9"/>
    <w:rsid w:val="001238D1"/>
    <w:rsid w:val="00137AE5"/>
    <w:rsid w:val="001447AD"/>
    <w:rsid w:val="001461F6"/>
    <w:rsid w:val="00147A50"/>
    <w:rsid w:val="00147FB2"/>
    <w:rsid w:val="00154A5C"/>
    <w:rsid w:val="001722D5"/>
    <w:rsid w:val="001732E4"/>
    <w:rsid w:val="00174AAD"/>
    <w:rsid w:val="00174B64"/>
    <w:rsid w:val="00177D6B"/>
    <w:rsid w:val="00183F89"/>
    <w:rsid w:val="00184F95"/>
    <w:rsid w:val="00192389"/>
    <w:rsid w:val="001A08BE"/>
    <w:rsid w:val="001A349A"/>
    <w:rsid w:val="001A4E3D"/>
    <w:rsid w:val="001A630D"/>
    <w:rsid w:val="001B2890"/>
    <w:rsid w:val="001C1609"/>
    <w:rsid w:val="001D502E"/>
    <w:rsid w:val="001D68BA"/>
    <w:rsid w:val="001E1B08"/>
    <w:rsid w:val="001E381C"/>
    <w:rsid w:val="00202047"/>
    <w:rsid w:val="00202907"/>
    <w:rsid w:val="002030D9"/>
    <w:rsid w:val="00204192"/>
    <w:rsid w:val="00206771"/>
    <w:rsid w:val="002071B1"/>
    <w:rsid w:val="00207632"/>
    <w:rsid w:val="00214D5C"/>
    <w:rsid w:val="0021535B"/>
    <w:rsid w:val="00220E19"/>
    <w:rsid w:val="002342B8"/>
    <w:rsid w:val="00241C31"/>
    <w:rsid w:val="00252BBF"/>
    <w:rsid w:val="0025642A"/>
    <w:rsid w:val="00263750"/>
    <w:rsid w:val="002640DF"/>
    <w:rsid w:val="00281D42"/>
    <w:rsid w:val="00283A0D"/>
    <w:rsid w:val="00284E4E"/>
    <w:rsid w:val="00285257"/>
    <w:rsid w:val="00291B2A"/>
    <w:rsid w:val="0029633D"/>
    <w:rsid w:val="002A4EA9"/>
    <w:rsid w:val="002A744C"/>
    <w:rsid w:val="002A79CC"/>
    <w:rsid w:val="002A7F81"/>
    <w:rsid w:val="002B0358"/>
    <w:rsid w:val="002B0B38"/>
    <w:rsid w:val="002C2A82"/>
    <w:rsid w:val="002C760A"/>
    <w:rsid w:val="002D1554"/>
    <w:rsid w:val="002D27AE"/>
    <w:rsid w:val="002E67FC"/>
    <w:rsid w:val="002F1793"/>
    <w:rsid w:val="003008E0"/>
    <w:rsid w:val="00306E6F"/>
    <w:rsid w:val="00307017"/>
    <w:rsid w:val="00315D62"/>
    <w:rsid w:val="00330F55"/>
    <w:rsid w:val="0033619B"/>
    <w:rsid w:val="003375A9"/>
    <w:rsid w:val="003407A4"/>
    <w:rsid w:val="00342030"/>
    <w:rsid w:val="0034230C"/>
    <w:rsid w:val="003473E6"/>
    <w:rsid w:val="003558C2"/>
    <w:rsid w:val="00355A32"/>
    <w:rsid w:val="00366201"/>
    <w:rsid w:val="00375F59"/>
    <w:rsid w:val="00396C6B"/>
    <w:rsid w:val="003A00C3"/>
    <w:rsid w:val="003A65E8"/>
    <w:rsid w:val="003B04E2"/>
    <w:rsid w:val="003B2214"/>
    <w:rsid w:val="003B7760"/>
    <w:rsid w:val="003C27CD"/>
    <w:rsid w:val="003C3DEF"/>
    <w:rsid w:val="003C40C1"/>
    <w:rsid w:val="003C6F55"/>
    <w:rsid w:val="003D024B"/>
    <w:rsid w:val="003D53D5"/>
    <w:rsid w:val="003D62C8"/>
    <w:rsid w:val="003E3CC0"/>
    <w:rsid w:val="003F0BC5"/>
    <w:rsid w:val="003F1042"/>
    <w:rsid w:val="003F2873"/>
    <w:rsid w:val="003F4BD8"/>
    <w:rsid w:val="003F5345"/>
    <w:rsid w:val="003F7C4A"/>
    <w:rsid w:val="004045F1"/>
    <w:rsid w:val="004064A8"/>
    <w:rsid w:val="0041269E"/>
    <w:rsid w:val="0041506A"/>
    <w:rsid w:val="00416922"/>
    <w:rsid w:val="00416EB9"/>
    <w:rsid w:val="00425246"/>
    <w:rsid w:val="004260F5"/>
    <w:rsid w:val="00427AC1"/>
    <w:rsid w:val="0043004C"/>
    <w:rsid w:val="0043165E"/>
    <w:rsid w:val="004326CE"/>
    <w:rsid w:val="00441EDC"/>
    <w:rsid w:val="004526AF"/>
    <w:rsid w:val="00454CB4"/>
    <w:rsid w:val="00455A0D"/>
    <w:rsid w:val="00457F5E"/>
    <w:rsid w:val="00461A13"/>
    <w:rsid w:val="00461D51"/>
    <w:rsid w:val="00461EB4"/>
    <w:rsid w:val="00465ECD"/>
    <w:rsid w:val="00485235"/>
    <w:rsid w:val="00485BAB"/>
    <w:rsid w:val="004A2545"/>
    <w:rsid w:val="004A4EEB"/>
    <w:rsid w:val="004A71A6"/>
    <w:rsid w:val="004C4C7B"/>
    <w:rsid w:val="004C66B6"/>
    <w:rsid w:val="004D61D3"/>
    <w:rsid w:val="004E7705"/>
    <w:rsid w:val="004F0FA4"/>
    <w:rsid w:val="00506FCD"/>
    <w:rsid w:val="005125EE"/>
    <w:rsid w:val="005207AF"/>
    <w:rsid w:val="00521403"/>
    <w:rsid w:val="0052748E"/>
    <w:rsid w:val="005301FC"/>
    <w:rsid w:val="00535942"/>
    <w:rsid w:val="00552398"/>
    <w:rsid w:val="005602DF"/>
    <w:rsid w:val="00565F6B"/>
    <w:rsid w:val="00584292"/>
    <w:rsid w:val="005871C7"/>
    <w:rsid w:val="00590A00"/>
    <w:rsid w:val="00591103"/>
    <w:rsid w:val="00593068"/>
    <w:rsid w:val="005B15C5"/>
    <w:rsid w:val="005B225D"/>
    <w:rsid w:val="005B5DF7"/>
    <w:rsid w:val="005C662C"/>
    <w:rsid w:val="005D3574"/>
    <w:rsid w:val="005E40B0"/>
    <w:rsid w:val="005F07F1"/>
    <w:rsid w:val="005F59A9"/>
    <w:rsid w:val="00606C0A"/>
    <w:rsid w:val="0061364E"/>
    <w:rsid w:val="006168F9"/>
    <w:rsid w:val="00622F99"/>
    <w:rsid w:val="00631A80"/>
    <w:rsid w:val="006327E2"/>
    <w:rsid w:val="006377C0"/>
    <w:rsid w:val="00646099"/>
    <w:rsid w:val="00646324"/>
    <w:rsid w:val="00653B64"/>
    <w:rsid w:val="00656A15"/>
    <w:rsid w:val="00657B5C"/>
    <w:rsid w:val="0066499D"/>
    <w:rsid w:val="006655C3"/>
    <w:rsid w:val="00670CE3"/>
    <w:rsid w:val="006722A8"/>
    <w:rsid w:val="00673C7F"/>
    <w:rsid w:val="00680528"/>
    <w:rsid w:val="006A3E67"/>
    <w:rsid w:val="006A7DBE"/>
    <w:rsid w:val="006B3C73"/>
    <w:rsid w:val="006C6DBF"/>
    <w:rsid w:val="006C7960"/>
    <w:rsid w:val="006D073B"/>
    <w:rsid w:val="006D4AE0"/>
    <w:rsid w:val="006E4D05"/>
    <w:rsid w:val="006F434C"/>
    <w:rsid w:val="007032D5"/>
    <w:rsid w:val="00703C90"/>
    <w:rsid w:val="00704494"/>
    <w:rsid w:val="007057A6"/>
    <w:rsid w:val="007176A9"/>
    <w:rsid w:val="00721466"/>
    <w:rsid w:val="00723916"/>
    <w:rsid w:val="007313F2"/>
    <w:rsid w:val="00733B07"/>
    <w:rsid w:val="00736443"/>
    <w:rsid w:val="00740B98"/>
    <w:rsid w:val="00742181"/>
    <w:rsid w:val="007466EC"/>
    <w:rsid w:val="00747F6C"/>
    <w:rsid w:val="007500E5"/>
    <w:rsid w:val="00757E1E"/>
    <w:rsid w:val="007619BE"/>
    <w:rsid w:val="00764C76"/>
    <w:rsid w:val="00765D4D"/>
    <w:rsid w:val="00774CB2"/>
    <w:rsid w:val="00776B05"/>
    <w:rsid w:val="00783043"/>
    <w:rsid w:val="00784051"/>
    <w:rsid w:val="0079421A"/>
    <w:rsid w:val="007977D8"/>
    <w:rsid w:val="007A2B03"/>
    <w:rsid w:val="007B34E5"/>
    <w:rsid w:val="007B37CF"/>
    <w:rsid w:val="007B66D1"/>
    <w:rsid w:val="007C26D8"/>
    <w:rsid w:val="007C2876"/>
    <w:rsid w:val="007D43F6"/>
    <w:rsid w:val="007E3958"/>
    <w:rsid w:val="007F0CDB"/>
    <w:rsid w:val="007F215F"/>
    <w:rsid w:val="007F5895"/>
    <w:rsid w:val="0080072A"/>
    <w:rsid w:val="00801203"/>
    <w:rsid w:val="008036C0"/>
    <w:rsid w:val="0080481D"/>
    <w:rsid w:val="00806659"/>
    <w:rsid w:val="008237E6"/>
    <w:rsid w:val="00827C7B"/>
    <w:rsid w:val="00831E25"/>
    <w:rsid w:val="00835763"/>
    <w:rsid w:val="00836E27"/>
    <w:rsid w:val="008377AD"/>
    <w:rsid w:val="0085346C"/>
    <w:rsid w:val="00865D10"/>
    <w:rsid w:val="00875D5B"/>
    <w:rsid w:val="00885DE6"/>
    <w:rsid w:val="00885FEB"/>
    <w:rsid w:val="00894DE3"/>
    <w:rsid w:val="00896146"/>
    <w:rsid w:val="00897329"/>
    <w:rsid w:val="008A3D83"/>
    <w:rsid w:val="008B3EB3"/>
    <w:rsid w:val="008B4850"/>
    <w:rsid w:val="008B4D3D"/>
    <w:rsid w:val="008C15A6"/>
    <w:rsid w:val="008C7BC8"/>
    <w:rsid w:val="008D65AA"/>
    <w:rsid w:val="008E1A0F"/>
    <w:rsid w:val="008E2E5A"/>
    <w:rsid w:val="008E6FD1"/>
    <w:rsid w:val="008E7888"/>
    <w:rsid w:val="008F1AD1"/>
    <w:rsid w:val="008F3BE0"/>
    <w:rsid w:val="008F43F0"/>
    <w:rsid w:val="00905286"/>
    <w:rsid w:val="009101BB"/>
    <w:rsid w:val="00911518"/>
    <w:rsid w:val="009125F4"/>
    <w:rsid w:val="009153AF"/>
    <w:rsid w:val="009159B8"/>
    <w:rsid w:val="00922214"/>
    <w:rsid w:val="009252F6"/>
    <w:rsid w:val="00932A1D"/>
    <w:rsid w:val="00933940"/>
    <w:rsid w:val="00934593"/>
    <w:rsid w:val="00936DCD"/>
    <w:rsid w:val="009400F7"/>
    <w:rsid w:val="009410B9"/>
    <w:rsid w:val="009436E5"/>
    <w:rsid w:val="00955A80"/>
    <w:rsid w:val="00957E85"/>
    <w:rsid w:val="00960A9B"/>
    <w:rsid w:val="009613DE"/>
    <w:rsid w:val="00970CD5"/>
    <w:rsid w:val="0097290A"/>
    <w:rsid w:val="009737B5"/>
    <w:rsid w:val="00985687"/>
    <w:rsid w:val="009871E8"/>
    <w:rsid w:val="00990282"/>
    <w:rsid w:val="00994325"/>
    <w:rsid w:val="009A50DB"/>
    <w:rsid w:val="009B148C"/>
    <w:rsid w:val="009B1EF1"/>
    <w:rsid w:val="009B787D"/>
    <w:rsid w:val="009C0C1D"/>
    <w:rsid w:val="009C5B0D"/>
    <w:rsid w:val="009D4006"/>
    <w:rsid w:val="009D71F2"/>
    <w:rsid w:val="009E54CC"/>
    <w:rsid w:val="009E74D6"/>
    <w:rsid w:val="009F03E6"/>
    <w:rsid w:val="009F4C6B"/>
    <w:rsid w:val="00A0779E"/>
    <w:rsid w:val="00A15CE0"/>
    <w:rsid w:val="00A220C8"/>
    <w:rsid w:val="00A32A50"/>
    <w:rsid w:val="00A447A9"/>
    <w:rsid w:val="00A461A7"/>
    <w:rsid w:val="00A51146"/>
    <w:rsid w:val="00A53636"/>
    <w:rsid w:val="00A649F3"/>
    <w:rsid w:val="00A64D72"/>
    <w:rsid w:val="00A665CE"/>
    <w:rsid w:val="00A76F54"/>
    <w:rsid w:val="00A775E1"/>
    <w:rsid w:val="00A80C47"/>
    <w:rsid w:val="00A83B9F"/>
    <w:rsid w:val="00A84F7C"/>
    <w:rsid w:val="00A93AE9"/>
    <w:rsid w:val="00A975FF"/>
    <w:rsid w:val="00AA1CD1"/>
    <w:rsid w:val="00AA67CF"/>
    <w:rsid w:val="00AB0302"/>
    <w:rsid w:val="00AB1548"/>
    <w:rsid w:val="00AB32D7"/>
    <w:rsid w:val="00AC34B3"/>
    <w:rsid w:val="00AC4434"/>
    <w:rsid w:val="00AC46AD"/>
    <w:rsid w:val="00AD0677"/>
    <w:rsid w:val="00AD19B4"/>
    <w:rsid w:val="00AD6CDF"/>
    <w:rsid w:val="00AE0074"/>
    <w:rsid w:val="00AE7C73"/>
    <w:rsid w:val="00B0290D"/>
    <w:rsid w:val="00B06C09"/>
    <w:rsid w:val="00B1416D"/>
    <w:rsid w:val="00B26990"/>
    <w:rsid w:val="00B3111A"/>
    <w:rsid w:val="00B31593"/>
    <w:rsid w:val="00B33B4F"/>
    <w:rsid w:val="00B35217"/>
    <w:rsid w:val="00B404A9"/>
    <w:rsid w:val="00B47B8D"/>
    <w:rsid w:val="00B47E67"/>
    <w:rsid w:val="00B5268D"/>
    <w:rsid w:val="00B53892"/>
    <w:rsid w:val="00B53C6F"/>
    <w:rsid w:val="00B62589"/>
    <w:rsid w:val="00B65480"/>
    <w:rsid w:val="00B72587"/>
    <w:rsid w:val="00B745E9"/>
    <w:rsid w:val="00B748A3"/>
    <w:rsid w:val="00B804BE"/>
    <w:rsid w:val="00B80C22"/>
    <w:rsid w:val="00B82531"/>
    <w:rsid w:val="00B914F8"/>
    <w:rsid w:val="00B918A0"/>
    <w:rsid w:val="00B94E4C"/>
    <w:rsid w:val="00BB1973"/>
    <w:rsid w:val="00BB238E"/>
    <w:rsid w:val="00BB553A"/>
    <w:rsid w:val="00BB7344"/>
    <w:rsid w:val="00BB7A56"/>
    <w:rsid w:val="00BB7B1D"/>
    <w:rsid w:val="00BD6242"/>
    <w:rsid w:val="00BD7759"/>
    <w:rsid w:val="00BE11D6"/>
    <w:rsid w:val="00BE185B"/>
    <w:rsid w:val="00BF06A1"/>
    <w:rsid w:val="00BF1ACA"/>
    <w:rsid w:val="00BF2E7D"/>
    <w:rsid w:val="00BF3A94"/>
    <w:rsid w:val="00C01F36"/>
    <w:rsid w:val="00C02A0F"/>
    <w:rsid w:val="00C05192"/>
    <w:rsid w:val="00C12719"/>
    <w:rsid w:val="00C20A53"/>
    <w:rsid w:val="00C26916"/>
    <w:rsid w:val="00C3307F"/>
    <w:rsid w:val="00C41A29"/>
    <w:rsid w:val="00C42081"/>
    <w:rsid w:val="00C43833"/>
    <w:rsid w:val="00C44163"/>
    <w:rsid w:val="00C53249"/>
    <w:rsid w:val="00C536E4"/>
    <w:rsid w:val="00C57439"/>
    <w:rsid w:val="00C71335"/>
    <w:rsid w:val="00C80CB6"/>
    <w:rsid w:val="00C85E8A"/>
    <w:rsid w:val="00C9496A"/>
    <w:rsid w:val="00C97557"/>
    <w:rsid w:val="00CA451B"/>
    <w:rsid w:val="00CA56E4"/>
    <w:rsid w:val="00CB130F"/>
    <w:rsid w:val="00CB40FB"/>
    <w:rsid w:val="00CB5CE6"/>
    <w:rsid w:val="00CB6160"/>
    <w:rsid w:val="00CC0077"/>
    <w:rsid w:val="00CC7655"/>
    <w:rsid w:val="00CD1C56"/>
    <w:rsid w:val="00CD1EA6"/>
    <w:rsid w:val="00CD4532"/>
    <w:rsid w:val="00CD5778"/>
    <w:rsid w:val="00CE2EB1"/>
    <w:rsid w:val="00D00F19"/>
    <w:rsid w:val="00D02A25"/>
    <w:rsid w:val="00D06E89"/>
    <w:rsid w:val="00D142F5"/>
    <w:rsid w:val="00D30370"/>
    <w:rsid w:val="00D34820"/>
    <w:rsid w:val="00D40ADC"/>
    <w:rsid w:val="00D4168A"/>
    <w:rsid w:val="00D51C3D"/>
    <w:rsid w:val="00D52B89"/>
    <w:rsid w:val="00D63115"/>
    <w:rsid w:val="00D643C8"/>
    <w:rsid w:val="00D65B05"/>
    <w:rsid w:val="00D6785E"/>
    <w:rsid w:val="00D72212"/>
    <w:rsid w:val="00D74092"/>
    <w:rsid w:val="00D752F3"/>
    <w:rsid w:val="00D8104D"/>
    <w:rsid w:val="00D91487"/>
    <w:rsid w:val="00DA757C"/>
    <w:rsid w:val="00DA78F6"/>
    <w:rsid w:val="00DB0869"/>
    <w:rsid w:val="00DB2006"/>
    <w:rsid w:val="00DB301F"/>
    <w:rsid w:val="00DB34B7"/>
    <w:rsid w:val="00DC4D2B"/>
    <w:rsid w:val="00DC4EB6"/>
    <w:rsid w:val="00DC6B0F"/>
    <w:rsid w:val="00DC6D0E"/>
    <w:rsid w:val="00DD2C75"/>
    <w:rsid w:val="00DE1913"/>
    <w:rsid w:val="00DF4E34"/>
    <w:rsid w:val="00E00886"/>
    <w:rsid w:val="00E07162"/>
    <w:rsid w:val="00E21855"/>
    <w:rsid w:val="00E422F1"/>
    <w:rsid w:val="00E43786"/>
    <w:rsid w:val="00E50C57"/>
    <w:rsid w:val="00E52559"/>
    <w:rsid w:val="00E6069A"/>
    <w:rsid w:val="00E6321C"/>
    <w:rsid w:val="00E71AA1"/>
    <w:rsid w:val="00E80B72"/>
    <w:rsid w:val="00E835F0"/>
    <w:rsid w:val="00E844C1"/>
    <w:rsid w:val="00E9769B"/>
    <w:rsid w:val="00EA3C6A"/>
    <w:rsid w:val="00EB0E51"/>
    <w:rsid w:val="00EB0E93"/>
    <w:rsid w:val="00EB19F4"/>
    <w:rsid w:val="00EB4926"/>
    <w:rsid w:val="00EC1D0F"/>
    <w:rsid w:val="00EC6205"/>
    <w:rsid w:val="00EC6FD8"/>
    <w:rsid w:val="00EC7EAC"/>
    <w:rsid w:val="00ED308F"/>
    <w:rsid w:val="00ED6E17"/>
    <w:rsid w:val="00EF05AB"/>
    <w:rsid w:val="00EF4205"/>
    <w:rsid w:val="00EF6ED5"/>
    <w:rsid w:val="00EF72A4"/>
    <w:rsid w:val="00EF7527"/>
    <w:rsid w:val="00EF7ED7"/>
    <w:rsid w:val="00F00FA7"/>
    <w:rsid w:val="00F13D02"/>
    <w:rsid w:val="00F4278E"/>
    <w:rsid w:val="00F46258"/>
    <w:rsid w:val="00F50863"/>
    <w:rsid w:val="00F5292B"/>
    <w:rsid w:val="00F53511"/>
    <w:rsid w:val="00F5491F"/>
    <w:rsid w:val="00F57C93"/>
    <w:rsid w:val="00F6391C"/>
    <w:rsid w:val="00F75E3E"/>
    <w:rsid w:val="00F90D10"/>
    <w:rsid w:val="00F91973"/>
    <w:rsid w:val="00F931AD"/>
    <w:rsid w:val="00F97066"/>
    <w:rsid w:val="00FA623E"/>
    <w:rsid w:val="00FA7270"/>
    <w:rsid w:val="00FB5494"/>
    <w:rsid w:val="00FB54A9"/>
    <w:rsid w:val="00FB7320"/>
    <w:rsid w:val="00FC53B4"/>
    <w:rsid w:val="00FC64AE"/>
    <w:rsid w:val="00FD5D37"/>
    <w:rsid w:val="1B249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4BFD"/>
  <w15:docId w15:val="{D152235D-6E47-46E4-9049-269CE781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64AE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FF510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142F5"/>
    <w:pPr>
      <w:pBdr>
        <w:bottom w:val="single" w:color="4F81BD" w:sz="8" w:space="1"/>
      </w:pBdr>
      <w:spacing w:before="200" w:after="80" w:line="240" w:lineRule="auto"/>
      <w:outlineLvl w:val="1"/>
    </w:pPr>
    <w:rPr>
      <w:rFonts w:ascii="Cambria" w:hAnsi="Cambria" w:eastAsia="Times New Roman" w:cs="Times New Roman"/>
      <w:color w:val="FF8F5D" w:themeColor="accent1"/>
      <w:sz w:val="24"/>
      <w:szCs w:val="24"/>
      <w:lang w:val="en-US" w:bidi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7B1D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FF8F5D" w:themeColor="accent1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2Car" w:customStyle="1">
    <w:name w:val="Titre 2 Car"/>
    <w:basedOn w:val="Policepardfaut"/>
    <w:link w:val="Titre2"/>
    <w:uiPriority w:val="9"/>
    <w:rsid w:val="00D142F5"/>
    <w:rPr>
      <w:rFonts w:ascii="Cambria" w:hAnsi="Cambria" w:eastAsia="Times New Roman" w:cs="Times New Roman"/>
      <w:color w:val="FF8F5D" w:themeColor="accent1"/>
      <w:sz w:val="24"/>
      <w:szCs w:val="24"/>
      <w:lang w:val="en-US" w:bidi="en-US"/>
    </w:rPr>
  </w:style>
  <w:style w:type="character" w:styleId="Titre1Car" w:customStyle="1">
    <w:name w:val="Titre 1 Car"/>
    <w:basedOn w:val="Policepardfaut"/>
    <w:link w:val="Titre1"/>
    <w:uiPriority w:val="9"/>
    <w:rsid w:val="00FC64AE"/>
    <w:rPr>
      <w:rFonts w:asciiTheme="majorHAnsi" w:hAnsiTheme="majorHAnsi" w:eastAsiaTheme="majorEastAsia" w:cstheme="majorBidi"/>
      <w:b/>
      <w:bCs/>
      <w:color w:val="FF5105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7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BB7B1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B7B1D"/>
    <w:pPr>
      <w:spacing w:after="0" w:line="240" w:lineRule="auto"/>
      <w:ind w:left="720"/>
    </w:pPr>
    <w:rPr>
      <w:rFonts w:ascii="Calibri" w:hAnsi="Calibri" w:eastAsia="Calibri" w:cs="Times New Roman"/>
    </w:rPr>
  </w:style>
  <w:style w:type="paragraph" w:styleId="En-tte">
    <w:name w:val="header"/>
    <w:basedOn w:val="Normal"/>
    <w:link w:val="En-tteCar"/>
    <w:uiPriority w:val="99"/>
    <w:unhideWhenUsed/>
    <w:rsid w:val="00BB7B1D"/>
    <w:pPr>
      <w:spacing w:after="0" w:line="240" w:lineRule="auto"/>
    </w:pPr>
    <w:rPr>
      <w:rFonts w:ascii="Arial" w:hAnsi="Arial" w:eastAsia="Calibri" w:cs="Arial"/>
      <w:sz w:val="18"/>
      <w:szCs w:val="18"/>
    </w:rPr>
  </w:style>
  <w:style w:type="character" w:styleId="En-tteCar" w:customStyle="1">
    <w:name w:val="En-tête Car"/>
    <w:basedOn w:val="Policepardfaut"/>
    <w:link w:val="En-tte"/>
    <w:uiPriority w:val="99"/>
    <w:rsid w:val="00BB7B1D"/>
    <w:rPr>
      <w:rFonts w:ascii="Arial" w:hAnsi="Arial" w:eastAsia="Calibri" w:cs="Arial"/>
      <w:sz w:val="18"/>
      <w:szCs w:val="18"/>
      <w:lang w:eastAsia="fr-FR"/>
    </w:rPr>
  </w:style>
  <w:style w:type="character" w:styleId="Titre3Car" w:customStyle="1">
    <w:name w:val="Titre 3 Car"/>
    <w:basedOn w:val="Policepardfaut"/>
    <w:link w:val="Titre3"/>
    <w:uiPriority w:val="9"/>
    <w:rsid w:val="00BB7B1D"/>
    <w:rPr>
      <w:rFonts w:asciiTheme="majorHAnsi" w:hAnsiTheme="majorHAnsi" w:eastAsiaTheme="majorEastAsia" w:cstheme="majorBidi"/>
      <w:b/>
      <w:bCs/>
      <w:color w:val="FF8F5D" w:themeColor="accent1"/>
    </w:rPr>
  </w:style>
  <w:style w:type="paragraph" w:styleId="Pieddepage">
    <w:name w:val="footer"/>
    <w:basedOn w:val="Normal"/>
    <w:link w:val="PieddepageCar"/>
    <w:uiPriority w:val="99"/>
    <w:unhideWhenUsed/>
    <w:rsid w:val="000149C4"/>
    <w:pPr>
      <w:tabs>
        <w:tab w:val="center" w:pos="4513"/>
        <w:tab w:val="right" w:pos="902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014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2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hème Office">
  <a:themeElements>
    <a:clrScheme name="Orange jeu 15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FF8F5D"/>
      </a:accent1>
      <a:accent2>
        <a:srgbClr val="FF6600"/>
      </a:accent2>
      <a:accent3>
        <a:srgbClr val="FFA33F"/>
      </a:accent3>
      <a:accent4>
        <a:srgbClr val="FFC262"/>
      </a:accent4>
      <a:accent5>
        <a:srgbClr val="E86A3F"/>
      </a:accent5>
      <a:accent6>
        <a:srgbClr val="E8900C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7" ma:contentTypeDescription="Crée un document." ma:contentTypeScope="" ma:versionID="c9ffd0150e9e50b69d3142f6de6aa801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45d4ce5bc3e8c2f8eec5baa615d1aa1c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6681BE-188B-4B96-AB40-126161EB935A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0CF9A301-997C-4981-A20D-A964CED03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4ED03A-A688-4B2E-A0D5-6E789526B76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FT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Linda Renou</dc:creator>
  <lastModifiedBy>JELJLI Mohamed Nadhir SOFRECOM</lastModifiedBy>
  <revision>9</revision>
  <dcterms:created xsi:type="dcterms:W3CDTF">2024-03-18T13:49:00.0000000Z</dcterms:created>
  <dcterms:modified xsi:type="dcterms:W3CDTF">2024-07-22T09:35:24.0504226Z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478600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2,3,4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