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spacing w:after="0" w:line="240" w:lineRule="auto"/>
        <w:jc w:val="center"/>
        <w:outlineLvl w:val="1"/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14:textFill>
            <w14:solidFill>
              <w14:srgbClr w14:val="CA2026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:rtl w:val="0"/>
          <w:lang w:val="en-US"/>
          <w14:textFill>
            <w14:solidFill>
              <w14:srgbClr w14:val="CA2026"/>
            </w14:solidFill>
          </w14:textFill>
        </w:rPr>
        <w:t>M</w:t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:rtl w:val="0"/>
          <w:lang w:val="en-US"/>
          <w14:textFill>
            <w14:solidFill>
              <w14:srgbClr w14:val="CA2026"/>
            </w14:solidFill>
          </w14:textFill>
        </w:rPr>
        <w:t>é</w:t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:rtl w:val="0"/>
          <w:lang w:val="en-US"/>
          <w14:textFill>
            <w14:solidFill>
              <w14:srgbClr w14:val="CA2026"/>
            </w14:solidFill>
          </w14:textFill>
        </w:rPr>
        <w:t>xico Solidarity Project</w:t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14:textFill>
            <w14:solidFill>
              <w14:srgbClr w14:val="CA2026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4679950</wp:posOffset>
            </wp:positionH>
            <wp:positionV relativeFrom="page">
              <wp:posOffset>557806</wp:posOffset>
            </wp:positionV>
            <wp:extent cx="2171700" cy="713097"/>
            <wp:effectExtent l="0" t="0" r="0" b="0"/>
            <wp:wrapSquare wrapText="bothSides" distL="0" distR="0" distT="0" dist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13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42"/>
          <w:szCs w:val="42"/>
          <w:u w:color="ca2026"/>
          <w:rtl w:val="0"/>
          <w:lang w:val="en-US"/>
          <w14:textFill>
            <w14:solidFill>
              <w14:srgbClr w14:val="CA2026"/>
            </w14:solidFill>
          </w14:textFill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jc w:val="center"/>
        <w:outlineLvl w:val="1"/>
        <w:rPr>
          <w:rFonts w:ascii="Source Sans Pro" w:cs="Source Sans Pro" w:hAnsi="Source Sans Pro" w:eastAsia="Source Sans Pro"/>
          <w:b w:val="1"/>
          <w:bCs w:val="1"/>
          <w:outline w:val="0"/>
          <w:color w:val="ca2026"/>
          <w:sz w:val="38"/>
          <w:szCs w:val="38"/>
          <w:u w:color="ca2026"/>
          <w14:textFill>
            <w14:solidFill>
              <w14:srgbClr w14:val="CA2026"/>
            </w14:solidFill>
          </w14:textFill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A turning point in Mexican History:</w:t>
      </w: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In 2018, </w:t>
      </w:r>
      <w:r>
        <w:rPr>
          <w:rFonts w:ascii="Trebuchet MS" w:hAnsi="Trebuchet MS"/>
          <w:sz w:val="26"/>
          <w:szCs w:val="26"/>
          <w:rtl w:val="0"/>
          <w:lang w:val="en-US"/>
        </w:rPr>
        <w:t>Andr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é</w:t>
      </w:r>
      <w:r>
        <w:rPr>
          <w:rFonts w:ascii="Trebuchet MS" w:hAnsi="Trebuchet MS"/>
          <w:sz w:val="26"/>
          <w:szCs w:val="26"/>
          <w:rtl w:val="0"/>
          <w:lang w:val="es-ES_tradnl"/>
        </w:rPr>
        <w:t>s Manuel L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ó</w:t>
      </w:r>
      <w:r>
        <w:rPr>
          <w:rFonts w:ascii="Trebuchet MS" w:hAnsi="Trebuchet MS"/>
          <w:sz w:val="26"/>
          <w:szCs w:val="26"/>
          <w:rtl w:val="0"/>
          <w:lang w:val="en-US"/>
        </w:rPr>
        <w:t>pez Obrador, AMLO, became President of M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é</w:t>
      </w:r>
      <w:r>
        <w:rPr>
          <w:rFonts w:ascii="Trebuchet MS" w:hAnsi="Trebuchet MS"/>
          <w:sz w:val="26"/>
          <w:szCs w:val="26"/>
          <w:rtl w:val="0"/>
          <w:lang w:val="es-ES_tradnl"/>
        </w:rPr>
        <w:t>xico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in a landslide. </w:t>
      </w:r>
      <w:r>
        <w:rPr>
          <w:rFonts w:ascii="Trebuchet MS" w:hAnsi="Trebuchet MS"/>
          <w:sz w:val="26"/>
          <w:szCs w:val="26"/>
          <w:rtl w:val="0"/>
          <w:lang w:val="en-US"/>
        </w:rPr>
        <w:t>During his 6 year term,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Mexico has been 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on the road to a profound transformation, finally </w:t>
      </w:r>
      <w:r>
        <w:rPr>
          <w:rFonts w:ascii="Trebuchet MS" w:hAnsi="Trebuchet MS"/>
          <w:sz w:val="26"/>
          <w:szCs w:val="26"/>
          <w:rtl w:val="0"/>
          <w:lang w:val="en-US"/>
        </w:rPr>
        <w:t>fulfilling the promise of previous revolutions to serve the needs of farmers and laborers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, but 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“</w:t>
      </w:r>
      <w:r>
        <w:rPr>
          <w:rFonts w:ascii="Trebuchet MS" w:hAnsi="Trebuchet MS"/>
          <w:sz w:val="26"/>
          <w:szCs w:val="26"/>
          <w:rtl w:val="0"/>
          <w:lang w:val="en-US"/>
        </w:rPr>
        <w:t>first, the poor.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 xml:space="preserve">” </w:t>
      </w:r>
      <w:r>
        <w:rPr>
          <w:rFonts w:ascii="Trebuchet MS" w:hAnsi="Trebuchet MS"/>
          <w:sz w:val="26"/>
          <w:szCs w:val="26"/>
          <w:rtl w:val="0"/>
          <w:lang w:val="en-US"/>
        </w:rPr>
        <w:t>S</w:t>
      </w:r>
      <w:r>
        <w:rPr>
          <w:rFonts w:ascii="Trebuchet MS" w:hAnsi="Trebuchet MS"/>
          <w:sz w:val="26"/>
          <w:szCs w:val="26"/>
          <w:rtl w:val="0"/>
          <w:lang w:val="en-US"/>
        </w:rPr>
        <w:t>upport for M</w:t>
      </w:r>
      <w:r>
        <w:rPr>
          <w:rFonts w:ascii="Trebuchet MS" w:hAnsi="Trebuchet MS"/>
          <w:sz w:val="26"/>
          <w:szCs w:val="26"/>
          <w:rtl w:val="0"/>
          <w:lang w:val="en-US"/>
        </w:rPr>
        <w:t>orena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has continued to grow, and </w:t>
      </w:r>
      <w:r>
        <w:rPr>
          <w:rFonts w:ascii="Trebuchet MS" w:hAnsi="Trebuchet MS"/>
          <w:sz w:val="26"/>
          <w:szCs w:val="26"/>
          <w:rtl w:val="0"/>
          <w:lang w:val="en-US"/>
        </w:rPr>
        <w:t>in 2024</w:t>
      </w:r>
      <w:r>
        <w:rPr>
          <w:rFonts w:ascii="Trebuchet MS" w:hAnsi="Trebuchet MS"/>
          <w:sz w:val="26"/>
          <w:szCs w:val="26"/>
          <w:rtl w:val="0"/>
          <w:lang w:val="en-US"/>
        </w:rPr>
        <w:t>, Claudia Sheinbaum is poised to become M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é</w:t>
      </w:r>
      <w:r>
        <w:rPr>
          <w:rFonts w:ascii="Trebuchet MS" w:hAnsi="Trebuchet MS"/>
          <w:sz w:val="26"/>
          <w:szCs w:val="26"/>
          <w:rtl w:val="0"/>
          <w:lang w:val="en-US"/>
        </w:rPr>
        <w:t>xico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’</w:t>
      </w:r>
      <w:r>
        <w:rPr>
          <w:rFonts w:ascii="Trebuchet MS" w:hAnsi="Trebuchet MS"/>
          <w:sz w:val="26"/>
          <w:szCs w:val="26"/>
          <w:rtl w:val="0"/>
          <w:lang w:val="en-US"/>
        </w:rPr>
        <w:t>s next president.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sz w:val="26"/>
          <w:szCs w:val="26"/>
        </w:rPr>
      </w:pPr>
      <w:r>
        <w:rPr>
          <w:rFonts w:ascii="Trebuchet MS" w:hAnsi="Trebuchet MS"/>
          <w:sz w:val="26"/>
          <w:szCs w:val="26"/>
          <w:rtl w:val="0"/>
          <w:lang w:val="en-US"/>
        </w:rPr>
        <w:t>But we know the drill. M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é</w:t>
      </w:r>
      <w:r>
        <w:rPr>
          <w:rFonts w:ascii="Trebuchet MS" w:hAnsi="Trebuchet MS"/>
          <w:sz w:val="26"/>
          <w:szCs w:val="26"/>
          <w:rtl w:val="0"/>
          <w:lang w:val="es-ES_tradnl"/>
        </w:rPr>
        <w:t>xico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’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s financial, corporate, and narco-interests resist reform. Most importantly, as usual, </w:t>
      </w: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the US will exert enormous pressure to undermine this victory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that affects not just Mexicans, but US </w:t>
      </w:r>
      <w:r>
        <w:rPr>
          <w:rFonts w:ascii="Trebuchet MS" w:hAnsi="Trebuchet MS"/>
          <w:sz w:val="26"/>
          <w:szCs w:val="26"/>
          <w:rtl w:val="0"/>
          <w:lang w:val="en-US"/>
        </w:rPr>
        <w:t>Mexicanos/Chicanos,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</w:t>
      </w:r>
      <w:r>
        <w:rPr>
          <w:rFonts w:ascii="Trebuchet MS" w:hAnsi="Trebuchet MS"/>
          <w:sz w:val="26"/>
          <w:szCs w:val="26"/>
          <w:rtl w:val="0"/>
          <w:lang w:val="en-US"/>
        </w:rPr>
        <w:t>Latin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Americans, with reverberations for the left around the globe.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sz w:val="26"/>
          <w:szCs w:val="26"/>
          <w:rtl w:val="0"/>
          <w:lang w:val="en-US"/>
        </w:rPr>
        <w:t>We share a long history of cross-border organizing.</w:t>
      </w:r>
      <w:r>
        <w:rPr>
          <w:rFonts w:ascii="Trebuchet MS" w:hAnsi="Trebuchet MS" w:hint="default"/>
          <w:sz w:val="26"/>
          <w:szCs w:val="26"/>
          <w:rtl w:val="0"/>
          <w:lang w:val="en-US"/>
        </w:rPr>
        <w:t> </w:t>
      </w: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In the US, we must insist that our government stop its interference. M</w:t>
      </w:r>
      <w:r>
        <w:rPr>
          <w:rFonts w:ascii="Trebuchet MS" w:hAnsi="Trebuchet MS" w:hint="default"/>
          <w:b w:val="1"/>
          <w:bCs w:val="1"/>
          <w:sz w:val="26"/>
          <w:szCs w:val="26"/>
          <w:rtl w:val="0"/>
          <w:lang w:val="en-US"/>
        </w:rPr>
        <w:t>é</w:t>
      </w: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xico has a right to sovereignty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: to dismantle policies serving foreign corporations, and to </w:t>
      </w:r>
      <w:r>
        <w:rPr>
          <w:rFonts w:ascii="Trebuchet MS" w:hAnsi="Trebuchet MS"/>
          <w:sz w:val="26"/>
          <w:szCs w:val="26"/>
          <w:rtl w:val="0"/>
          <w:lang w:val="en-US"/>
        </w:rPr>
        <w:t>control its own resources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. </w:t>
      </w:r>
      <w:r>
        <w:rPr>
          <w:rFonts w:ascii="Trebuchet MS" w:hAnsi="Trebuchet MS"/>
          <w:sz w:val="26"/>
          <w:szCs w:val="26"/>
          <w:rtl w:val="0"/>
          <w:lang w:val="en-US"/>
        </w:rPr>
        <w:t>Our support includes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other social movements </w:t>
      </w:r>
      <w:r>
        <w:rPr>
          <w:rFonts w:ascii="Trebuchet MS" w:hAnsi="Trebuchet MS"/>
          <w:sz w:val="26"/>
          <w:szCs w:val="26"/>
          <w:rtl w:val="0"/>
          <w:lang w:val="en-US"/>
        </w:rPr>
        <w:t>such as</w:t>
      </w:r>
      <w:r>
        <w:rPr>
          <w:rFonts w:ascii="Trebuchet MS" w:hAnsi="Trebuchet MS"/>
          <w:sz w:val="26"/>
          <w:szCs w:val="26"/>
          <w:rtl w:val="0"/>
          <w:lang w:val="en-US"/>
        </w:rPr>
        <w:t xml:space="preserve"> the Zapatistas, other indigenous groups and feminists. </w:t>
      </w: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A better future is possible!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sz w:val="26"/>
          <w:szCs w:val="26"/>
        </w:rPr>
      </w:pPr>
      <w:r>
        <w:rPr>
          <w:rFonts w:ascii="Trebuchet MS" w:cs="Trebuchet MS" w:hAnsi="Trebuchet MS" w:eastAsia="Trebuchet MS"/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5101589</wp:posOffset>
            </wp:positionH>
            <wp:positionV relativeFrom="line">
              <wp:posOffset>379728</wp:posOffset>
            </wp:positionV>
            <wp:extent cx="1972847" cy="19728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QR 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QR code.png" descr="QR cod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847" cy="1972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line="288" w:lineRule="auto"/>
        <w:jc w:val="center"/>
        <w:rPr>
          <w:rFonts w:ascii="Trebuchet MS" w:cs="Trebuchet MS" w:hAnsi="Trebuchet MS" w:eastAsia="Trebuchet MS"/>
          <w:sz w:val="26"/>
          <w:szCs w:val="26"/>
        </w:rPr>
      </w:pPr>
      <w:r>
        <w:rPr>
          <w:rFonts w:ascii="Trebuchet MS" w:cs="Trebuchet MS" w:hAnsi="Trebuchet MS" w:eastAsia="Trebuchet MS"/>
          <w:sz w:val="26"/>
          <w:szCs w:val="26"/>
        </w:rPr>
        <w:drawing xmlns:a="http://schemas.openxmlformats.org/drawingml/2006/main">
          <wp:inline distT="0" distB="0" distL="0" distR="0">
            <wp:extent cx="3592844" cy="2239202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44" cy="2239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outline w:val="0"/>
          <w:color w:val="d60000"/>
          <w:sz w:val="30"/>
          <w:szCs w:val="30"/>
          <w:u w:color="d60000"/>
          <w14:textFill>
            <w14:solidFill>
              <w14:srgbClr w14:val="D60000"/>
            </w14:solidFill>
          </w14:textFill>
        </w:rPr>
      </w:pPr>
      <w:r>
        <w:rPr>
          <w:rFonts w:ascii="Trebuchet MS" w:hAnsi="Trebuchet MS"/>
          <w:b w:val="1"/>
          <w:bCs w:val="1"/>
          <w:outline w:val="0"/>
          <w:color w:val="d60000"/>
          <w:sz w:val="30"/>
          <w:szCs w:val="30"/>
          <w:u w:color="d60000"/>
          <w:rtl w:val="0"/>
          <w:lang w:val="en-US"/>
          <w14:textFill>
            <w14:solidFill>
              <w14:srgbClr w14:val="D60000"/>
            </w14:solidFill>
          </w14:textFill>
        </w:rPr>
        <w:t>Subscribe to the MSP bilingual weekly Bulletin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30"/>
          <w:szCs w:val="30"/>
        </w:rPr>
      </w:pPr>
      <w:r>
        <w:rPr>
          <w:rFonts w:ascii="Trebuchet MS" w:hAnsi="Trebuchet MS"/>
          <w:b w:val="1"/>
          <w:bCs w:val="1"/>
          <w:sz w:val="30"/>
          <w:szCs w:val="30"/>
          <w:rtl w:val="0"/>
          <w:lang w:val="en-US"/>
        </w:rPr>
        <w:t>https://mexicosolidarityproject.org/subscribe/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SUBSCRIBE</w:t>
      </w: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/WANT TO KNOW MORE/Participate</w:t>
      </w:r>
    </w:p>
    <w:p>
      <w:pPr>
        <w:pStyle w:val="Body A"/>
        <w:shd w:val="clear" w:color="auto" w:fill="ffffff"/>
        <w:spacing w:after="225" w:line="240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40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Name</w:t>
        <w:tab/>
        <w:tab/>
        <w:tab/>
        <w:t xml:space="preserve"> </w:t>
        <w:tab/>
        <w:tab/>
        <w:t>Email</w:t>
        <w:tab/>
        <w:tab/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Phone</w:t>
      </w: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Organization (if any)</w:t>
      </w:r>
    </w:p>
    <w:p>
      <w:pPr>
        <w:pStyle w:val="Body A"/>
        <w:shd w:val="clear" w:color="auto" w:fill="ffffff"/>
        <w:spacing w:after="225" w:line="240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40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40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40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225" w:line="240" w:lineRule="auto"/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Source Sans Pro" w:cs="Source Sans Pro" w:hAnsi="Source Sans Pro" w:eastAsia="Source Sans Pro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  <w:r>
        <w:rPr>
          <w:rFonts w:ascii="Trebuchet MS" w:hAnsi="Trebuchet MS"/>
          <w:b w:val="1"/>
          <w:bCs w:val="1"/>
          <w:sz w:val="26"/>
          <w:szCs w:val="26"/>
          <w:rtl w:val="0"/>
          <w:lang w:val="en-US"/>
        </w:rPr>
        <w:t>_____________________________________________________________</w:t>
      </w:r>
    </w:p>
    <w:p>
      <w:pPr>
        <w:pStyle w:val="Body A"/>
        <w:shd w:val="clear" w:color="auto" w:fill="ffffff"/>
        <w:spacing w:after="225" w:line="288" w:lineRule="auto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Body A"/>
        <w:shd w:val="clear" w:color="auto" w:fill="ffffff"/>
        <w:spacing w:after="225" w:line="288" w:lineRule="auto"/>
      </w:pPr>
      <w:r>
        <w:rPr>
          <w:rFonts w:ascii="Trebuchet MS" w:hAnsi="Trebuchet MS"/>
          <w:b w:val="1"/>
          <w:bCs w:val="1"/>
          <w:i w:val="1"/>
          <w:iCs w:val="1"/>
          <w:sz w:val="26"/>
          <w:szCs w:val="26"/>
          <w:rtl w:val="0"/>
          <w:lang w:val="en-US"/>
        </w:rPr>
        <w:t xml:space="preserve">Local organization and contact information:  </w:t>
      </w:r>
      <w:r>
        <w:rPr>
          <w:rFonts w:ascii="Trebuchet MS" w:cs="Trebuchet MS" w:hAnsi="Trebuchet MS" w:eastAsia="Trebuchet MS"/>
          <w:b w:val="1"/>
          <w:bCs w:val="1"/>
          <w:sz w:val="26"/>
          <w:szCs w:val="26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ource Sans Pro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