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Times New Roman" w:cs="Times New Roman" w:eastAsia="Times New Roman" w:hAnsi="Times New Roman"/>
          <w:b w:val="1"/>
          <w:bCs w:val="1"/>
          <w:sz w:val="36"/>
          <w:szCs w:val="36"/>
        </w:rPr>
      </w:pPr>
      <w:bookmarkStart w:colFirst="0" w:colLast="0" w:name="_gjdgxs" w:id="0"/>
      <w:bookmarkEnd w:id="0"/>
      <w:r w:rsidDel="00000000" w:rsidR="00000000" w:rsidRPr="00000000">
        <w:rPr>
          <w:rFonts w:ascii="Times New Roman" w:cs="Times New Roman" w:eastAsia="Times New Roman" w:hAnsi="Times New Roman"/>
          <w:b w:val="1"/>
          <w:bCs w:val="1"/>
          <w:sz w:val="36"/>
          <w:szCs w:val="36"/>
          <w:rtl w:val="0"/>
        </w:rPr>
        <w:t xml:space="preserve">HỌC VIỆN CÔNG NGHỆ BƯU CHÍNH VIỄN THÔNG</w:t>
      </w:r>
      <w:r w:rsidDel="00000000" w:rsidR="00000000" w:rsidRPr="00000000">
        <w:drawing>
          <wp:anchor allowOverlap="1" behindDoc="1" distB="0" distT="0" distL="0" distR="0" hidden="0" layoutInCell="1" locked="0" relativeHeight="0" simplePos="0">
            <wp:simplePos x="0" y="0"/>
            <wp:positionH relativeFrom="column">
              <wp:posOffset>-299085</wp:posOffset>
            </wp:positionH>
            <wp:positionV relativeFrom="paragraph">
              <wp:posOffset>-527684</wp:posOffset>
            </wp:positionV>
            <wp:extent cx="6360795" cy="8686800"/>
            <wp:effectExtent b="9525" l="9525" r="9525" t="9525"/>
            <wp:wrapNone/>
            <wp:docPr descr="khung doi" id="2" name="image2.jpg"/>
            <a:graphic>
              <a:graphicData uri="http://schemas.openxmlformats.org/drawingml/2006/picture">
                <pic:pic>
                  <pic:nvPicPr>
                    <pic:cNvPr descr="khung doi" id="0" name="image2.jpg"/>
                    <pic:cNvPicPr preferRelativeResize="0"/>
                  </pic:nvPicPr>
                  <pic:blipFill>
                    <a:blip r:embed="rId6"/>
                    <a:srcRect b="0" l="0" r="0" t="0"/>
                    <a:stretch>
                      <a:fillRect/>
                    </a:stretch>
                  </pic:blipFill>
                  <pic:spPr>
                    <a:xfrm>
                      <a:off x="0" y="0"/>
                      <a:ext cx="6360795" cy="8686800"/>
                    </a:xfrm>
                    <a:prstGeom prst="rect"/>
                    <a:ln w="9525">
                      <a:solidFill>
                        <a:srgbClr val="0000FF"/>
                      </a:solidFill>
                      <a:prstDash val="solid"/>
                    </a:ln>
                  </pic:spPr>
                </pic:pic>
              </a:graphicData>
            </a:graphic>
          </wp:anchor>
        </w:drawing>
      </w:r>
    </w:p>
    <w:p w:rsidR="00000000" w:rsidDel="00000000" w:rsidP="00000000" w:rsidRDefault="00000000" w:rsidRPr="00000000" w14:paraId="00000002">
      <w:pPr>
        <w:spacing w:after="240" w:before="240" w:line="259"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KHOA CÔNG NGHỆ THÔNG TIN I</w:t>
      </w:r>
    </w:p>
    <w:p w:rsidR="00000000" w:rsidDel="00000000" w:rsidP="00000000" w:rsidRDefault="00000000" w:rsidRPr="00000000" w14:paraId="00000003">
      <w:pPr>
        <w:spacing w:after="160" w:line="25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THỰC TẬP CƠ SỞ</w:t>
      </w:r>
    </w:p>
    <w:p w:rsidR="00000000" w:rsidDel="00000000" w:rsidP="00000000" w:rsidRDefault="00000000" w:rsidRPr="00000000" w14:paraId="00000004">
      <w:pPr>
        <w:spacing w:after="160" w:line="259" w:lineRule="auto"/>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5">
      <w:pPr>
        <w:spacing w:after="160" w:line="259"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0" distT="0" distL="0" distR="0">
            <wp:extent cx="1297946" cy="168667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97946" cy="1686672"/>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60" w:line="259" w:lineRule="auto"/>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7">
      <w:pPr>
        <w:spacing w:after="160" w:line="259" w:lineRule="auto"/>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8">
      <w:pPr>
        <w:spacing w:after="160" w:line="259"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BÁO CÁO </w:t>
      </w:r>
    </w:p>
    <w:p w:rsidR="00000000" w:rsidDel="00000000" w:rsidP="00000000" w:rsidRDefault="00000000" w:rsidRPr="00000000" w14:paraId="00000009">
      <w:pPr>
        <w:spacing w:after="160" w:line="259" w:lineRule="auto"/>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A">
      <w:pPr>
        <w:spacing w:after="160" w:line="259"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ĐỀ TÀI : “”</w:t>
      </w:r>
    </w:p>
    <w:p w:rsidR="00000000" w:rsidDel="00000000" w:rsidP="00000000" w:rsidRDefault="00000000" w:rsidRPr="00000000" w14:paraId="0000000B">
      <w:pPr>
        <w:spacing w:after="160" w:line="259"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GVHD : </w:t>
      </w:r>
    </w:p>
    <w:p w:rsidR="00000000" w:rsidDel="00000000" w:rsidP="00000000" w:rsidRDefault="00000000" w:rsidRPr="00000000" w14:paraId="0000000C">
      <w:pPr>
        <w:spacing w:after="160" w:line="259"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Nhóm lớp: </w:t>
      </w:r>
      <w:r w:rsidDel="00000000" w:rsidR="00000000" w:rsidRPr="00000000">
        <w:rPr>
          <w:rtl w:val="0"/>
        </w:rPr>
      </w:r>
    </w:p>
    <w:p w:rsidR="00000000" w:rsidDel="00000000" w:rsidP="00000000" w:rsidRDefault="00000000" w:rsidRPr="00000000" w14:paraId="0000000D">
      <w:pPr>
        <w:spacing w:after="160" w:line="259" w:lineRule="auto"/>
        <w:jc w:val="both"/>
        <w:rPr>
          <w:rFonts w:ascii="Times New Roman" w:cs="Times New Roman" w:eastAsia="Times New Roman" w:hAnsi="Times New Roman"/>
          <w:i w:val="1"/>
          <w:iCs w:val="1"/>
          <w:sz w:val="36"/>
          <w:szCs w:val="36"/>
        </w:rPr>
      </w:pPr>
      <w:r w:rsidDel="00000000" w:rsidR="00000000" w:rsidRPr="00000000">
        <w:rPr>
          <w:rtl w:val="0"/>
        </w:rPr>
      </w:r>
    </w:p>
    <w:p w:rsidR="00000000" w:rsidDel="00000000" w:rsidP="00000000" w:rsidRDefault="00000000" w:rsidRPr="00000000" w14:paraId="0000000E">
      <w:pPr>
        <w:spacing w:after="160" w:line="259" w:lineRule="auto"/>
        <w:ind w:left="2880" w:firstLine="72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F">
      <w:pPr>
        <w:spacing w:after="160" w:line="259" w:lineRule="auto"/>
        <w:ind w:left="2880" w:firstLine="72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Hà Nội – 2026</w:t>
      </w:r>
    </w:p>
    <w:p>
      <w:r>
        <w:br w:type="page"/>
      </w:r>
    </w:p>
    <w:p>
      <w:pPr>
        <w:pStyle w:val="Heading1"/>
        <w:keepNext/>
        <w:spacing w:before="320" w:after="120"/>
      </w:pPr>
      <w:r>
        <w:rPr>
          <w:rFonts w:ascii="Times New Roman" w:hAnsi="Times New Roman"/>
          <w:b/>
          <w:color w:val="0F2C59"/>
          <w:sz w:val="32"/>
        </w:rPr>
        <w:t>MỤC LỤC</w:t>
      </w:r>
    </w:p>
    <w:p>
      <w:pPr>
        <w:spacing w:line="300" w:lineRule="auto" w:before="0" w:after="160"/>
        <w:jc w:val="both"/>
      </w:pPr>
      <w:r>
        <w:rPr>
          <w:rFonts w:ascii="Times New Roman" w:hAnsi="Times New Roman"/>
          <w:i/>
          <w:color w:val="4B5563"/>
          <w:sz w:val="21"/>
        </w:rPr>
        <w:t>(Mục lục tự động: Trong Microsoft Word, quý độc giả có thể cập nhật bảng mục lục bất kỳ lúc nào bằng cách nhấp chuột phải và chọn 'Update Table' → 'Update entire table').</w:t>
      </w:r>
    </w:p>
    <w:p>
      <w:pPr>
        <w:spacing w:after="0"/>
      </w:pPr>
      <w:r>
        <w:fldChar w:fldCharType="begin"/>
        <w:instrText xml:space="preserve">TOC \o "1-3" \h \z \u</w:instrText>
        <w:fldChar w:fldCharType="separate"/>
        <w:fldChar w:fldCharType="end"/>
      </w:r>
    </w:p>
    <w:p>
      <w:pPr>
        <w:tabs>
          <w:tab w:pos="9360" w:val="right" w:leader="dot"/>
        </w:tabs>
        <w:spacing w:line="276" w:lineRule="auto" w:before="80" w:after="20"/>
        <w:ind w:left="0"/>
      </w:pPr>
      <w:r>
        <w:rPr>
          <w:rFonts w:ascii="Times New Roman" w:hAnsi="Times New Roman"/>
          <w:b/>
          <w:color w:val="1E3A8A"/>
          <w:sz w:val="23"/>
        </w:rPr>
        <w:t>CHƯƠNG I. GIỚI THIỆU BÀI TOÁN</w:t>
      </w:r>
      <w:r>
        <w:tab/>
      </w:r>
      <w:r>
        <w:rPr>
          <w:rFonts w:ascii="Times New Roman" w:hAnsi="Times New Roman"/>
          <w:b/>
          <w:color w:val="1E3A8A"/>
          <w:sz w:val="21"/>
        </w:rPr>
        <w:t>5</w:t>
      </w:r>
    </w:p>
    <w:p>
      <w:pPr>
        <w:tabs>
          <w:tab w:pos="9360" w:val="right" w:leader="dot"/>
        </w:tabs>
        <w:spacing w:line="276" w:lineRule="auto" w:before="20" w:after="20"/>
        <w:ind w:left="288"/>
      </w:pPr>
      <w:r>
        <w:rPr>
          <w:rFonts w:ascii="Times New Roman" w:hAnsi="Times New Roman"/>
          <w:b/>
          <w:color w:val="1F2937"/>
          <w:sz w:val="21"/>
        </w:rPr>
        <w:t>1.1. Bối cảnh</w:t>
      </w:r>
      <w:r>
        <w:tab/>
      </w:r>
      <w:r>
        <w:rPr>
          <w:rFonts w:ascii="Times New Roman" w:hAnsi="Times New Roman"/>
          <w:color w:val="1F2937"/>
          <w:sz w:val="21"/>
        </w:rPr>
        <w:t>5</w:t>
      </w:r>
    </w:p>
    <w:p>
      <w:pPr>
        <w:tabs>
          <w:tab w:pos="9360" w:val="right" w:leader="dot"/>
        </w:tabs>
        <w:spacing w:line="276" w:lineRule="auto" w:before="20" w:after="20"/>
        <w:ind w:left="288"/>
      </w:pPr>
      <w:r>
        <w:rPr>
          <w:rFonts w:ascii="Times New Roman" w:hAnsi="Times New Roman"/>
          <w:b/>
          <w:color w:val="1F2937"/>
          <w:sz w:val="21"/>
        </w:rPr>
        <w:t>1.2. Mục tiêu của bài tập</w:t>
      </w:r>
      <w:r>
        <w:tab/>
      </w:r>
      <w:r>
        <w:rPr>
          <w:rFonts w:ascii="Times New Roman" w:hAnsi="Times New Roman"/>
          <w:color w:val="1F2937"/>
          <w:sz w:val="21"/>
        </w:rPr>
        <w:t>5</w:t>
      </w:r>
    </w:p>
    <w:p>
      <w:pPr>
        <w:tabs>
          <w:tab w:pos="9360" w:val="right" w:leader="dot"/>
        </w:tabs>
        <w:spacing w:line="276" w:lineRule="auto" w:before="20" w:after="20"/>
        <w:ind w:left="288"/>
      </w:pPr>
      <w:r>
        <w:rPr>
          <w:rFonts w:ascii="Times New Roman" w:hAnsi="Times New Roman"/>
          <w:b/>
          <w:color w:val="1F2937"/>
          <w:sz w:val="21"/>
        </w:rPr>
        <w:t>1.3. Quy trình phát triển hệ thống thông minh</w:t>
      </w:r>
      <w:r>
        <w:tab/>
      </w:r>
      <w:r>
        <w:rPr>
          <w:rFonts w:ascii="Times New Roman" w:hAnsi="Times New Roman"/>
          <w:color w:val="1F2937"/>
          <w:sz w:val="21"/>
        </w:rPr>
        <w:t>6</w:t>
      </w:r>
    </w:p>
    <w:p>
      <w:pPr>
        <w:tabs>
          <w:tab w:pos="9360" w:val="right" w:leader="dot"/>
        </w:tabs>
        <w:spacing w:line="276" w:lineRule="auto" w:before="20" w:after="20"/>
        <w:ind w:left="288"/>
      </w:pPr>
      <w:r>
        <w:rPr>
          <w:rFonts w:ascii="Times New Roman" w:hAnsi="Times New Roman"/>
          <w:b/>
          <w:color w:val="1F2937"/>
          <w:sz w:val="21"/>
        </w:rPr>
        <w:t>1.4. Tổng quan về ba ứng dụng</w:t>
      </w:r>
      <w:r>
        <w:tab/>
      </w:r>
      <w:r>
        <w:rPr>
          <w:rFonts w:ascii="Times New Roman" w:hAnsi="Times New Roman"/>
          <w:color w:val="1F2937"/>
          <w:sz w:val="21"/>
        </w:rPr>
        <w:t>7</w:t>
      </w:r>
    </w:p>
    <w:p>
      <w:pPr>
        <w:tabs>
          <w:tab w:pos="9360" w:val="right" w:leader="dot"/>
        </w:tabs>
        <w:spacing w:line="276" w:lineRule="auto" w:before="0" w:after="20"/>
        <w:ind w:left="576"/>
      </w:pPr>
      <w:r>
        <w:rPr>
          <w:rFonts w:ascii="Times New Roman" w:hAnsi="Times New Roman"/>
          <w:color w:val="111827"/>
          <w:sz w:val="20"/>
        </w:rPr>
        <w:t>1.4.1. Ứng dụng dự đoán bệnh tiểu đường (Diabetes Prediction)</w:t>
      </w:r>
      <w:r>
        <w:tab/>
      </w:r>
      <w:r>
        <w:rPr>
          <w:rFonts w:ascii="Times New Roman" w:hAnsi="Times New Roman"/>
          <w:color w:val="1F2937"/>
          <w:sz w:val="20"/>
        </w:rPr>
        <w:t>7</w:t>
      </w:r>
    </w:p>
    <w:p>
      <w:pPr>
        <w:tabs>
          <w:tab w:pos="9360" w:val="right" w:leader="dot"/>
        </w:tabs>
        <w:spacing w:line="276" w:lineRule="auto" w:before="0" w:after="20"/>
        <w:ind w:left="576"/>
      </w:pPr>
      <w:r>
        <w:rPr>
          <w:rFonts w:ascii="Times New Roman" w:hAnsi="Times New Roman"/>
          <w:color w:val="111827"/>
          <w:sz w:val="20"/>
        </w:rPr>
        <w:t>1.4.2. Ứng dụng dự đoán giá nhà (House Price Prediction)</w:t>
      </w:r>
      <w:r>
        <w:tab/>
      </w:r>
      <w:r>
        <w:rPr>
          <w:rFonts w:ascii="Times New Roman" w:hAnsi="Times New Roman"/>
          <w:color w:val="1F2937"/>
          <w:sz w:val="20"/>
        </w:rPr>
        <w:t>7</w:t>
      </w:r>
    </w:p>
    <w:p>
      <w:pPr>
        <w:tabs>
          <w:tab w:pos="9360" w:val="right" w:leader="dot"/>
        </w:tabs>
        <w:spacing w:line="276" w:lineRule="auto" w:before="0" w:after="20"/>
        <w:ind w:left="576"/>
      </w:pPr>
      <w:r>
        <w:rPr>
          <w:rFonts w:ascii="Times New Roman" w:hAnsi="Times New Roman"/>
          <w:color w:val="111827"/>
          <w:sz w:val="20"/>
        </w:rPr>
        <w:t>1.4.3. Ứng dụng phân tích hành vi và khám phá sở thích khách hàng thương mại điện tử</w:t>
      </w:r>
      <w:r>
        <w:tab/>
      </w:r>
      <w:r>
        <w:rPr>
          <w:rFonts w:ascii="Times New Roman" w:hAnsi="Times New Roman"/>
          <w:color w:val="1F2937"/>
          <w:sz w:val="20"/>
        </w:rPr>
        <w:t>7</w:t>
      </w:r>
    </w:p>
    <w:p>
      <w:pPr>
        <w:tabs>
          <w:tab w:pos="9360" w:val="right" w:leader="dot"/>
        </w:tabs>
        <w:spacing w:line="276" w:lineRule="auto" w:before="80" w:after="20"/>
        <w:ind w:left="0"/>
      </w:pPr>
      <w:r>
        <w:rPr>
          <w:rFonts w:ascii="Times New Roman" w:hAnsi="Times New Roman"/>
          <w:b/>
          <w:color w:val="1E3A8A"/>
          <w:sz w:val="23"/>
        </w:rPr>
        <w:t>CHƯƠNG II. CƠ SỞ LÝ THUYẾT VỀ BIỂU DIỄN DỮ LIỆU</w:t>
      </w:r>
      <w:r>
        <w:tab/>
      </w:r>
      <w:r>
        <w:rPr>
          <w:rFonts w:ascii="Times New Roman" w:hAnsi="Times New Roman"/>
          <w:b/>
          <w:color w:val="1E3A8A"/>
          <w:sz w:val="21"/>
        </w:rPr>
        <w:t>8</w:t>
      </w:r>
    </w:p>
    <w:p>
      <w:pPr>
        <w:tabs>
          <w:tab w:pos="9360" w:val="right" w:leader="dot"/>
        </w:tabs>
        <w:spacing w:line="276" w:lineRule="auto" w:before="20" w:after="20"/>
        <w:ind w:left="288"/>
      </w:pPr>
      <w:r>
        <w:rPr>
          <w:rFonts w:ascii="Times New Roman" w:hAnsi="Times New Roman"/>
          <w:b/>
          <w:color w:val="1F2937"/>
          <w:sz w:val="21"/>
        </w:rPr>
        <w:t>2.1. Tổng quan về học máy và hệ thống thông minh</w:t>
      </w:r>
      <w:r>
        <w:tab/>
      </w:r>
      <w:r>
        <w:rPr>
          <w:rFonts w:ascii="Times New Roman" w:hAnsi="Times New Roman"/>
          <w:color w:val="1F2937"/>
          <w:sz w:val="21"/>
        </w:rPr>
        <w:t>8</w:t>
      </w:r>
    </w:p>
    <w:p>
      <w:pPr>
        <w:tabs>
          <w:tab w:pos="9360" w:val="right" w:leader="dot"/>
        </w:tabs>
        <w:spacing w:line="276" w:lineRule="auto" w:before="20" w:after="20"/>
        <w:ind w:left="288"/>
      </w:pPr>
      <w:r>
        <w:rPr>
          <w:rFonts w:ascii="Times New Roman" w:hAnsi="Times New Roman"/>
          <w:b/>
          <w:color w:val="1F2937"/>
          <w:sz w:val="21"/>
        </w:rPr>
        <w:t>2.2. Bài toán phân loại và hồi quy</w:t>
      </w:r>
      <w:r>
        <w:tab/>
      </w:r>
      <w:r>
        <w:rPr>
          <w:rFonts w:ascii="Times New Roman" w:hAnsi="Times New Roman"/>
          <w:color w:val="1F2937"/>
          <w:sz w:val="21"/>
        </w:rPr>
        <w:t>8</w:t>
      </w:r>
    </w:p>
    <w:p>
      <w:pPr>
        <w:tabs>
          <w:tab w:pos="9360" w:val="right" w:leader="dot"/>
        </w:tabs>
        <w:spacing w:line="276" w:lineRule="auto" w:before="0" w:after="20"/>
        <w:ind w:left="576"/>
      </w:pPr>
      <w:r>
        <w:rPr>
          <w:rFonts w:ascii="Times New Roman" w:hAnsi="Times New Roman"/>
          <w:color w:val="111827"/>
          <w:sz w:val="20"/>
        </w:rPr>
        <w:t>2.2.1. Bài toán Phân loại (Classification)</w:t>
      </w:r>
      <w:r>
        <w:tab/>
      </w:r>
      <w:r>
        <w:rPr>
          <w:rFonts w:ascii="Times New Roman" w:hAnsi="Times New Roman"/>
          <w:color w:val="1F2937"/>
          <w:sz w:val="20"/>
        </w:rPr>
        <w:t>8</w:t>
      </w:r>
    </w:p>
    <w:p>
      <w:pPr>
        <w:tabs>
          <w:tab w:pos="9360" w:val="right" w:leader="dot"/>
        </w:tabs>
        <w:spacing w:line="276" w:lineRule="auto" w:before="0" w:after="20"/>
        <w:ind w:left="576"/>
      </w:pPr>
      <w:r>
        <w:rPr>
          <w:rFonts w:ascii="Times New Roman" w:hAnsi="Times New Roman"/>
          <w:color w:val="111827"/>
          <w:sz w:val="20"/>
        </w:rPr>
        <w:t>2.2.2. Bài toán Hồi quy (Regression)</w:t>
      </w:r>
      <w:r>
        <w:tab/>
      </w:r>
      <w:r>
        <w:rPr>
          <w:rFonts w:ascii="Times New Roman" w:hAnsi="Times New Roman"/>
          <w:color w:val="1F2937"/>
          <w:sz w:val="20"/>
        </w:rPr>
        <w:t>9</w:t>
      </w:r>
    </w:p>
    <w:p>
      <w:pPr>
        <w:tabs>
          <w:tab w:pos="9360" w:val="right" w:leader="dot"/>
        </w:tabs>
        <w:spacing w:line="276" w:lineRule="auto" w:before="20" w:after="20"/>
        <w:ind w:left="288"/>
      </w:pPr>
      <w:r>
        <w:rPr>
          <w:rFonts w:ascii="Times New Roman" w:hAnsi="Times New Roman"/>
          <w:b/>
          <w:color w:val="1F2937"/>
          <w:sz w:val="21"/>
        </w:rPr>
        <w:t>2.3. Khái niệm biểu diễn dữ liệu</w:t>
      </w:r>
      <w:r>
        <w:tab/>
      </w:r>
      <w:r>
        <w:rPr>
          <w:rFonts w:ascii="Times New Roman" w:hAnsi="Times New Roman"/>
          <w:color w:val="1F2937"/>
          <w:sz w:val="21"/>
        </w:rPr>
        <w:t>9</w:t>
      </w:r>
    </w:p>
    <w:p>
      <w:pPr>
        <w:tabs>
          <w:tab w:pos="9360" w:val="right" w:leader="dot"/>
        </w:tabs>
        <w:spacing w:line="276" w:lineRule="auto" w:before="20" w:after="20"/>
        <w:ind w:left="288"/>
      </w:pPr>
      <w:r>
        <w:rPr>
          <w:rFonts w:ascii="Times New Roman" w:hAnsi="Times New Roman"/>
          <w:b/>
          <w:color w:val="1F2937"/>
          <w:sz w:val="21"/>
        </w:rPr>
        <w:t>2.4. Vectơ đặc trưng (Feature Vector)</w:t>
      </w:r>
      <w:r>
        <w:tab/>
      </w:r>
      <w:r>
        <w:rPr>
          <w:rFonts w:ascii="Times New Roman" w:hAnsi="Times New Roman"/>
          <w:color w:val="1F2937"/>
          <w:sz w:val="21"/>
        </w:rPr>
        <w:t>9</w:t>
      </w:r>
    </w:p>
    <w:p>
      <w:pPr>
        <w:tabs>
          <w:tab w:pos="9360" w:val="right" w:leader="dot"/>
        </w:tabs>
        <w:spacing w:line="276" w:lineRule="auto" w:before="20" w:after="20"/>
        <w:ind w:left="288"/>
      </w:pPr>
      <w:r>
        <w:rPr>
          <w:rFonts w:ascii="Times New Roman" w:hAnsi="Times New Roman"/>
          <w:b/>
          <w:color w:val="1F2937"/>
          <w:sz w:val="21"/>
        </w:rPr>
        <w:t>2.5. Ma trận đặc trưng (Feature Matrix)</w:t>
      </w:r>
      <w:r>
        <w:tab/>
      </w:r>
      <w:r>
        <w:rPr>
          <w:rFonts w:ascii="Times New Roman" w:hAnsi="Times New Roman"/>
          <w:color w:val="1F2937"/>
          <w:sz w:val="21"/>
        </w:rPr>
        <w:t>10</w:t>
      </w:r>
    </w:p>
    <w:p>
      <w:pPr>
        <w:tabs>
          <w:tab w:pos="9360" w:val="right" w:leader="dot"/>
        </w:tabs>
        <w:spacing w:line="276" w:lineRule="auto" w:before="20" w:after="20"/>
        <w:ind w:left="288"/>
      </w:pPr>
      <w:r>
        <w:rPr>
          <w:rFonts w:ascii="Times New Roman" w:hAnsi="Times New Roman"/>
          <w:b/>
          <w:color w:val="1F2937"/>
          <w:sz w:val="21"/>
        </w:rPr>
        <w:t>2.6. Tensor và biểu diễn dữ liệu nhiều chiều</w:t>
      </w:r>
      <w:r>
        <w:tab/>
      </w:r>
      <w:r>
        <w:rPr>
          <w:rFonts w:ascii="Times New Roman" w:hAnsi="Times New Roman"/>
          <w:color w:val="1F2937"/>
          <w:sz w:val="21"/>
        </w:rPr>
        <w:t>11</w:t>
      </w:r>
    </w:p>
    <w:p>
      <w:pPr>
        <w:tabs>
          <w:tab w:pos="9360" w:val="right" w:leader="dot"/>
        </w:tabs>
        <w:spacing w:line="276" w:lineRule="auto" w:before="20" w:after="20"/>
        <w:ind w:left="288"/>
      </w:pPr>
      <w:r>
        <w:rPr>
          <w:rFonts w:ascii="Times New Roman" w:hAnsi="Times New Roman"/>
          <w:b/>
          <w:color w:val="1F2937"/>
          <w:sz w:val="21"/>
        </w:rPr>
        <w:t>2.7. Biểu diễn dữ liệu văn bản: TF-IDF vs Dense Embedding</w:t>
      </w:r>
      <w:r>
        <w:tab/>
      </w:r>
      <w:r>
        <w:rPr>
          <w:rFonts w:ascii="Times New Roman" w:hAnsi="Times New Roman"/>
          <w:color w:val="1F2937"/>
          <w:sz w:val="21"/>
        </w:rPr>
        <w:t>11</w:t>
      </w:r>
    </w:p>
    <w:p>
      <w:pPr>
        <w:tabs>
          <w:tab w:pos="9360" w:val="right" w:leader="dot"/>
        </w:tabs>
        <w:spacing w:line="276" w:lineRule="auto" w:before="0" w:after="20"/>
        <w:ind w:left="576"/>
      </w:pPr>
      <w:r>
        <w:rPr>
          <w:rFonts w:ascii="Times New Roman" w:hAnsi="Times New Roman"/>
          <w:color w:val="111827"/>
          <w:sz w:val="20"/>
        </w:rPr>
        <w:t>2.7.1. Biểu diễn túi từ thống kê (TF-IDF Vector — Sử dụng trong Assignment 02)</w:t>
      </w:r>
      <w:r>
        <w:tab/>
      </w:r>
      <w:r>
        <w:rPr>
          <w:rFonts w:ascii="Times New Roman" w:hAnsi="Times New Roman"/>
          <w:color w:val="1F2937"/>
          <w:sz w:val="20"/>
        </w:rPr>
        <w:t>11</w:t>
      </w:r>
    </w:p>
    <w:p>
      <w:pPr>
        <w:tabs>
          <w:tab w:pos="9360" w:val="right" w:leader="dot"/>
        </w:tabs>
        <w:spacing w:line="276" w:lineRule="auto" w:before="0" w:after="20"/>
        <w:ind w:left="576"/>
      </w:pPr>
      <w:r>
        <w:rPr>
          <w:rFonts w:ascii="Times New Roman" w:hAnsi="Times New Roman"/>
          <w:color w:val="111827"/>
          <w:sz w:val="20"/>
        </w:rPr>
        <w:t>2.7.2. Biểu diễn nhúng sâu (Dense Embedding Vectors — Bài giảng Lecture 02)</w:t>
      </w:r>
      <w:r>
        <w:tab/>
      </w:r>
      <w:r>
        <w:rPr>
          <w:rFonts w:ascii="Times New Roman" w:hAnsi="Times New Roman"/>
          <w:color w:val="1F2937"/>
          <w:sz w:val="20"/>
        </w:rPr>
        <w:t>12</w:t>
      </w:r>
    </w:p>
    <w:p>
      <w:pPr>
        <w:tabs>
          <w:tab w:pos="9360" w:val="right" w:leader="dot"/>
        </w:tabs>
        <w:spacing w:line="276" w:lineRule="auto" w:before="20" w:after="20"/>
        <w:ind w:left="288"/>
      </w:pPr>
      <w:r>
        <w:rPr>
          <w:rFonts w:ascii="Times New Roman" w:hAnsi="Times New Roman"/>
          <w:b/>
          <w:color w:val="1F2937"/>
          <w:sz w:val="21"/>
        </w:rPr>
        <w:t>2.8. Mã hóa dữ liệu phân loại</w:t>
      </w:r>
      <w:r>
        <w:tab/>
      </w:r>
      <w:r>
        <w:rPr>
          <w:rFonts w:ascii="Times New Roman" w:hAnsi="Times New Roman"/>
          <w:color w:val="1F2937"/>
          <w:sz w:val="21"/>
        </w:rPr>
        <w:t>12</w:t>
      </w:r>
    </w:p>
    <w:p>
      <w:pPr>
        <w:tabs>
          <w:tab w:pos="9360" w:val="right" w:leader="dot"/>
        </w:tabs>
        <w:spacing w:line="276" w:lineRule="auto" w:before="20" w:after="20"/>
        <w:ind w:left="288"/>
      </w:pPr>
      <w:r>
        <w:rPr>
          <w:rFonts w:ascii="Times New Roman" w:hAnsi="Times New Roman"/>
          <w:b/>
          <w:color w:val="1F2937"/>
          <w:sz w:val="21"/>
        </w:rPr>
        <w:t>2.9. Kiểu dữ liệu và miền giá trị</w:t>
      </w:r>
      <w:r>
        <w:tab/>
      </w:r>
      <w:r>
        <w:rPr>
          <w:rFonts w:ascii="Times New Roman" w:hAnsi="Times New Roman"/>
          <w:color w:val="1F2937"/>
          <w:sz w:val="21"/>
        </w:rPr>
        <w:t>13</w:t>
      </w:r>
    </w:p>
    <w:p>
      <w:pPr>
        <w:tabs>
          <w:tab w:pos="9360" w:val="right" w:leader="dot"/>
        </w:tabs>
        <w:spacing w:line="276" w:lineRule="auto" w:before="20" w:after="20"/>
        <w:ind w:left="288"/>
      </w:pPr>
      <w:r>
        <w:rPr>
          <w:rFonts w:ascii="Times New Roman" w:hAnsi="Times New Roman"/>
          <w:b/>
          <w:color w:val="1F2937"/>
          <w:sz w:val="21"/>
        </w:rPr>
        <w:t>2.10. Tính nhất quán của biểu diễn dữ liệu</w:t>
      </w:r>
      <w:r>
        <w:tab/>
      </w:r>
      <w:r>
        <w:rPr>
          <w:rFonts w:ascii="Times New Roman" w:hAnsi="Times New Roman"/>
          <w:color w:val="1F2937"/>
          <w:sz w:val="21"/>
        </w:rPr>
        <w:t>13</w:t>
      </w:r>
    </w:p>
    <w:p>
      <w:pPr>
        <w:tabs>
          <w:tab w:pos="9360" w:val="right" w:leader="dot"/>
        </w:tabs>
        <w:spacing w:line="276" w:lineRule="auto" w:before="20" w:after="20"/>
        <w:ind w:left="288"/>
      </w:pPr>
      <w:r>
        <w:rPr>
          <w:rFonts w:ascii="Times New Roman" w:hAnsi="Times New Roman"/>
          <w:b/>
          <w:color w:val="1F2937"/>
          <w:sz w:val="21"/>
        </w:rPr>
        <w:t>2.11. Rò rỉ dữ liệu (Data Leakage)</w:t>
      </w:r>
      <w:r>
        <w:tab/>
      </w:r>
      <w:r>
        <w:rPr>
          <w:rFonts w:ascii="Times New Roman" w:hAnsi="Times New Roman"/>
          <w:color w:val="1F2937"/>
          <w:sz w:val="21"/>
        </w:rPr>
        <w:t>13</w:t>
      </w:r>
    </w:p>
    <w:p>
      <w:pPr>
        <w:tabs>
          <w:tab w:pos="9360" w:val="right" w:leader="dot"/>
        </w:tabs>
        <w:spacing w:line="276" w:lineRule="auto" w:before="80" w:after="20"/>
        <w:ind w:left="0"/>
      </w:pPr>
      <w:r>
        <w:rPr>
          <w:rFonts w:ascii="Times New Roman" w:hAnsi="Times New Roman"/>
          <w:b/>
          <w:color w:val="1E3A8A"/>
          <w:sz w:val="23"/>
        </w:rPr>
        <w:t>CHƯƠNG III. PHƯƠNG PHÁP TIỀN XỬ LÝ DỮ LIỆU</w:t>
      </w:r>
      <w:r>
        <w:tab/>
      </w:r>
      <w:r>
        <w:rPr>
          <w:rFonts w:ascii="Times New Roman" w:hAnsi="Times New Roman"/>
          <w:b/>
          <w:color w:val="1E3A8A"/>
          <w:sz w:val="21"/>
        </w:rPr>
        <w:t>13</w:t>
      </w:r>
    </w:p>
    <w:p>
      <w:pPr>
        <w:tabs>
          <w:tab w:pos="9360" w:val="right" w:leader="dot"/>
        </w:tabs>
        <w:spacing w:line="276" w:lineRule="auto" w:before="20" w:after="20"/>
        <w:ind w:left="288"/>
      </w:pPr>
      <w:r>
        <w:rPr>
          <w:rFonts w:ascii="Times New Roman" w:hAnsi="Times New Roman"/>
          <w:b/>
          <w:color w:val="1F2937"/>
          <w:sz w:val="21"/>
        </w:rPr>
        <w:t>3.1. Tìm hiểu dữ liệu (Data Understanding)</w:t>
      </w:r>
      <w:r>
        <w:tab/>
      </w:r>
      <w:r>
        <w:rPr>
          <w:rFonts w:ascii="Times New Roman" w:hAnsi="Times New Roman"/>
          <w:color w:val="1F2937"/>
          <w:sz w:val="21"/>
        </w:rPr>
        <w:t>13</w:t>
      </w:r>
    </w:p>
    <w:p>
      <w:pPr>
        <w:tabs>
          <w:tab w:pos="9360" w:val="right" w:leader="dot"/>
        </w:tabs>
        <w:spacing w:line="276" w:lineRule="auto" w:before="20" w:after="20"/>
        <w:ind w:left="288"/>
      </w:pPr>
      <w:r>
        <w:rPr>
          <w:rFonts w:ascii="Times New Roman" w:hAnsi="Times New Roman"/>
          <w:b/>
          <w:color w:val="1F2937"/>
          <w:sz w:val="21"/>
        </w:rPr>
        <w:t>3.2. Làm sạch dữ liệu</w:t>
      </w:r>
      <w:r>
        <w:tab/>
      </w:r>
      <w:r>
        <w:rPr>
          <w:rFonts w:ascii="Times New Roman" w:hAnsi="Times New Roman"/>
          <w:color w:val="1F2937"/>
          <w:sz w:val="21"/>
        </w:rPr>
        <w:t>14</w:t>
      </w:r>
    </w:p>
    <w:p>
      <w:pPr>
        <w:tabs>
          <w:tab w:pos="9360" w:val="right" w:leader="dot"/>
        </w:tabs>
        <w:spacing w:line="276" w:lineRule="auto" w:before="0" w:after="20"/>
        <w:ind w:left="576"/>
      </w:pPr>
      <w:r>
        <w:rPr>
          <w:rFonts w:ascii="Times New Roman" w:hAnsi="Times New Roman"/>
          <w:color w:val="111827"/>
          <w:sz w:val="20"/>
        </w:rPr>
        <w:t>3.2.1. Xử lý giá trị thiếu (Missing Values)</w:t>
      </w:r>
      <w:r>
        <w:tab/>
      </w:r>
      <w:r>
        <w:rPr>
          <w:rFonts w:ascii="Times New Roman" w:hAnsi="Times New Roman"/>
          <w:color w:val="1F2937"/>
          <w:sz w:val="20"/>
        </w:rPr>
        <w:t>14</w:t>
      </w:r>
    </w:p>
    <w:p>
      <w:pPr>
        <w:tabs>
          <w:tab w:pos="9360" w:val="right" w:leader="dot"/>
        </w:tabs>
        <w:spacing w:line="276" w:lineRule="auto" w:before="0" w:after="20"/>
        <w:ind w:left="576"/>
      </w:pPr>
      <w:r>
        <w:rPr>
          <w:rFonts w:ascii="Times New Roman" w:hAnsi="Times New Roman"/>
          <w:color w:val="111827"/>
          <w:sz w:val="20"/>
        </w:rPr>
        <w:t>3.2.2. Xử lý dữ liệu trùng lặp (Duplicate Records)</w:t>
      </w:r>
      <w:r>
        <w:tab/>
      </w:r>
      <w:r>
        <w:rPr>
          <w:rFonts w:ascii="Times New Roman" w:hAnsi="Times New Roman"/>
          <w:color w:val="1F2937"/>
          <w:sz w:val="20"/>
        </w:rPr>
        <w:t>15</w:t>
      </w:r>
    </w:p>
    <w:p>
      <w:pPr>
        <w:tabs>
          <w:tab w:pos="9360" w:val="right" w:leader="dot"/>
        </w:tabs>
        <w:spacing w:line="276" w:lineRule="auto" w:before="0" w:after="20"/>
        <w:ind w:left="576"/>
      </w:pPr>
      <w:r>
        <w:rPr>
          <w:rFonts w:ascii="Times New Roman" w:hAnsi="Times New Roman"/>
          <w:color w:val="111827"/>
          <w:sz w:val="20"/>
        </w:rPr>
        <w:t>3.2.3. Xử lý giá trị không hợp lệ (Invalid Values)</w:t>
      </w:r>
      <w:r>
        <w:tab/>
      </w:r>
      <w:r>
        <w:rPr>
          <w:rFonts w:ascii="Times New Roman" w:hAnsi="Times New Roman"/>
          <w:color w:val="1F2937"/>
          <w:sz w:val="20"/>
        </w:rPr>
        <w:t>15</w:t>
      </w:r>
    </w:p>
    <w:p>
      <w:pPr>
        <w:tabs>
          <w:tab w:pos="9360" w:val="right" w:leader="dot"/>
        </w:tabs>
        <w:spacing w:line="276" w:lineRule="auto" w:before="0" w:after="20"/>
        <w:ind w:left="576"/>
      </w:pPr>
      <w:r>
        <w:rPr>
          <w:rFonts w:ascii="Times New Roman" w:hAnsi="Times New Roman"/>
          <w:color w:val="111827"/>
          <w:sz w:val="20"/>
        </w:rPr>
        <w:t>3.2.4. Phân tích ngoại lệ (Outlier Analysis)</w:t>
      </w:r>
      <w:r>
        <w:tab/>
      </w:r>
      <w:r>
        <w:rPr>
          <w:rFonts w:ascii="Times New Roman" w:hAnsi="Times New Roman"/>
          <w:color w:val="1F2937"/>
          <w:sz w:val="20"/>
        </w:rPr>
        <w:t>16</w:t>
      </w:r>
    </w:p>
    <w:p>
      <w:pPr>
        <w:tabs>
          <w:tab w:pos="9360" w:val="right" w:leader="dot"/>
        </w:tabs>
        <w:spacing w:line="276" w:lineRule="auto" w:before="20" w:after="20"/>
        <w:ind w:left="288"/>
      </w:pPr>
      <w:r>
        <w:rPr>
          <w:rFonts w:ascii="Times New Roman" w:hAnsi="Times New Roman"/>
          <w:b/>
          <w:color w:val="1F2937"/>
          <w:sz w:val="21"/>
        </w:rPr>
        <w:t>3.3. Mã hóa biến phân loại</w:t>
      </w:r>
      <w:r>
        <w:tab/>
      </w:r>
      <w:r>
        <w:rPr>
          <w:rFonts w:ascii="Times New Roman" w:hAnsi="Times New Roman"/>
          <w:color w:val="1F2937"/>
          <w:sz w:val="21"/>
        </w:rPr>
        <w:t>16</w:t>
      </w:r>
    </w:p>
    <w:p>
      <w:pPr>
        <w:tabs>
          <w:tab w:pos="9360" w:val="right" w:leader="dot"/>
        </w:tabs>
        <w:spacing w:line="276" w:lineRule="auto" w:before="20" w:after="20"/>
        <w:ind w:left="288"/>
      </w:pPr>
      <w:r>
        <w:rPr>
          <w:rFonts w:ascii="Times New Roman" w:hAnsi="Times New Roman"/>
          <w:b/>
          <w:color w:val="1F2937"/>
          <w:sz w:val="21"/>
        </w:rPr>
        <w:t>3.4. Chuẩn hóa dữ liệu số (StandardScaler)</w:t>
      </w:r>
      <w:r>
        <w:tab/>
      </w:r>
      <w:r>
        <w:rPr>
          <w:rFonts w:ascii="Times New Roman" w:hAnsi="Times New Roman"/>
          <w:color w:val="1F2937"/>
          <w:sz w:val="21"/>
        </w:rPr>
        <w:t>16</w:t>
      </w:r>
    </w:p>
    <w:p>
      <w:pPr>
        <w:tabs>
          <w:tab w:pos="9360" w:val="right" w:leader="dot"/>
        </w:tabs>
        <w:spacing w:line="276" w:lineRule="auto" w:before="20" w:after="20"/>
        <w:ind w:left="288"/>
      </w:pPr>
      <w:r>
        <w:rPr>
          <w:rFonts w:ascii="Times New Roman" w:hAnsi="Times New Roman"/>
          <w:b/>
          <w:color w:val="1F2937"/>
          <w:sz w:val="21"/>
        </w:rPr>
        <w:t>3.5. Chia tập dữ liệu: Train, Validation và Test</w:t>
      </w:r>
      <w:r>
        <w:tab/>
      </w:r>
      <w:r>
        <w:rPr>
          <w:rFonts w:ascii="Times New Roman" w:hAnsi="Times New Roman"/>
          <w:color w:val="1F2937"/>
          <w:sz w:val="21"/>
        </w:rPr>
        <w:t>16</w:t>
      </w:r>
    </w:p>
    <w:p>
      <w:pPr>
        <w:tabs>
          <w:tab w:pos="9360" w:val="right" w:leader="dot"/>
        </w:tabs>
        <w:spacing w:line="276" w:lineRule="auto" w:before="20" w:after="20"/>
        <w:ind w:left="288"/>
      </w:pPr>
      <w:r>
        <w:rPr>
          <w:rFonts w:ascii="Times New Roman" w:hAnsi="Times New Roman"/>
          <w:b/>
          <w:color w:val="1F2937"/>
          <w:sz w:val="21"/>
        </w:rPr>
        <w:t>3.6. Ngăn ngừa rò rỉ dữ liệu (Data Leakage Prevention)</w:t>
      </w:r>
      <w:r>
        <w:tab/>
      </w:r>
      <w:r>
        <w:rPr>
          <w:rFonts w:ascii="Times New Roman" w:hAnsi="Times New Roman"/>
          <w:color w:val="1F2937"/>
          <w:sz w:val="21"/>
        </w:rPr>
        <w:t>17</w:t>
      </w:r>
    </w:p>
    <w:p>
      <w:pPr>
        <w:tabs>
          <w:tab w:pos="9360" w:val="right" w:leader="dot"/>
        </w:tabs>
        <w:spacing w:line="276" w:lineRule="auto" w:before="20" w:after="20"/>
        <w:ind w:left="288"/>
      </w:pPr>
      <w:r>
        <w:rPr>
          <w:rFonts w:ascii="Times New Roman" w:hAnsi="Times New Roman"/>
          <w:b/>
          <w:color w:val="1F2937"/>
          <w:sz w:val="21"/>
        </w:rPr>
        <w:t>3.7. Pipeline tiền xử lý với ColumnTransformer</w:t>
      </w:r>
      <w:r>
        <w:tab/>
      </w:r>
      <w:r>
        <w:rPr>
          <w:rFonts w:ascii="Times New Roman" w:hAnsi="Times New Roman"/>
          <w:color w:val="1F2937"/>
          <w:sz w:val="21"/>
        </w:rPr>
        <w:t>17</w:t>
      </w:r>
    </w:p>
    <w:p>
      <w:pPr>
        <w:tabs>
          <w:tab w:pos="9360" w:val="right" w:leader="dot"/>
        </w:tabs>
        <w:spacing w:line="276" w:lineRule="auto" w:before="20" w:after="20"/>
        <w:ind w:left="288"/>
      </w:pPr>
      <w:r>
        <w:rPr>
          <w:rFonts w:ascii="Times New Roman" w:hAnsi="Times New Roman"/>
          <w:b/>
          <w:color w:val="1F2937"/>
          <w:sz w:val="21"/>
        </w:rPr>
        <w:t>3.8. Nguyên tắc tái lập quá trình tiền xử lý (Reproducibility)</w:t>
      </w:r>
      <w:r>
        <w:tab/>
      </w:r>
      <w:r>
        <w:rPr>
          <w:rFonts w:ascii="Times New Roman" w:hAnsi="Times New Roman"/>
          <w:color w:val="1F2937"/>
          <w:sz w:val="21"/>
        </w:rPr>
        <w:t>18</w:t>
      </w:r>
    </w:p>
    <w:p>
      <w:pPr>
        <w:tabs>
          <w:tab w:pos="9360" w:val="right" w:leader="dot"/>
        </w:tabs>
        <w:spacing w:line="276" w:lineRule="auto" w:before="80" w:after="20"/>
        <w:ind w:left="0"/>
      </w:pPr>
      <w:r>
        <w:rPr>
          <w:rFonts w:ascii="Times New Roman" w:hAnsi="Times New Roman"/>
          <w:b/>
          <w:color w:val="1E3A8A"/>
          <w:sz w:val="23"/>
        </w:rPr>
        <w:t>CHƯƠNG IV. CÁC ĐỘ ĐO ĐÁNH GIÁ MÔ HÌNH</w:t>
      </w:r>
      <w:r>
        <w:tab/>
      </w:r>
      <w:r>
        <w:rPr>
          <w:rFonts w:ascii="Times New Roman" w:hAnsi="Times New Roman"/>
          <w:b/>
          <w:color w:val="1E3A8A"/>
          <w:sz w:val="21"/>
        </w:rPr>
        <w:t>18</w:t>
      </w:r>
    </w:p>
    <w:p>
      <w:pPr>
        <w:tabs>
          <w:tab w:pos="9360" w:val="right" w:leader="dot"/>
        </w:tabs>
        <w:spacing w:line="276" w:lineRule="auto" w:before="20" w:after="20"/>
        <w:ind w:left="288"/>
      </w:pPr>
      <w:r>
        <w:rPr>
          <w:rFonts w:ascii="Times New Roman" w:hAnsi="Times New Roman"/>
          <w:b/>
          <w:color w:val="1F2937"/>
          <w:sz w:val="21"/>
        </w:rPr>
        <w:t>4.1. Đối với bài toán Hồi quy (Regression)</w:t>
      </w:r>
      <w:r>
        <w:tab/>
      </w:r>
      <w:r>
        <w:rPr>
          <w:rFonts w:ascii="Times New Roman" w:hAnsi="Times New Roman"/>
          <w:color w:val="1F2937"/>
          <w:sz w:val="21"/>
        </w:rPr>
        <w:t>18</w:t>
      </w:r>
    </w:p>
    <w:p>
      <w:pPr>
        <w:tabs>
          <w:tab w:pos="9360" w:val="right" w:leader="dot"/>
        </w:tabs>
        <w:spacing w:line="276" w:lineRule="auto" w:before="0" w:after="20"/>
        <w:ind w:left="576"/>
      </w:pPr>
      <w:r>
        <w:rPr>
          <w:rFonts w:ascii="Times New Roman" w:hAnsi="Times New Roman"/>
          <w:color w:val="111827"/>
          <w:sz w:val="20"/>
        </w:rPr>
        <w:t>4.1.1. Sai số tuyệt đối trung bình (Mean Absolute Error - MAE)</w:t>
      </w:r>
      <w:r>
        <w:tab/>
      </w:r>
      <w:r>
        <w:rPr>
          <w:rFonts w:ascii="Times New Roman" w:hAnsi="Times New Roman"/>
          <w:color w:val="1F2937"/>
          <w:sz w:val="20"/>
        </w:rPr>
        <w:t>18</w:t>
      </w:r>
    </w:p>
    <w:p>
      <w:pPr>
        <w:tabs>
          <w:tab w:pos="9360" w:val="right" w:leader="dot"/>
        </w:tabs>
        <w:spacing w:line="276" w:lineRule="auto" w:before="0" w:after="20"/>
        <w:ind w:left="576"/>
      </w:pPr>
      <w:r>
        <w:rPr>
          <w:rFonts w:ascii="Times New Roman" w:hAnsi="Times New Roman"/>
          <w:color w:val="111827"/>
          <w:sz w:val="20"/>
        </w:rPr>
        <w:t>4.1.2. Sai số bình phương trung bình (MSE) và Căn bậc hai (RMSE)</w:t>
      </w:r>
      <w:r>
        <w:tab/>
      </w:r>
      <w:r>
        <w:rPr>
          <w:rFonts w:ascii="Times New Roman" w:hAnsi="Times New Roman"/>
          <w:color w:val="1F2937"/>
          <w:sz w:val="20"/>
        </w:rPr>
        <w:t>18</w:t>
      </w:r>
    </w:p>
    <w:p>
      <w:pPr>
        <w:tabs>
          <w:tab w:pos="9360" w:val="right" w:leader="dot"/>
        </w:tabs>
        <w:spacing w:line="276" w:lineRule="auto" w:before="0" w:after="20"/>
        <w:ind w:left="576"/>
      </w:pPr>
      <w:r>
        <w:rPr>
          <w:rFonts w:ascii="Times New Roman" w:hAnsi="Times New Roman"/>
          <w:color w:val="111827"/>
          <w:sz w:val="20"/>
        </w:rPr>
        <w:t>4.1.3. Hệ số xác định (Coefficient of Determination - R² Score)</w:t>
      </w:r>
      <w:r>
        <w:tab/>
      </w:r>
      <w:r>
        <w:rPr>
          <w:rFonts w:ascii="Times New Roman" w:hAnsi="Times New Roman"/>
          <w:color w:val="1F2937"/>
          <w:sz w:val="20"/>
        </w:rPr>
        <w:t>18</w:t>
      </w:r>
    </w:p>
    <w:p>
      <w:pPr>
        <w:tabs>
          <w:tab w:pos="9360" w:val="right" w:leader="dot"/>
        </w:tabs>
        <w:spacing w:line="276" w:lineRule="auto" w:before="20" w:after="20"/>
        <w:ind w:left="288"/>
      </w:pPr>
      <w:r>
        <w:rPr>
          <w:rFonts w:ascii="Times New Roman" w:hAnsi="Times New Roman"/>
          <w:b/>
          <w:color w:val="1F2937"/>
          <w:sz w:val="21"/>
        </w:rPr>
        <w:t>4.2. Đối với bài toán Phân lớp (Classification)</w:t>
      </w:r>
      <w:r>
        <w:tab/>
      </w:r>
      <w:r>
        <w:rPr>
          <w:rFonts w:ascii="Times New Roman" w:hAnsi="Times New Roman"/>
          <w:color w:val="1F2937"/>
          <w:sz w:val="21"/>
        </w:rPr>
        <w:t>18</w:t>
      </w:r>
    </w:p>
    <w:p>
      <w:pPr>
        <w:tabs>
          <w:tab w:pos="9360" w:val="right" w:leader="dot"/>
        </w:tabs>
        <w:spacing w:line="276" w:lineRule="auto" w:before="0" w:after="20"/>
        <w:ind w:left="576"/>
      </w:pPr>
      <w:r>
        <w:rPr>
          <w:rFonts w:ascii="Times New Roman" w:hAnsi="Times New Roman"/>
          <w:color w:val="111827"/>
          <w:sz w:val="20"/>
        </w:rPr>
        <w:t>4.2.1. Ma trận nhầm lẫn (Confusion Matrix)</w:t>
      </w:r>
      <w:r>
        <w:tab/>
      </w:r>
      <w:r>
        <w:rPr>
          <w:rFonts w:ascii="Times New Roman" w:hAnsi="Times New Roman"/>
          <w:color w:val="1F2937"/>
          <w:sz w:val="20"/>
        </w:rPr>
        <w:t>19</w:t>
      </w:r>
    </w:p>
    <w:p>
      <w:pPr>
        <w:tabs>
          <w:tab w:pos="9360" w:val="right" w:leader="dot"/>
        </w:tabs>
        <w:spacing w:line="276" w:lineRule="auto" w:before="0" w:after="20"/>
        <w:ind w:left="576"/>
      </w:pPr>
      <w:r>
        <w:rPr>
          <w:rFonts w:ascii="Times New Roman" w:hAnsi="Times New Roman"/>
          <w:color w:val="111827"/>
          <w:sz w:val="20"/>
        </w:rPr>
        <w:t>4.2.2. Các chỉ số phân lớp: Accuracy, Precision, Recall và F1-Score</w:t>
      </w:r>
      <w:r>
        <w:tab/>
      </w:r>
      <w:r>
        <w:rPr>
          <w:rFonts w:ascii="Times New Roman" w:hAnsi="Times New Roman"/>
          <w:color w:val="1F2937"/>
          <w:sz w:val="20"/>
        </w:rPr>
        <w:t>19</w:t>
      </w:r>
    </w:p>
    <w:p>
      <w:pPr>
        <w:tabs>
          <w:tab w:pos="9360" w:val="right" w:leader="dot"/>
        </w:tabs>
        <w:spacing w:line="276" w:lineRule="auto" w:before="0" w:after="20"/>
        <w:ind w:left="576"/>
      </w:pPr>
      <w:r>
        <w:rPr>
          <w:rFonts w:ascii="Times New Roman" w:hAnsi="Times New Roman"/>
          <w:color w:val="111827"/>
          <w:sz w:val="20"/>
        </w:rPr>
        <w:t>4.2.3. Đường cong ROC và Chỉ số ROC-AUC</w:t>
      </w:r>
      <w:r>
        <w:tab/>
      </w:r>
      <w:r>
        <w:rPr>
          <w:rFonts w:ascii="Times New Roman" w:hAnsi="Times New Roman"/>
          <w:color w:val="1F2937"/>
          <w:sz w:val="20"/>
        </w:rPr>
        <w:t>19</w:t>
      </w:r>
    </w:p>
    <w:p>
      <w:pPr>
        <w:tabs>
          <w:tab w:pos="9360" w:val="right" w:leader="dot"/>
        </w:tabs>
        <w:spacing w:line="276" w:lineRule="auto" w:before="80" w:after="20"/>
        <w:ind w:left="0"/>
      </w:pPr>
      <w:r>
        <w:rPr>
          <w:rFonts w:ascii="Times New Roman" w:hAnsi="Times New Roman"/>
          <w:b/>
          <w:color w:val="1E3A8A"/>
          <w:sz w:val="23"/>
        </w:rPr>
        <w:t>CHƯƠNG V. PHƯƠNG PHÁP XÂY DỰNG MÔ HÌNH</w:t>
      </w:r>
      <w:r>
        <w:tab/>
      </w:r>
      <w:r>
        <w:rPr>
          <w:rFonts w:ascii="Times New Roman" w:hAnsi="Times New Roman"/>
          <w:b/>
          <w:color w:val="1E3A8A"/>
          <w:sz w:val="21"/>
        </w:rPr>
        <w:t>20</w:t>
      </w:r>
    </w:p>
    <w:p>
      <w:pPr>
        <w:tabs>
          <w:tab w:pos="9360" w:val="right" w:leader="dot"/>
        </w:tabs>
        <w:spacing w:line="276" w:lineRule="auto" w:before="20" w:after="20"/>
        <w:ind w:left="288"/>
      </w:pPr>
      <w:r>
        <w:rPr>
          <w:rFonts w:ascii="Times New Roman" w:hAnsi="Times New Roman"/>
          <w:b/>
          <w:color w:val="1F2937"/>
          <w:sz w:val="21"/>
        </w:rPr>
        <w:t>5.1. Tổng quan về xây dựng mô hình</w:t>
      </w:r>
      <w:r>
        <w:tab/>
      </w:r>
      <w:r>
        <w:rPr>
          <w:rFonts w:ascii="Times New Roman" w:hAnsi="Times New Roman"/>
          <w:color w:val="1F2937"/>
          <w:sz w:val="21"/>
        </w:rPr>
        <w:t>20</w:t>
      </w:r>
    </w:p>
    <w:p>
      <w:pPr>
        <w:tabs>
          <w:tab w:pos="9360" w:val="right" w:leader="dot"/>
        </w:tabs>
        <w:spacing w:line="276" w:lineRule="auto" w:before="20" w:after="20"/>
        <w:ind w:left="288"/>
      </w:pPr>
      <w:r>
        <w:rPr>
          <w:rFonts w:ascii="Times New Roman" w:hAnsi="Times New Roman"/>
          <w:b/>
          <w:color w:val="1F2937"/>
          <w:sz w:val="21"/>
        </w:rPr>
        <w:t>5.2. Mô hình Baseline</w:t>
      </w:r>
      <w:r>
        <w:tab/>
      </w:r>
      <w:r>
        <w:rPr>
          <w:rFonts w:ascii="Times New Roman" w:hAnsi="Times New Roman"/>
          <w:color w:val="1F2937"/>
          <w:sz w:val="21"/>
        </w:rPr>
        <w:t>20</w:t>
      </w:r>
    </w:p>
    <w:p>
      <w:pPr>
        <w:tabs>
          <w:tab w:pos="9360" w:val="right" w:leader="dot"/>
        </w:tabs>
        <w:spacing w:line="276" w:lineRule="auto" w:before="20" w:after="20"/>
        <w:ind w:left="288"/>
      </w:pPr>
      <w:r>
        <w:rPr>
          <w:rFonts w:ascii="Times New Roman" w:hAnsi="Times New Roman"/>
          <w:b/>
          <w:color w:val="1F2937"/>
          <w:sz w:val="21"/>
        </w:rPr>
        <w:t>5.3. Các mô hình cho bài toán hồi quy</w:t>
      </w:r>
      <w:r>
        <w:tab/>
      </w:r>
      <w:r>
        <w:rPr>
          <w:rFonts w:ascii="Times New Roman" w:hAnsi="Times New Roman"/>
          <w:color w:val="1F2937"/>
          <w:sz w:val="21"/>
        </w:rPr>
        <w:t>20</w:t>
      </w:r>
    </w:p>
    <w:p>
      <w:pPr>
        <w:tabs>
          <w:tab w:pos="9360" w:val="right" w:leader="dot"/>
        </w:tabs>
        <w:spacing w:line="276" w:lineRule="auto" w:before="0" w:after="20"/>
        <w:ind w:left="576"/>
      </w:pPr>
      <w:r>
        <w:rPr>
          <w:rFonts w:ascii="Times New Roman" w:hAnsi="Times New Roman"/>
          <w:color w:val="111827"/>
          <w:sz w:val="20"/>
        </w:rPr>
        <w:t>5.3.1. Hồi quy tuyến tính cổ điển (Linear Regression OLS)</w:t>
      </w:r>
      <w:r>
        <w:tab/>
      </w:r>
      <w:r>
        <w:rPr>
          <w:rFonts w:ascii="Times New Roman" w:hAnsi="Times New Roman"/>
          <w:color w:val="1F2937"/>
          <w:sz w:val="20"/>
        </w:rPr>
        <w:t>20</w:t>
      </w:r>
    </w:p>
    <w:p>
      <w:pPr>
        <w:tabs>
          <w:tab w:pos="9360" w:val="right" w:leader="dot"/>
        </w:tabs>
        <w:spacing w:line="276" w:lineRule="auto" w:before="0" w:after="20"/>
        <w:ind w:left="576"/>
      </w:pPr>
      <w:r>
        <w:rPr>
          <w:rFonts w:ascii="Times New Roman" w:hAnsi="Times New Roman"/>
          <w:color w:val="111827"/>
          <w:sz w:val="20"/>
        </w:rPr>
        <w:t>5.3.2. Hồi quy sườn núi (Ridge Regression — L2 Regularization)</w:t>
      </w:r>
      <w:r>
        <w:tab/>
      </w:r>
      <w:r>
        <w:rPr>
          <w:rFonts w:ascii="Times New Roman" w:hAnsi="Times New Roman"/>
          <w:color w:val="1F2937"/>
          <w:sz w:val="20"/>
        </w:rPr>
        <w:t>20</w:t>
      </w:r>
    </w:p>
    <w:p>
      <w:pPr>
        <w:tabs>
          <w:tab w:pos="9360" w:val="right" w:leader="dot"/>
        </w:tabs>
        <w:spacing w:line="276" w:lineRule="auto" w:before="0" w:after="20"/>
        <w:ind w:left="576"/>
      </w:pPr>
      <w:r>
        <w:rPr>
          <w:rFonts w:ascii="Times New Roman" w:hAnsi="Times New Roman"/>
          <w:color w:val="111827"/>
          <w:sz w:val="20"/>
        </w:rPr>
        <w:t>5.3.3. Cây quyết định hồi quy (Decision Tree Regressor)</w:t>
      </w:r>
      <w:r>
        <w:tab/>
      </w:r>
      <w:r>
        <w:rPr>
          <w:rFonts w:ascii="Times New Roman" w:hAnsi="Times New Roman"/>
          <w:color w:val="1F2937"/>
          <w:sz w:val="20"/>
        </w:rPr>
        <w:t>20</w:t>
      </w:r>
    </w:p>
    <w:p>
      <w:pPr>
        <w:tabs>
          <w:tab w:pos="9360" w:val="right" w:leader="dot"/>
        </w:tabs>
        <w:spacing w:line="276" w:lineRule="auto" w:before="0" w:after="20"/>
        <w:ind w:left="576"/>
      </w:pPr>
      <w:r>
        <w:rPr>
          <w:rFonts w:ascii="Times New Roman" w:hAnsi="Times New Roman"/>
          <w:color w:val="111827"/>
          <w:sz w:val="20"/>
        </w:rPr>
        <w:t>5.3.4. Rừng ngẫu nhiên hồi quy (Random Forest Regressor)</w:t>
      </w:r>
      <w:r>
        <w:tab/>
      </w:r>
      <w:r>
        <w:rPr>
          <w:rFonts w:ascii="Times New Roman" w:hAnsi="Times New Roman"/>
          <w:color w:val="1F2937"/>
          <w:sz w:val="20"/>
        </w:rPr>
        <w:t>21</w:t>
      </w:r>
    </w:p>
    <w:p>
      <w:pPr>
        <w:tabs>
          <w:tab w:pos="9360" w:val="right" w:leader="dot"/>
        </w:tabs>
        <w:spacing w:line="276" w:lineRule="auto" w:before="0" w:after="20"/>
        <w:ind w:left="576"/>
      </w:pPr>
      <w:r>
        <w:rPr>
          <w:rFonts w:ascii="Times New Roman" w:hAnsi="Times New Roman"/>
          <w:color w:val="111827"/>
          <w:sz w:val="20"/>
        </w:rPr>
        <w:t>5.3.5. Tăng cường độ dốc (Gradient Boosting Regressor)</w:t>
      </w:r>
      <w:r>
        <w:tab/>
      </w:r>
      <w:r>
        <w:rPr>
          <w:rFonts w:ascii="Times New Roman" w:hAnsi="Times New Roman"/>
          <w:color w:val="1F2937"/>
          <w:sz w:val="20"/>
        </w:rPr>
        <w:t>21</w:t>
      </w:r>
    </w:p>
    <w:p>
      <w:pPr>
        <w:tabs>
          <w:tab w:pos="9360" w:val="right" w:leader="dot"/>
        </w:tabs>
        <w:spacing w:line="276" w:lineRule="auto" w:before="20" w:after="20"/>
        <w:ind w:left="288"/>
      </w:pPr>
      <w:r>
        <w:rPr>
          <w:rFonts w:ascii="Times New Roman" w:hAnsi="Times New Roman"/>
          <w:b/>
          <w:color w:val="1F2937"/>
          <w:sz w:val="21"/>
        </w:rPr>
        <w:t>5.4. Các mô hình cho bài toán phân loại</w:t>
      </w:r>
      <w:r>
        <w:tab/>
      </w:r>
      <w:r>
        <w:rPr>
          <w:rFonts w:ascii="Times New Roman" w:hAnsi="Times New Roman"/>
          <w:color w:val="1F2937"/>
          <w:sz w:val="21"/>
        </w:rPr>
        <w:t>21</w:t>
      </w:r>
    </w:p>
    <w:p>
      <w:pPr>
        <w:tabs>
          <w:tab w:pos="9360" w:val="right" w:leader="dot"/>
        </w:tabs>
        <w:spacing w:line="276" w:lineRule="auto" w:before="0" w:after="20"/>
        <w:ind w:left="576"/>
      </w:pPr>
      <w:r>
        <w:rPr>
          <w:rFonts w:ascii="Times New Roman" w:hAnsi="Times New Roman"/>
          <w:color w:val="111827"/>
          <w:sz w:val="20"/>
        </w:rPr>
        <w:t>5.4.1. Hồi quy Logistic (Logistic Regression)</w:t>
      </w:r>
      <w:r>
        <w:tab/>
      </w:r>
      <w:r>
        <w:rPr>
          <w:rFonts w:ascii="Times New Roman" w:hAnsi="Times New Roman"/>
          <w:color w:val="1F2937"/>
          <w:sz w:val="20"/>
        </w:rPr>
        <w:t>21</w:t>
      </w:r>
    </w:p>
    <w:p>
      <w:pPr>
        <w:tabs>
          <w:tab w:pos="9360" w:val="right" w:leader="dot"/>
        </w:tabs>
        <w:spacing w:line="276" w:lineRule="auto" w:before="0" w:after="20"/>
        <w:ind w:left="576"/>
      </w:pPr>
      <w:r>
        <w:rPr>
          <w:rFonts w:ascii="Times New Roman" w:hAnsi="Times New Roman"/>
          <w:color w:val="111827"/>
          <w:sz w:val="20"/>
        </w:rPr>
        <w:t>5.4.2. K láng giềng gần nhất (K-Nearest Neighbors - KNN)</w:t>
      </w:r>
      <w:r>
        <w:tab/>
      </w:r>
      <w:r>
        <w:rPr>
          <w:rFonts w:ascii="Times New Roman" w:hAnsi="Times New Roman"/>
          <w:color w:val="1F2937"/>
          <w:sz w:val="20"/>
        </w:rPr>
        <w:t>21</w:t>
      </w:r>
    </w:p>
    <w:p>
      <w:pPr>
        <w:tabs>
          <w:tab w:pos="9360" w:val="right" w:leader="dot"/>
        </w:tabs>
        <w:spacing w:line="276" w:lineRule="auto" w:before="0" w:after="20"/>
        <w:ind w:left="576"/>
      </w:pPr>
      <w:r>
        <w:rPr>
          <w:rFonts w:ascii="Times New Roman" w:hAnsi="Times New Roman"/>
          <w:color w:val="111827"/>
          <w:sz w:val="20"/>
        </w:rPr>
        <w:t>5.4.3. Cây quyết định phân lớp (Decision Tree Classifier)</w:t>
      </w:r>
      <w:r>
        <w:tab/>
      </w:r>
      <w:r>
        <w:rPr>
          <w:rFonts w:ascii="Times New Roman" w:hAnsi="Times New Roman"/>
          <w:color w:val="1F2937"/>
          <w:sz w:val="20"/>
        </w:rPr>
        <w:t>21</w:t>
      </w:r>
    </w:p>
    <w:p>
      <w:pPr>
        <w:tabs>
          <w:tab w:pos="9360" w:val="right" w:leader="dot"/>
        </w:tabs>
        <w:spacing w:line="276" w:lineRule="auto" w:before="0" w:after="20"/>
        <w:ind w:left="576"/>
      </w:pPr>
      <w:r>
        <w:rPr>
          <w:rFonts w:ascii="Times New Roman" w:hAnsi="Times New Roman"/>
          <w:color w:val="111827"/>
          <w:sz w:val="20"/>
        </w:rPr>
        <w:t>5.4.4. Rừng ngẫu nhiên phân lớp (Random Forest Classifier)</w:t>
      </w:r>
      <w:r>
        <w:tab/>
      </w:r>
      <w:r>
        <w:rPr>
          <w:rFonts w:ascii="Times New Roman" w:hAnsi="Times New Roman"/>
          <w:color w:val="1F2937"/>
          <w:sz w:val="20"/>
        </w:rPr>
        <w:t>21</w:t>
      </w:r>
    </w:p>
    <w:p>
      <w:pPr>
        <w:tabs>
          <w:tab w:pos="9360" w:val="right" w:leader="dot"/>
        </w:tabs>
        <w:spacing w:line="276" w:lineRule="auto" w:before="0" w:after="20"/>
        <w:ind w:left="576"/>
      </w:pPr>
      <w:r>
        <w:rPr>
          <w:rFonts w:ascii="Times New Roman" w:hAnsi="Times New Roman"/>
          <w:color w:val="111827"/>
          <w:sz w:val="20"/>
        </w:rPr>
        <w:t>5.4.5. Máy vector hỗ trợ tuyến tính (LinearSVC)</w:t>
      </w:r>
      <w:r>
        <w:tab/>
      </w:r>
      <w:r>
        <w:rPr>
          <w:rFonts w:ascii="Times New Roman" w:hAnsi="Times New Roman"/>
          <w:color w:val="1F2937"/>
          <w:sz w:val="20"/>
        </w:rPr>
        <w:t>22</w:t>
      </w:r>
    </w:p>
    <w:p>
      <w:pPr>
        <w:tabs>
          <w:tab w:pos="9360" w:val="right" w:leader="dot"/>
        </w:tabs>
        <w:spacing w:line="276" w:lineRule="auto" w:before="20" w:after="20"/>
        <w:ind w:left="288"/>
      </w:pPr>
      <w:r>
        <w:rPr>
          <w:rFonts w:ascii="Times New Roman" w:hAnsi="Times New Roman"/>
          <w:b/>
          <w:color w:val="1F2937"/>
          <w:sz w:val="21"/>
        </w:rPr>
        <w:t>5.5. Đóng gói quy trình học máy (Scikit-Learn Pipeline)</w:t>
      </w:r>
      <w:r>
        <w:tab/>
      </w:r>
      <w:r>
        <w:rPr>
          <w:rFonts w:ascii="Times New Roman" w:hAnsi="Times New Roman"/>
          <w:color w:val="1F2937"/>
          <w:sz w:val="21"/>
        </w:rPr>
        <w:t>22</w:t>
      </w:r>
    </w:p>
    <w:p>
      <w:pPr>
        <w:tabs>
          <w:tab w:pos="9360" w:val="right" w:leader="dot"/>
        </w:tabs>
        <w:spacing w:line="276" w:lineRule="auto" w:before="80" w:after="20"/>
        <w:ind w:left="0"/>
      </w:pPr>
      <w:r>
        <w:rPr>
          <w:rFonts w:ascii="Times New Roman" w:hAnsi="Times New Roman"/>
          <w:b/>
          <w:color w:val="1E3A8A"/>
          <w:sz w:val="23"/>
        </w:rPr>
        <w:t>CHƯƠNG VI. PHƯƠNG PHÁP LƯU TRỮ VÀ TRIỂN KHAI MÔ HÌNH</w:t>
      </w:r>
      <w:r>
        <w:tab/>
      </w:r>
      <w:r>
        <w:rPr>
          <w:rFonts w:ascii="Times New Roman" w:hAnsi="Times New Roman"/>
          <w:b/>
          <w:color w:val="1E3A8A"/>
          <w:sz w:val="21"/>
        </w:rPr>
        <w:t>22</w:t>
      </w:r>
    </w:p>
    <w:p>
      <w:pPr>
        <w:tabs>
          <w:tab w:pos="9360" w:val="right" w:leader="dot"/>
        </w:tabs>
        <w:spacing w:line="276" w:lineRule="auto" w:before="20" w:after="20"/>
        <w:ind w:left="288"/>
      </w:pPr>
      <w:r>
        <w:rPr>
          <w:rFonts w:ascii="Times New Roman" w:hAnsi="Times New Roman"/>
          <w:b/>
          <w:color w:val="1F2937"/>
          <w:sz w:val="21"/>
        </w:rPr>
        <w:t>6.1. Tổng quan</w:t>
      </w:r>
      <w:r>
        <w:tab/>
      </w:r>
      <w:r>
        <w:rPr>
          <w:rFonts w:ascii="Times New Roman" w:hAnsi="Times New Roman"/>
          <w:color w:val="1F2937"/>
          <w:sz w:val="21"/>
        </w:rPr>
        <w:t>22</w:t>
      </w:r>
    </w:p>
    <w:p>
      <w:pPr>
        <w:tabs>
          <w:tab w:pos="9360" w:val="right" w:leader="dot"/>
        </w:tabs>
        <w:spacing w:line="276" w:lineRule="auto" w:before="20" w:after="20"/>
        <w:ind w:left="288"/>
      </w:pPr>
      <w:r>
        <w:rPr>
          <w:rFonts w:ascii="Times New Roman" w:hAnsi="Times New Roman"/>
          <w:b/>
          <w:color w:val="1F2937"/>
          <w:sz w:val="21"/>
        </w:rPr>
        <w:t>6.2. Lưu trữ mô hình (Model Persistence)</w:t>
      </w:r>
      <w:r>
        <w:tab/>
      </w:r>
      <w:r>
        <w:rPr>
          <w:rFonts w:ascii="Times New Roman" w:hAnsi="Times New Roman"/>
          <w:color w:val="1F2937"/>
          <w:sz w:val="21"/>
        </w:rPr>
        <w:t>23</w:t>
      </w:r>
    </w:p>
    <w:p>
      <w:pPr>
        <w:tabs>
          <w:tab w:pos="9360" w:val="right" w:leader="dot"/>
        </w:tabs>
        <w:spacing w:line="276" w:lineRule="auto" w:before="20" w:after="20"/>
        <w:ind w:left="288"/>
      </w:pPr>
      <w:r>
        <w:rPr>
          <w:rFonts w:ascii="Times New Roman" w:hAnsi="Times New Roman"/>
          <w:b/>
          <w:color w:val="1F2937"/>
          <w:sz w:val="21"/>
        </w:rPr>
        <w:t>6.3. Tính nhất quán giữa huấn luyện và dự đoán</w:t>
      </w:r>
      <w:r>
        <w:tab/>
      </w:r>
      <w:r>
        <w:rPr>
          <w:rFonts w:ascii="Times New Roman" w:hAnsi="Times New Roman"/>
          <w:color w:val="1F2937"/>
          <w:sz w:val="21"/>
        </w:rPr>
        <w:t>23</w:t>
      </w:r>
    </w:p>
    <w:p>
      <w:pPr>
        <w:tabs>
          <w:tab w:pos="9360" w:val="right" w:leader="dot"/>
        </w:tabs>
        <w:spacing w:line="276" w:lineRule="auto" w:before="20" w:after="20"/>
        <w:ind w:left="288"/>
      </w:pPr>
      <w:r>
        <w:rPr>
          <w:rFonts w:ascii="Times New Roman" w:hAnsi="Times New Roman"/>
          <w:b/>
          <w:color w:val="1F2937"/>
          <w:sz w:val="21"/>
        </w:rPr>
        <w:t>6.4. Triển khai mô hình dưới dạng Web Service với FastAPI</w:t>
      </w:r>
      <w:r>
        <w:tab/>
      </w:r>
      <w:r>
        <w:rPr>
          <w:rFonts w:ascii="Times New Roman" w:hAnsi="Times New Roman"/>
          <w:color w:val="1F2937"/>
          <w:sz w:val="21"/>
        </w:rPr>
        <w:t>23</w:t>
      </w:r>
    </w:p>
    <w:p>
      <w:pPr>
        <w:tabs>
          <w:tab w:pos="9360" w:val="right" w:leader="dot"/>
        </w:tabs>
        <w:spacing w:line="276" w:lineRule="auto" w:before="20" w:after="20"/>
        <w:ind w:left="288"/>
      </w:pPr>
      <w:r>
        <w:rPr>
          <w:rFonts w:ascii="Times New Roman" w:hAnsi="Times New Roman"/>
          <w:b/>
          <w:color w:val="1F2937"/>
          <w:sz w:val="21"/>
        </w:rPr>
        <w:t>6.5. Giao diện người dùng Web Application</w:t>
      </w:r>
      <w:r>
        <w:tab/>
      </w:r>
      <w:r>
        <w:rPr>
          <w:rFonts w:ascii="Times New Roman" w:hAnsi="Times New Roman"/>
          <w:color w:val="1F2937"/>
          <w:sz w:val="21"/>
        </w:rPr>
        <w:t>24</w:t>
      </w:r>
    </w:p>
    <w:p>
      <w:pPr>
        <w:tabs>
          <w:tab w:pos="9360" w:val="right" w:leader="dot"/>
        </w:tabs>
        <w:spacing w:line="276" w:lineRule="auto" w:before="20" w:after="20"/>
        <w:ind w:left="288"/>
      </w:pPr>
      <w:r>
        <w:rPr>
          <w:rFonts w:ascii="Times New Roman" w:hAnsi="Times New Roman"/>
          <w:b/>
          <w:color w:val="1F2937"/>
          <w:sz w:val="21"/>
        </w:rPr>
        <w:t>6.6. Triển khai trên ứng dụng Mobile</w:t>
      </w:r>
      <w:r>
        <w:tab/>
      </w:r>
      <w:r>
        <w:rPr>
          <w:rFonts w:ascii="Times New Roman" w:hAnsi="Times New Roman"/>
          <w:color w:val="1F2937"/>
          <w:sz w:val="21"/>
        </w:rPr>
        <w:t>25</w:t>
      </w:r>
    </w:p>
    <w:p>
      <w:pPr>
        <w:tabs>
          <w:tab w:pos="9360" w:val="right" w:leader="dot"/>
        </w:tabs>
        <w:spacing w:line="276" w:lineRule="auto" w:before="20" w:after="20"/>
        <w:ind w:left="288"/>
      </w:pPr>
      <w:r>
        <w:rPr>
          <w:rFonts w:ascii="Times New Roman" w:hAnsi="Times New Roman"/>
          <w:b/>
          <w:color w:val="1F2937"/>
          <w:sz w:val="21"/>
        </w:rPr>
        <w:t>6.7. Kiến trúc hoàn chỉnh của hệ thống</w:t>
      </w:r>
      <w:r>
        <w:tab/>
      </w:r>
      <w:r>
        <w:rPr>
          <w:rFonts w:ascii="Times New Roman" w:hAnsi="Times New Roman"/>
          <w:color w:val="1F2937"/>
          <w:sz w:val="21"/>
        </w:rPr>
        <w:t>27</w:t>
      </w:r>
    </w:p>
    <w:p>
      <w:pPr>
        <w:tabs>
          <w:tab w:pos="9360" w:val="right" w:leader="dot"/>
        </w:tabs>
        <w:spacing w:line="276" w:lineRule="auto" w:before="80" w:after="20"/>
        <w:ind w:left="0"/>
      </w:pPr>
      <w:r>
        <w:rPr>
          <w:rFonts w:ascii="Times New Roman" w:hAnsi="Times New Roman"/>
          <w:b/>
          <w:color w:val="1E3A8A"/>
          <w:sz w:val="23"/>
        </w:rPr>
        <w:t>CHƯƠNG VII. ỨNG DỤNG 1 — DỰ ĐOÁN BỆNH TIỂU ĐƯỜNG</w:t>
      </w:r>
      <w:r>
        <w:tab/>
      </w:r>
      <w:r>
        <w:rPr>
          <w:rFonts w:ascii="Times New Roman" w:hAnsi="Times New Roman"/>
          <w:b/>
          <w:color w:val="1E3A8A"/>
          <w:sz w:val="21"/>
        </w:rPr>
        <w:t>27</w:t>
      </w:r>
    </w:p>
    <w:p>
      <w:pPr>
        <w:tabs>
          <w:tab w:pos="9360" w:val="right" w:leader="dot"/>
        </w:tabs>
        <w:spacing w:line="276" w:lineRule="auto" w:before="20" w:after="20"/>
        <w:ind w:left="288"/>
      </w:pPr>
      <w:r>
        <w:rPr>
          <w:rFonts w:ascii="Times New Roman" w:hAnsi="Times New Roman"/>
          <w:b/>
          <w:color w:val="1F2937"/>
          <w:sz w:val="21"/>
        </w:rPr>
        <w:t>7.1. Mô tả bài toán</w:t>
      </w:r>
      <w:r>
        <w:tab/>
      </w:r>
      <w:r>
        <w:rPr>
          <w:rFonts w:ascii="Times New Roman" w:hAnsi="Times New Roman"/>
          <w:color w:val="1F2937"/>
          <w:sz w:val="21"/>
        </w:rPr>
        <w:t>27</w:t>
      </w:r>
    </w:p>
    <w:p>
      <w:pPr>
        <w:tabs>
          <w:tab w:pos="9360" w:val="right" w:leader="dot"/>
        </w:tabs>
        <w:spacing w:line="276" w:lineRule="auto" w:before="20" w:after="20"/>
        <w:ind w:left="288"/>
      </w:pPr>
      <w:r>
        <w:rPr>
          <w:rFonts w:ascii="Times New Roman" w:hAnsi="Times New Roman"/>
          <w:b/>
          <w:color w:val="1F2937"/>
          <w:sz w:val="21"/>
        </w:rPr>
        <w:t>7.2. Giới thiệu tập dữ liệu</w:t>
      </w:r>
      <w:r>
        <w:tab/>
      </w:r>
      <w:r>
        <w:rPr>
          <w:rFonts w:ascii="Times New Roman" w:hAnsi="Times New Roman"/>
          <w:color w:val="1F2937"/>
          <w:sz w:val="21"/>
        </w:rPr>
        <w:t>28</w:t>
      </w:r>
    </w:p>
    <w:p>
      <w:pPr>
        <w:tabs>
          <w:tab w:pos="9360" w:val="right" w:leader="dot"/>
        </w:tabs>
        <w:spacing w:line="276" w:lineRule="auto" w:before="20" w:after="20"/>
        <w:ind w:left="288"/>
      </w:pPr>
      <w:r>
        <w:rPr>
          <w:rFonts w:ascii="Times New Roman" w:hAnsi="Times New Roman"/>
          <w:b/>
          <w:color w:val="1F2937"/>
          <w:sz w:val="21"/>
        </w:rPr>
        <w:t>7.3. Khảo sát và tìm hiểu dữ liệu</w:t>
      </w:r>
      <w:r>
        <w:tab/>
      </w:r>
      <w:r>
        <w:rPr>
          <w:rFonts w:ascii="Times New Roman" w:hAnsi="Times New Roman"/>
          <w:color w:val="1F2937"/>
          <w:sz w:val="21"/>
        </w:rPr>
        <w:t>28</w:t>
      </w:r>
    </w:p>
    <w:p>
      <w:pPr>
        <w:tabs>
          <w:tab w:pos="9360" w:val="right" w:leader="dot"/>
        </w:tabs>
        <w:spacing w:line="276" w:lineRule="auto" w:before="20" w:after="20"/>
        <w:ind w:left="288"/>
      </w:pPr>
      <w:r>
        <w:rPr>
          <w:rFonts w:ascii="Times New Roman" w:hAnsi="Times New Roman"/>
          <w:b/>
          <w:color w:val="1F2937"/>
          <w:sz w:val="21"/>
        </w:rPr>
        <w:t>7.4. Làm sạch dữ liệu</w:t>
      </w:r>
      <w:r>
        <w:tab/>
      </w:r>
      <w:r>
        <w:rPr>
          <w:rFonts w:ascii="Times New Roman" w:hAnsi="Times New Roman"/>
          <w:color w:val="1F2937"/>
          <w:sz w:val="21"/>
        </w:rPr>
        <w:t>29</w:t>
      </w:r>
    </w:p>
    <w:p>
      <w:pPr>
        <w:tabs>
          <w:tab w:pos="9360" w:val="right" w:leader="dot"/>
        </w:tabs>
        <w:spacing w:line="276" w:lineRule="auto" w:before="0" w:after="20"/>
        <w:ind w:left="576"/>
      </w:pPr>
      <w:r>
        <w:rPr>
          <w:rFonts w:ascii="Times New Roman" w:hAnsi="Times New Roman"/>
          <w:color w:val="111827"/>
          <w:sz w:val="20"/>
        </w:rPr>
        <w:t>7.4.1. Xử lý giá trị thiếu</w:t>
      </w:r>
      <w:r>
        <w:tab/>
      </w:r>
      <w:r>
        <w:rPr>
          <w:rFonts w:ascii="Times New Roman" w:hAnsi="Times New Roman"/>
          <w:color w:val="1F2937"/>
          <w:sz w:val="20"/>
        </w:rPr>
        <w:t>29</w:t>
      </w:r>
    </w:p>
    <w:p>
      <w:pPr>
        <w:tabs>
          <w:tab w:pos="9360" w:val="right" w:leader="dot"/>
        </w:tabs>
        <w:spacing w:line="276" w:lineRule="auto" w:before="0" w:after="20"/>
        <w:ind w:left="576"/>
      </w:pPr>
      <w:r>
        <w:rPr>
          <w:rFonts w:ascii="Times New Roman" w:hAnsi="Times New Roman"/>
          <w:color w:val="111827"/>
          <w:sz w:val="20"/>
        </w:rPr>
        <w:t>7.4.2. Xử lý bản ghi trùng lặp</w:t>
      </w:r>
      <w:r>
        <w:tab/>
      </w:r>
      <w:r>
        <w:rPr>
          <w:rFonts w:ascii="Times New Roman" w:hAnsi="Times New Roman"/>
          <w:color w:val="1F2937"/>
          <w:sz w:val="20"/>
        </w:rPr>
        <w:t>30</w:t>
      </w:r>
    </w:p>
    <w:p>
      <w:pPr>
        <w:tabs>
          <w:tab w:pos="9360" w:val="right" w:leader="dot"/>
        </w:tabs>
        <w:spacing w:line="276" w:lineRule="auto" w:before="0" w:after="20"/>
        <w:ind w:left="576"/>
      </w:pPr>
      <w:r>
        <w:rPr>
          <w:rFonts w:ascii="Times New Roman" w:hAnsi="Times New Roman"/>
          <w:color w:val="111827"/>
          <w:sz w:val="20"/>
        </w:rPr>
        <w:t>7.4.3. Xử lý giá trị không hợp lệ</w:t>
      </w:r>
      <w:r>
        <w:tab/>
      </w:r>
      <w:r>
        <w:rPr>
          <w:rFonts w:ascii="Times New Roman" w:hAnsi="Times New Roman"/>
          <w:color w:val="1F2937"/>
          <w:sz w:val="20"/>
        </w:rPr>
        <w:t>30</w:t>
      </w:r>
    </w:p>
    <w:p>
      <w:pPr>
        <w:tabs>
          <w:tab w:pos="9360" w:val="right" w:leader="dot"/>
        </w:tabs>
        <w:spacing w:line="276" w:lineRule="auto" w:before="20" w:after="20"/>
        <w:ind w:left="288"/>
      </w:pPr>
      <w:r>
        <w:rPr>
          <w:rFonts w:ascii="Times New Roman" w:hAnsi="Times New Roman"/>
          <w:b/>
          <w:color w:val="1F2937"/>
          <w:sz w:val="21"/>
        </w:rPr>
        <w:t>7.5. Biểu diễn dữ liệu</w:t>
      </w:r>
      <w:r>
        <w:tab/>
      </w:r>
      <w:r>
        <w:rPr>
          <w:rFonts w:ascii="Times New Roman" w:hAnsi="Times New Roman"/>
          <w:color w:val="1F2937"/>
          <w:sz w:val="21"/>
        </w:rPr>
        <w:t>30</w:t>
      </w:r>
    </w:p>
    <w:p>
      <w:pPr>
        <w:tabs>
          <w:tab w:pos="9360" w:val="right" w:leader="dot"/>
        </w:tabs>
        <w:spacing w:line="276" w:lineRule="auto" w:before="20" w:after="20"/>
        <w:ind w:left="288"/>
      </w:pPr>
      <w:r>
        <w:rPr>
          <w:rFonts w:ascii="Times New Roman" w:hAnsi="Times New Roman"/>
          <w:b/>
          <w:color w:val="1F2937"/>
          <w:sz w:val="21"/>
        </w:rPr>
        <w:t>7.6. Phân tích khám phá dữ liệu (EDA)</w:t>
      </w:r>
      <w:r>
        <w:tab/>
      </w:r>
      <w:r>
        <w:rPr>
          <w:rFonts w:ascii="Times New Roman" w:hAnsi="Times New Roman"/>
          <w:color w:val="1F2937"/>
          <w:sz w:val="21"/>
        </w:rPr>
        <w:t>31</w:t>
      </w:r>
    </w:p>
    <w:p>
      <w:pPr>
        <w:tabs>
          <w:tab w:pos="9360" w:val="right" w:leader="dot"/>
        </w:tabs>
        <w:spacing w:line="276" w:lineRule="auto" w:before="20" w:after="20"/>
        <w:ind w:left="288"/>
      </w:pPr>
      <w:r>
        <w:rPr>
          <w:rFonts w:ascii="Times New Roman" w:hAnsi="Times New Roman"/>
          <w:b/>
          <w:color w:val="1F2937"/>
          <w:sz w:val="21"/>
        </w:rPr>
        <w:t>7.7. Xây dựng mô hình</w:t>
      </w:r>
      <w:r>
        <w:tab/>
      </w:r>
      <w:r>
        <w:rPr>
          <w:rFonts w:ascii="Times New Roman" w:hAnsi="Times New Roman"/>
          <w:color w:val="1F2937"/>
          <w:sz w:val="21"/>
        </w:rPr>
        <w:t>35</w:t>
      </w:r>
    </w:p>
    <w:p>
      <w:pPr>
        <w:tabs>
          <w:tab w:pos="9360" w:val="right" w:leader="dot"/>
        </w:tabs>
        <w:spacing w:line="276" w:lineRule="auto" w:before="20" w:after="20"/>
        <w:ind w:left="288"/>
      </w:pPr>
      <w:r>
        <w:rPr>
          <w:rFonts w:ascii="Times New Roman" w:hAnsi="Times New Roman"/>
          <w:b/>
          <w:color w:val="1F2937"/>
          <w:sz w:val="21"/>
        </w:rPr>
        <w:t>7.8. Đánh giá mô hình</w:t>
      </w:r>
      <w:r>
        <w:tab/>
      </w:r>
      <w:r>
        <w:rPr>
          <w:rFonts w:ascii="Times New Roman" w:hAnsi="Times New Roman"/>
          <w:color w:val="1F2937"/>
          <w:sz w:val="21"/>
        </w:rPr>
        <w:t>36</w:t>
      </w:r>
    </w:p>
    <w:p>
      <w:pPr>
        <w:tabs>
          <w:tab w:pos="9360" w:val="right" w:leader="dot"/>
        </w:tabs>
        <w:spacing w:line="276" w:lineRule="auto" w:before="20" w:after="20"/>
        <w:ind w:left="288"/>
      </w:pPr>
      <w:r>
        <w:rPr>
          <w:rFonts w:ascii="Times New Roman" w:hAnsi="Times New Roman"/>
          <w:b/>
          <w:color w:val="1F2937"/>
          <w:sz w:val="21"/>
        </w:rPr>
        <w:t>7.9. Phân tích lỗi trên tập Test (Error Analysis)</w:t>
      </w:r>
      <w:r>
        <w:tab/>
      </w:r>
      <w:r>
        <w:rPr>
          <w:rFonts w:ascii="Times New Roman" w:hAnsi="Times New Roman"/>
          <w:color w:val="1F2937"/>
          <w:sz w:val="21"/>
        </w:rPr>
        <w:t>38</w:t>
      </w:r>
    </w:p>
    <w:p>
      <w:pPr>
        <w:tabs>
          <w:tab w:pos="9360" w:val="right" w:leader="dot"/>
        </w:tabs>
        <w:spacing w:line="276" w:lineRule="auto" w:before="20" w:after="20"/>
        <w:ind w:left="288"/>
      </w:pPr>
      <w:r>
        <w:rPr>
          <w:rFonts w:ascii="Times New Roman" w:hAnsi="Times New Roman"/>
          <w:b/>
          <w:color w:val="1F2937"/>
          <w:sz w:val="21"/>
        </w:rPr>
        <w:t>7.10. Lựa chọn mô hình chính thức</w:t>
      </w:r>
      <w:r>
        <w:tab/>
      </w:r>
      <w:r>
        <w:rPr>
          <w:rFonts w:ascii="Times New Roman" w:hAnsi="Times New Roman"/>
          <w:color w:val="1F2937"/>
          <w:sz w:val="21"/>
        </w:rPr>
        <w:t>38</w:t>
      </w:r>
    </w:p>
    <w:p>
      <w:pPr>
        <w:tabs>
          <w:tab w:pos="9360" w:val="right" w:leader="dot"/>
        </w:tabs>
        <w:spacing w:line="276" w:lineRule="auto" w:before="20" w:after="20"/>
        <w:ind w:left="288"/>
      </w:pPr>
      <w:r>
        <w:rPr>
          <w:rFonts w:ascii="Times New Roman" w:hAnsi="Times New Roman"/>
          <w:b/>
          <w:color w:val="1F2937"/>
          <w:sz w:val="21"/>
        </w:rPr>
        <w:t>7.11. Triển khai hệ thống</w:t>
      </w:r>
      <w:r>
        <w:tab/>
      </w:r>
      <w:r>
        <w:rPr>
          <w:rFonts w:ascii="Times New Roman" w:hAnsi="Times New Roman"/>
          <w:color w:val="1F2937"/>
          <w:sz w:val="21"/>
        </w:rPr>
        <w:t>39</w:t>
      </w:r>
    </w:p>
    <w:p>
      <w:pPr>
        <w:tabs>
          <w:tab w:pos="9360" w:val="right" w:leader="dot"/>
        </w:tabs>
        <w:spacing w:line="276" w:lineRule="auto" w:before="80" w:after="20"/>
        <w:ind w:left="0"/>
      </w:pPr>
      <w:r>
        <w:rPr>
          <w:rFonts w:ascii="Times New Roman" w:hAnsi="Times New Roman"/>
          <w:b/>
          <w:color w:val="1E3A8A"/>
          <w:sz w:val="23"/>
        </w:rPr>
        <w:t>CHƯƠNG VIII. ỨNG DỤNG 2 — DỰ ĐOÁN GIÁ NHÀ</w:t>
      </w:r>
      <w:r>
        <w:tab/>
      </w:r>
      <w:r>
        <w:rPr>
          <w:rFonts w:ascii="Times New Roman" w:hAnsi="Times New Roman"/>
          <w:b/>
          <w:color w:val="1E3A8A"/>
          <w:sz w:val="21"/>
        </w:rPr>
        <w:t>39</w:t>
      </w:r>
    </w:p>
    <w:p>
      <w:pPr>
        <w:tabs>
          <w:tab w:pos="9360" w:val="right" w:leader="dot"/>
        </w:tabs>
        <w:spacing w:line="276" w:lineRule="auto" w:before="20" w:after="20"/>
        <w:ind w:left="288"/>
      </w:pPr>
      <w:r>
        <w:rPr>
          <w:rFonts w:ascii="Times New Roman" w:hAnsi="Times New Roman"/>
          <w:b/>
          <w:color w:val="1F2937"/>
          <w:sz w:val="21"/>
        </w:rPr>
        <w:t>8.1. Mô tả bài toán</w:t>
      </w:r>
      <w:r>
        <w:tab/>
      </w:r>
      <w:r>
        <w:rPr>
          <w:rFonts w:ascii="Times New Roman" w:hAnsi="Times New Roman"/>
          <w:color w:val="1F2937"/>
          <w:sz w:val="21"/>
        </w:rPr>
        <w:t>42</w:t>
      </w:r>
    </w:p>
    <w:p>
      <w:pPr>
        <w:tabs>
          <w:tab w:pos="9360" w:val="right" w:leader="dot"/>
        </w:tabs>
        <w:spacing w:line="276" w:lineRule="auto" w:before="20" w:after="20"/>
        <w:ind w:left="288"/>
      </w:pPr>
      <w:r>
        <w:rPr>
          <w:rFonts w:ascii="Times New Roman" w:hAnsi="Times New Roman"/>
          <w:b/>
          <w:color w:val="1F2937"/>
          <w:sz w:val="21"/>
        </w:rPr>
        <w:t>8.2. Giới thiệu tập dữ liệu</w:t>
      </w:r>
      <w:r>
        <w:tab/>
      </w:r>
      <w:r>
        <w:rPr>
          <w:rFonts w:ascii="Times New Roman" w:hAnsi="Times New Roman"/>
          <w:color w:val="1F2937"/>
          <w:sz w:val="21"/>
        </w:rPr>
        <w:t>42</w:t>
      </w:r>
    </w:p>
    <w:p>
      <w:pPr>
        <w:tabs>
          <w:tab w:pos="9360" w:val="right" w:leader="dot"/>
        </w:tabs>
        <w:spacing w:line="276" w:lineRule="auto" w:before="20" w:after="20"/>
        <w:ind w:left="288"/>
      </w:pPr>
      <w:r>
        <w:rPr>
          <w:rFonts w:ascii="Times New Roman" w:hAnsi="Times New Roman"/>
          <w:b/>
          <w:color w:val="1F2937"/>
          <w:sz w:val="21"/>
        </w:rPr>
        <w:t>8.3. Khảo sát và tìm hiểu dữ liệu</w:t>
      </w:r>
      <w:r>
        <w:tab/>
      </w:r>
      <w:r>
        <w:rPr>
          <w:rFonts w:ascii="Times New Roman" w:hAnsi="Times New Roman"/>
          <w:color w:val="1F2937"/>
          <w:sz w:val="21"/>
        </w:rPr>
        <w:t>43</w:t>
      </w:r>
    </w:p>
    <w:p>
      <w:pPr>
        <w:tabs>
          <w:tab w:pos="9360" w:val="right" w:leader="dot"/>
        </w:tabs>
        <w:spacing w:line="276" w:lineRule="auto" w:before="20" w:after="20"/>
        <w:ind w:left="288"/>
      </w:pPr>
      <w:r>
        <w:rPr>
          <w:rFonts w:ascii="Times New Roman" w:hAnsi="Times New Roman"/>
          <w:b/>
          <w:color w:val="1F2937"/>
          <w:sz w:val="21"/>
        </w:rPr>
        <w:t>8.4. Làm sạch dữ liệu</w:t>
      </w:r>
      <w:r>
        <w:tab/>
      </w:r>
      <w:r>
        <w:rPr>
          <w:rFonts w:ascii="Times New Roman" w:hAnsi="Times New Roman"/>
          <w:color w:val="1F2937"/>
          <w:sz w:val="21"/>
        </w:rPr>
        <w:t>44</w:t>
      </w:r>
    </w:p>
    <w:p>
      <w:pPr>
        <w:tabs>
          <w:tab w:pos="9360" w:val="right" w:leader="dot"/>
        </w:tabs>
        <w:spacing w:line="276" w:lineRule="auto" w:before="20" w:after="20"/>
        <w:ind w:left="288"/>
      </w:pPr>
      <w:r>
        <w:rPr>
          <w:rFonts w:ascii="Times New Roman" w:hAnsi="Times New Roman"/>
          <w:b/>
          <w:color w:val="1F2937"/>
          <w:sz w:val="21"/>
        </w:rPr>
        <w:t>8.5. Biểu diễn dữ liệu</w:t>
      </w:r>
      <w:r>
        <w:tab/>
      </w:r>
      <w:r>
        <w:rPr>
          <w:rFonts w:ascii="Times New Roman" w:hAnsi="Times New Roman"/>
          <w:color w:val="1F2937"/>
          <w:sz w:val="21"/>
        </w:rPr>
        <w:t>44</w:t>
      </w:r>
    </w:p>
    <w:p>
      <w:pPr>
        <w:tabs>
          <w:tab w:pos="9360" w:val="right" w:leader="dot"/>
        </w:tabs>
        <w:spacing w:line="276" w:lineRule="auto" w:before="20" w:after="20"/>
        <w:ind w:left="288"/>
      </w:pPr>
      <w:r>
        <w:rPr>
          <w:rFonts w:ascii="Times New Roman" w:hAnsi="Times New Roman"/>
          <w:b/>
          <w:color w:val="1F2937"/>
          <w:sz w:val="21"/>
        </w:rPr>
        <w:t>8.6. Phân tích khám phá dữ liệu (EDA)</w:t>
      </w:r>
      <w:r>
        <w:tab/>
      </w:r>
      <w:r>
        <w:rPr>
          <w:rFonts w:ascii="Times New Roman" w:hAnsi="Times New Roman"/>
          <w:color w:val="1F2937"/>
          <w:sz w:val="21"/>
        </w:rPr>
        <w:t>45</w:t>
      </w:r>
    </w:p>
    <w:p>
      <w:pPr>
        <w:tabs>
          <w:tab w:pos="9360" w:val="right" w:leader="dot"/>
        </w:tabs>
        <w:spacing w:line="276" w:lineRule="auto" w:before="20" w:after="20"/>
        <w:ind w:left="288"/>
      </w:pPr>
      <w:r>
        <w:rPr>
          <w:rFonts w:ascii="Times New Roman" w:hAnsi="Times New Roman"/>
          <w:b/>
          <w:color w:val="1F2937"/>
          <w:sz w:val="21"/>
        </w:rPr>
        <w:t>8.7. Xây dựng mô hình</w:t>
      </w:r>
      <w:r>
        <w:tab/>
      </w:r>
      <w:r>
        <w:rPr>
          <w:rFonts w:ascii="Times New Roman" w:hAnsi="Times New Roman"/>
          <w:color w:val="1F2937"/>
          <w:sz w:val="21"/>
        </w:rPr>
        <w:t>48</w:t>
      </w:r>
    </w:p>
    <w:p>
      <w:pPr>
        <w:tabs>
          <w:tab w:pos="9360" w:val="right" w:leader="dot"/>
        </w:tabs>
        <w:spacing w:line="276" w:lineRule="auto" w:before="20" w:after="20"/>
        <w:ind w:left="288"/>
      </w:pPr>
      <w:r>
        <w:rPr>
          <w:rFonts w:ascii="Times New Roman" w:hAnsi="Times New Roman"/>
          <w:b/>
          <w:color w:val="1F2937"/>
          <w:sz w:val="21"/>
        </w:rPr>
        <w:t>8.8. Đánh giá mô hình</w:t>
      </w:r>
      <w:r>
        <w:tab/>
      </w:r>
      <w:r>
        <w:rPr>
          <w:rFonts w:ascii="Times New Roman" w:hAnsi="Times New Roman"/>
          <w:color w:val="1F2937"/>
          <w:sz w:val="21"/>
        </w:rPr>
        <w:t>48</w:t>
      </w:r>
    </w:p>
    <w:p>
      <w:pPr>
        <w:tabs>
          <w:tab w:pos="9360" w:val="right" w:leader="dot"/>
        </w:tabs>
        <w:spacing w:line="276" w:lineRule="auto" w:before="20" w:after="20"/>
        <w:ind w:left="288"/>
      </w:pPr>
      <w:r>
        <w:rPr>
          <w:rFonts w:ascii="Times New Roman" w:hAnsi="Times New Roman"/>
          <w:b/>
          <w:color w:val="1F2937"/>
          <w:sz w:val="21"/>
        </w:rPr>
        <w:t>8.9. Lựa chọn mô hình</w:t>
      </w:r>
      <w:r>
        <w:tab/>
      </w:r>
      <w:r>
        <w:rPr>
          <w:rFonts w:ascii="Times New Roman" w:hAnsi="Times New Roman"/>
          <w:color w:val="1F2937"/>
          <w:sz w:val="21"/>
        </w:rPr>
        <w:t>50</w:t>
      </w:r>
    </w:p>
    <w:p>
      <w:pPr>
        <w:tabs>
          <w:tab w:pos="9360" w:val="right" w:leader="dot"/>
        </w:tabs>
        <w:spacing w:line="276" w:lineRule="auto" w:before="20" w:after="20"/>
        <w:ind w:left="288"/>
      </w:pPr>
      <w:r>
        <w:rPr>
          <w:rFonts w:ascii="Times New Roman" w:hAnsi="Times New Roman"/>
          <w:b/>
          <w:color w:val="1F2937"/>
          <w:sz w:val="21"/>
        </w:rPr>
        <w:t>8.10. Triển khai hệ thống</w:t>
      </w:r>
      <w:r>
        <w:tab/>
      </w:r>
      <w:r>
        <w:rPr>
          <w:rFonts w:ascii="Times New Roman" w:hAnsi="Times New Roman"/>
          <w:color w:val="1F2937"/>
          <w:sz w:val="21"/>
        </w:rPr>
        <w:t>51</w:t>
      </w:r>
    </w:p>
    <w:p>
      <w:pPr>
        <w:tabs>
          <w:tab w:pos="9360" w:val="right" w:leader="dot"/>
        </w:tabs>
        <w:spacing w:line="276" w:lineRule="auto" w:before="80" w:after="20"/>
        <w:ind w:left="0"/>
      </w:pPr>
      <w:r>
        <w:rPr>
          <w:rFonts w:ascii="Times New Roman" w:hAnsi="Times New Roman"/>
          <w:b/>
          <w:color w:val="1E3A8A"/>
          <w:sz w:val="23"/>
        </w:rPr>
        <w:t>CHƯƠNG IX. ỨNG DỤNG 3 — E-COMMERCE CUSTOMER BEHAVIOR &amp; INTEREST DISCOVERY</w:t>
      </w:r>
      <w:r>
        <w:tab/>
      </w:r>
      <w:r>
        <w:rPr>
          <w:rFonts w:ascii="Times New Roman" w:hAnsi="Times New Roman"/>
          <w:b/>
          <w:color w:val="1E3A8A"/>
          <w:sz w:val="21"/>
        </w:rPr>
        <w:t>51</w:t>
      </w:r>
    </w:p>
    <w:p>
      <w:pPr>
        <w:tabs>
          <w:tab w:pos="9360" w:val="right" w:leader="dot"/>
        </w:tabs>
        <w:spacing w:line="276" w:lineRule="auto" w:before="20" w:after="20"/>
        <w:ind w:left="288"/>
      </w:pPr>
      <w:r>
        <w:rPr>
          <w:rFonts w:ascii="Times New Roman" w:hAnsi="Times New Roman"/>
          <w:b/>
          <w:color w:val="1F2937"/>
          <w:sz w:val="21"/>
        </w:rPr>
        <w:t>9.1. Mô tả bài toán</w:t>
      </w:r>
      <w:r>
        <w:tab/>
      </w:r>
      <w:r>
        <w:rPr>
          <w:rFonts w:ascii="Times New Roman" w:hAnsi="Times New Roman"/>
          <w:color w:val="1F2937"/>
          <w:sz w:val="21"/>
        </w:rPr>
        <w:t>54</w:t>
      </w:r>
    </w:p>
    <w:p>
      <w:pPr>
        <w:tabs>
          <w:tab w:pos="9360" w:val="right" w:leader="dot"/>
        </w:tabs>
        <w:spacing w:line="276" w:lineRule="auto" w:before="20" w:after="20"/>
        <w:ind w:left="288"/>
      </w:pPr>
      <w:r>
        <w:rPr>
          <w:rFonts w:ascii="Times New Roman" w:hAnsi="Times New Roman"/>
          <w:b/>
          <w:color w:val="1F2937"/>
          <w:sz w:val="21"/>
        </w:rPr>
        <w:t>9.2. Giới thiệu tập dữ liệu</w:t>
      </w:r>
      <w:r>
        <w:tab/>
      </w:r>
      <w:r>
        <w:rPr>
          <w:rFonts w:ascii="Times New Roman" w:hAnsi="Times New Roman"/>
          <w:color w:val="1F2937"/>
          <w:sz w:val="21"/>
        </w:rPr>
        <w:t>54</w:t>
      </w:r>
    </w:p>
    <w:p>
      <w:pPr>
        <w:tabs>
          <w:tab w:pos="9360" w:val="right" w:leader="dot"/>
        </w:tabs>
        <w:spacing w:line="276" w:lineRule="auto" w:before="20" w:after="20"/>
        <w:ind w:left="288"/>
      </w:pPr>
      <w:r>
        <w:rPr>
          <w:rFonts w:ascii="Times New Roman" w:hAnsi="Times New Roman"/>
          <w:b/>
          <w:color w:val="1F2937"/>
          <w:sz w:val="21"/>
        </w:rPr>
        <w:t>9.3. Biểu diễn khách hàng (Customer Representation)</w:t>
      </w:r>
      <w:r>
        <w:tab/>
      </w:r>
      <w:r>
        <w:rPr>
          <w:rFonts w:ascii="Times New Roman" w:hAnsi="Times New Roman"/>
          <w:color w:val="1F2937"/>
          <w:sz w:val="21"/>
        </w:rPr>
        <w:t>54</w:t>
      </w:r>
    </w:p>
    <w:p>
      <w:pPr>
        <w:tabs>
          <w:tab w:pos="9360" w:val="right" w:leader="dot"/>
        </w:tabs>
        <w:spacing w:line="276" w:lineRule="auto" w:before="20" w:after="20"/>
        <w:ind w:left="288"/>
      </w:pPr>
      <w:r>
        <w:rPr>
          <w:rFonts w:ascii="Times New Roman" w:hAnsi="Times New Roman"/>
          <w:b/>
          <w:color w:val="1F2937"/>
          <w:sz w:val="21"/>
        </w:rPr>
        <w:t>9.4. Làm sạch dữ liệu</w:t>
      </w:r>
      <w:r>
        <w:tab/>
      </w:r>
      <w:r>
        <w:rPr>
          <w:rFonts w:ascii="Times New Roman" w:hAnsi="Times New Roman"/>
          <w:color w:val="1F2937"/>
          <w:sz w:val="21"/>
        </w:rPr>
        <w:t>55</w:t>
      </w:r>
    </w:p>
    <w:p>
      <w:pPr>
        <w:tabs>
          <w:tab w:pos="9360" w:val="right" w:leader="dot"/>
        </w:tabs>
        <w:spacing w:line="276" w:lineRule="auto" w:before="20" w:after="20"/>
        <w:ind w:left="288"/>
      </w:pPr>
      <w:r>
        <w:rPr>
          <w:rFonts w:ascii="Times New Roman" w:hAnsi="Times New Roman"/>
          <w:b/>
          <w:color w:val="1F2937"/>
          <w:sz w:val="21"/>
        </w:rPr>
        <w:t>9.5. Ba chế độ biểu diễn dữ liệu</w:t>
      </w:r>
      <w:r>
        <w:tab/>
      </w:r>
      <w:r>
        <w:rPr>
          <w:rFonts w:ascii="Times New Roman" w:hAnsi="Times New Roman"/>
          <w:color w:val="1F2937"/>
          <w:sz w:val="21"/>
        </w:rPr>
        <w:t>55</w:t>
      </w:r>
    </w:p>
    <w:p>
      <w:pPr>
        <w:tabs>
          <w:tab w:pos="9360" w:val="right" w:leader="dot"/>
        </w:tabs>
        <w:spacing w:line="276" w:lineRule="auto" w:before="0" w:after="20"/>
        <w:ind w:left="576"/>
      </w:pPr>
      <w:r>
        <w:rPr>
          <w:rFonts w:ascii="Times New Roman" w:hAnsi="Times New Roman"/>
          <w:color w:val="111827"/>
          <w:sz w:val="20"/>
        </w:rPr>
        <w:t>9.5.1. Chế độ chỉ dùng dữ liệu bảng (Tabular Only — d = 32)</w:t>
      </w:r>
      <w:r>
        <w:tab/>
      </w:r>
      <w:r>
        <w:rPr>
          <w:rFonts w:ascii="Times New Roman" w:hAnsi="Times New Roman"/>
          <w:color w:val="1F2937"/>
          <w:sz w:val="20"/>
        </w:rPr>
        <w:t>55</w:t>
      </w:r>
    </w:p>
    <w:p>
      <w:pPr>
        <w:tabs>
          <w:tab w:pos="9360" w:val="right" w:leader="dot"/>
        </w:tabs>
        <w:spacing w:line="276" w:lineRule="auto" w:before="0" w:after="20"/>
        <w:ind w:left="576"/>
      </w:pPr>
      <w:r>
        <w:rPr>
          <w:rFonts w:ascii="Times New Roman" w:hAnsi="Times New Roman"/>
          <w:color w:val="111827"/>
          <w:sz w:val="20"/>
        </w:rPr>
        <w:t>9.5.2. Chế độ chỉ dùng văn bản (Text TF-IDF Only — d = 2,500)</w:t>
      </w:r>
      <w:r>
        <w:tab/>
      </w:r>
      <w:r>
        <w:rPr>
          <w:rFonts w:ascii="Times New Roman" w:hAnsi="Times New Roman"/>
          <w:color w:val="1F2937"/>
          <w:sz w:val="20"/>
        </w:rPr>
        <w:t>55</w:t>
      </w:r>
    </w:p>
    <w:p>
      <w:pPr>
        <w:tabs>
          <w:tab w:pos="9360" w:val="right" w:leader="dot"/>
        </w:tabs>
        <w:spacing w:line="276" w:lineRule="auto" w:before="0" w:after="20"/>
        <w:ind w:left="576"/>
      </w:pPr>
      <w:r>
        <w:rPr>
          <w:rFonts w:ascii="Times New Roman" w:hAnsi="Times New Roman"/>
          <w:color w:val="111827"/>
          <w:sz w:val="20"/>
        </w:rPr>
        <w:t>9.5.3. Chế độ kết hợp Đa phương thức (Combined Tabular + Text — d = 2,532)</w:t>
      </w:r>
      <w:r>
        <w:tab/>
      </w:r>
      <w:r>
        <w:rPr>
          <w:rFonts w:ascii="Times New Roman" w:hAnsi="Times New Roman"/>
          <w:color w:val="1F2937"/>
          <w:sz w:val="20"/>
        </w:rPr>
        <w:t>55</w:t>
      </w:r>
    </w:p>
    <w:p>
      <w:pPr>
        <w:tabs>
          <w:tab w:pos="9360" w:val="right" w:leader="dot"/>
        </w:tabs>
        <w:spacing w:line="276" w:lineRule="auto" w:before="20" w:after="20"/>
        <w:ind w:left="288"/>
      </w:pPr>
      <w:r>
        <w:rPr>
          <w:rFonts w:ascii="Times New Roman" w:hAnsi="Times New Roman"/>
          <w:b/>
          <w:color w:val="1F2937"/>
          <w:sz w:val="21"/>
        </w:rPr>
        <w:t>9.6. Khám phá sở thích và Phân tích EDA</w:t>
      </w:r>
      <w:r>
        <w:tab/>
      </w:r>
      <w:r>
        <w:rPr>
          <w:rFonts w:ascii="Times New Roman" w:hAnsi="Times New Roman"/>
          <w:color w:val="1F2937"/>
          <w:sz w:val="21"/>
        </w:rPr>
        <w:t>56</w:t>
      </w:r>
    </w:p>
    <w:p>
      <w:pPr>
        <w:tabs>
          <w:tab w:pos="9360" w:val="right" w:leader="dot"/>
        </w:tabs>
        <w:spacing w:line="276" w:lineRule="auto" w:before="20" w:after="20"/>
        <w:ind w:left="288"/>
      </w:pPr>
      <w:r>
        <w:rPr>
          <w:rFonts w:ascii="Times New Roman" w:hAnsi="Times New Roman"/>
          <w:b/>
          <w:color w:val="1F2937"/>
          <w:sz w:val="21"/>
        </w:rPr>
        <w:t>9.7. Xây dựng mô hình</w:t>
      </w:r>
      <w:r>
        <w:tab/>
      </w:r>
      <w:r>
        <w:rPr>
          <w:rFonts w:ascii="Times New Roman" w:hAnsi="Times New Roman"/>
          <w:color w:val="1F2937"/>
          <w:sz w:val="21"/>
        </w:rPr>
        <w:t>58</w:t>
      </w:r>
    </w:p>
    <w:p>
      <w:pPr>
        <w:tabs>
          <w:tab w:pos="9360" w:val="right" w:leader="dot"/>
        </w:tabs>
        <w:spacing w:line="276" w:lineRule="auto" w:before="20" w:after="20"/>
        <w:ind w:left="288"/>
      </w:pPr>
      <w:r>
        <w:rPr>
          <w:rFonts w:ascii="Times New Roman" w:hAnsi="Times New Roman"/>
          <w:b/>
          <w:color w:val="1F2937"/>
          <w:sz w:val="21"/>
        </w:rPr>
        <w:t>9.8. Đánh giá mô hình</w:t>
      </w:r>
      <w:r>
        <w:tab/>
      </w:r>
      <w:r>
        <w:rPr>
          <w:rFonts w:ascii="Times New Roman" w:hAnsi="Times New Roman"/>
          <w:color w:val="1F2937"/>
          <w:sz w:val="21"/>
        </w:rPr>
        <w:t>58</w:t>
      </w:r>
    </w:p>
    <w:p>
      <w:pPr>
        <w:tabs>
          <w:tab w:pos="9360" w:val="right" w:leader="dot"/>
        </w:tabs>
        <w:spacing w:line="276" w:lineRule="auto" w:before="20" w:after="20"/>
        <w:ind w:left="288"/>
      </w:pPr>
      <w:r>
        <w:rPr>
          <w:rFonts w:ascii="Times New Roman" w:hAnsi="Times New Roman"/>
          <w:b/>
          <w:color w:val="1F2937"/>
          <w:sz w:val="21"/>
        </w:rPr>
        <w:t>9.9. Phân tích thực nghiệm: Văn bản nhận xét có thực sự cải thiện chất lượng mô hình?</w:t>
      </w:r>
      <w:r>
        <w:tab/>
      </w:r>
      <w:r>
        <w:rPr>
          <w:rFonts w:ascii="Times New Roman" w:hAnsi="Times New Roman"/>
          <w:color w:val="1F2937"/>
          <w:sz w:val="21"/>
        </w:rPr>
        <w:t>60</w:t>
      </w:r>
    </w:p>
    <w:p>
      <w:pPr>
        <w:tabs>
          <w:tab w:pos="9360" w:val="right" w:leader="dot"/>
        </w:tabs>
        <w:spacing w:line="276" w:lineRule="auto" w:before="20" w:after="20"/>
        <w:ind w:left="288"/>
      </w:pPr>
      <w:r>
        <w:rPr>
          <w:rFonts w:ascii="Times New Roman" w:hAnsi="Times New Roman"/>
          <w:b/>
          <w:color w:val="1F2937"/>
          <w:sz w:val="21"/>
        </w:rPr>
        <w:t>9.10. Ý nghĩa kinh doanh (Business Interpretation)</w:t>
      </w:r>
      <w:r>
        <w:tab/>
      </w:r>
      <w:r>
        <w:rPr>
          <w:rFonts w:ascii="Times New Roman" w:hAnsi="Times New Roman"/>
          <w:color w:val="1F2937"/>
          <w:sz w:val="21"/>
        </w:rPr>
        <w:t>61</w:t>
      </w:r>
    </w:p>
    <w:p>
      <w:pPr>
        <w:tabs>
          <w:tab w:pos="9360" w:val="right" w:leader="dot"/>
        </w:tabs>
        <w:spacing w:line="276" w:lineRule="auto" w:before="20" w:after="20"/>
        <w:ind w:left="288"/>
      </w:pPr>
      <w:r>
        <w:rPr>
          <w:rFonts w:ascii="Times New Roman" w:hAnsi="Times New Roman"/>
          <w:b/>
          <w:color w:val="1F2937"/>
          <w:sz w:val="21"/>
        </w:rPr>
        <w:t>9.11. Triển khai hệ thống</w:t>
      </w:r>
      <w:r>
        <w:tab/>
      </w:r>
      <w:r>
        <w:rPr>
          <w:rFonts w:ascii="Times New Roman" w:hAnsi="Times New Roman"/>
          <w:color w:val="1F2937"/>
          <w:sz w:val="21"/>
        </w:rPr>
        <w:t>62</w:t>
      </w:r>
    </w:p>
    <w:p>
      <w:pPr>
        <w:tabs>
          <w:tab w:pos="9360" w:val="right" w:leader="dot"/>
        </w:tabs>
        <w:spacing w:line="276" w:lineRule="auto" w:before="80" w:after="20"/>
        <w:ind w:left="0"/>
      </w:pPr>
      <w:r>
        <w:rPr>
          <w:rFonts w:ascii="Times New Roman" w:hAnsi="Times New Roman"/>
          <w:b/>
          <w:color w:val="1E3A8A"/>
          <w:sz w:val="23"/>
        </w:rPr>
        <w:t>CHƯƠNG X. SO SÁNH BA HỆ THỐNG THÔNG MINH</w:t>
      </w:r>
      <w:r>
        <w:tab/>
      </w:r>
      <w:r>
        <w:rPr>
          <w:rFonts w:ascii="Times New Roman" w:hAnsi="Times New Roman"/>
          <w:b/>
          <w:color w:val="1E3A8A"/>
          <w:sz w:val="21"/>
        </w:rPr>
        <w:t>65</w:t>
      </w:r>
    </w:p>
    <w:p>
      <w:pPr>
        <w:tabs>
          <w:tab w:pos="9360" w:val="right" w:leader="dot"/>
        </w:tabs>
        <w:spacing w:line="276" w:lineRule="auto" w:before="20" w:after="20"/>
        <w:ind w:left="288"/>
      </w:pPr>
      <w:r>
        <w:rPr>
          <w:rFonts w:ascii="Times New Roman" w:hAnsi="Times New Roman"/>
          <w:b/>
          <w:color w:val="1F2937"/>
          <w:sz w:val="21"/>
        </w:rPr>
        <w:t>10.1. So sánh bài toán và dữ liệu</w:t>
      </w:r>
      <w:r>
        <w:tab/>
      </w:r>
      <w:r>
        <w:rPr>
          <w:rFonts w:ascii="Times New Roman" w:hAnsi="Times New Roman"/>
          <w:color w:val="1F2937"/>
          <w:sz w:val="21"/>
        </w:rPr>
        <w:t>65</w:t>
      </w:r>
    </w:p>
    <w:p>
      <w:pPr>
        <w:tabs>
          <w:tab w:pos="9360" w:val="right" w:leader="dot"/>
        </w:tabs>
        <w:spacing w:line="276" w:lineRule="auto" w:before="20" w:after="20"/>
        <w:ind w:left="288"/>
      </w:pPr>
      <w:r>
        <w:rPr>
          <w:rFonts w:ascii="Times New Roman" w:hAnsi="Times New Roman"/>
          <w:b/>
          <w:color w:val="1F2937"/>
          <w:sz w:val="21"/>
        </w:rPr>
        <w:t>10.2. So sánh biểu diễn dữ liệu</w:t>
      </w:r>
      <w:r>
        <w:tab/>
      </w:r>
      <w:r>
        <w:rPr>
          <w:rFonts w:ascii="Times New Roman" w:hAnsi="Times New Roman"/>
          <w:color w:val="1F2937"/>
          <w:sz w:val="21"/>
        </w:rPr>
        <w:t>65</w:t>
      </w:r>
    </w:p>
    <w:p>
      <w:pPr>
        <w:tabs>
          <w:tab w:pos="9360" w:val="right" w:leader="dot"/>
        </w:tabs>
        <w:spacing w:line="276" w:lineRule="auto" w:before="20" w:after="20"/>
        <w:ind w:left="288"/>
      </w:pPr>
      <w:r>
        <w:rPr>
          <w:rFonts w:ascii="Times New Roman" w:hAnsi="Times New Roman"/>
          <w:b/>
          <w:color w:val="1F2937"/>
          <w:sz w:val="21"/>
        </w:rPr>
        <w:t>10.3. So sánh quy trình tiền xử lý</w:t>
      </w:r>
      <w:r>
        <w:tab/>
      </w:r>
      <w:r>
        <w:rPr>
          <w:rFonts w:ascii="Times New Roman" w:hAnsi="Times New Roman"/>
          <w:color w:val="1F2937"/>
          <w:sz w:val="21"/>
        </w:rPr>
        <w:t>66</w:t>
      </w:r>
    </w:p>
    <w:p>
      <w:pPr>
        <w:tabs>
          <w:tab w:pos="9360" w:val="right" w:leader="dot"/>
        </w:tabs>
        <w:spacing w:line="276" w:lineRule="auto" w:before="0" w:after="20"/>
        <w:ind w:left="576"/>
      </w:pPr>
      <w:r>
        <w:rPr>
          <w:rFonts w:ascii="Times New Roman" w:hAnsi="Times New Roman"/>
          <w:color w:val="111827"/>
          <w:sz w:val="20"/>
        </w:rPr>
        <w:t>10.3.1. Các bước tiền xử lý chung</w:t>
      </w:r>
      <w:r>
        <w:tab/>
      </w:r>
      <w:r>
        <w:rPr>
          <w:rFonts w:ascii="Times New Roman" w:hAnsi="Times New Roman"/>
          <w:color w:val="1F2937"/>
          <w:sz w:val="20"/>
        </w:rPr>
        <w:t>66</w:t>
      </w:r>
    </w:p>
    <w:p>
      <w:pPr>
        <w:tabs>
          <w:tab w:pos="9360" w:val="right" w:leader="dot"/>
        </w:tabs>
        <w:spacing w:line="276" w:lineRule="auto" w:before="0" w:after="20"/>
        <w:ind w:left="576"/>
      </w:pPr>
      <w:r>
        <w:rPr>
          <w:rFonts w:ascii="Times New Roman" w:hAnsi="Times New Roman"/>
          <w:color w:val="111827"/>
          <w:sz w:val="20"/>
        </w:rPr>
        <w:t>10.3.2. Các bước tiền xử lý riêng biệt</w:t>
      </w:r>
      <w:r>
        <w:tab/>
      </w:r>
      <w:r>
        <w:rPr>
          <w:rFonts w:ascii="Times New Roman" w:hAnsi="Times New Roman"/>
          <w:color w:val="1F2937"/>
          <w:sz w:val="20"/>
        </w:rPr>
        <w:t>66</w:t>
      </w:r>
    </w:p>
    <w:p>
      <w:pPr>
        <w:tabs>
          <w:tab w:pos="9360" w:val="right" w:leader="dot"/>
        </w:tabs>
        <w:spacing w:line="276" w:lineRule="auto" w:before="20" w:after="20"/>
        <w:ind w:left="288"/>
      </w:pPr>
      <w:r>
        <w:rPr>
          <w:rFonts w:ascii="Times New Roman" w:hAnsi="Times New Roman"/>
          <w:b/>
          <w:color w:val="1F2937"/>
          <w:sz w:val="21"/>
        </w:rPr>
        <w:t>10.4. So sánh mô hình học máy và độ đo</w:t>
      </w:r>
      <w:r>
        <w:tab/>
      </w:r>
      <w:r>
        <w:rPr>
          <w:rFonts w:ascii="Times New Roman" w:hAnsi="Times New Roman"/>
          <w:color w:val="1F2937"/>
          <w:sz w:val="21"/>
        </w:rPr>
        <w:t>66</w:t>
      </w:r>
    </w:p>
    <w:p>
      <w:pPr>
        <w:tabs>
          <w:tab w:pos="9360" w:val="right" w:leader="dot"/>
        </w:tabs>
        <w:spacing w:line="276" w:lineRule="auto" w:before="20" w:after="20"/>
        <w:ind w:left="288"/>
      </w:pPr>
      <w:r>
        <w:rPr>
          <w:rFonts w:ascii="Times New Roman" w:hAnsi="Times New Roman"/>
          <w:b/>
          <w:color w:val="1F2937"/>
          <w:sz w:val="21"/>
        </w:rPr>
        <w:t>10.5. So sánh kiến trúc triển khai</w:t>
      </w:r>
      <w:r>
        <w:tab/>
      </w:r>
      <w:r>
        <w:rPr>
          <w:rFonts w:ascii="Times New Roman" w:hAnsi="Times New Roman"/>
          <w:color w:val="1F2937"/>
          <w:sz w:val="21"/>
        </w:rPr>
        <w:t>66</w:t>
      </w:r>
    </w:p>
    <w:p>
      <w:pPr>
        <w:tabs>
          <w:tab w:pos="9360" w:val="right" w:leader="dot"/>
        </w:tabs>
        <w:spacing w:line="276" w:lineRule="auto" w:before="20" w:after="20"/>
        <w:ind w:left="288"/>
      </w:pPr>
      <w:r>
        <w:rPr>
          <w:rFonts w:ascii="Times New Roman" w:hAnsi="Times New Roman"/>
          <w:b/>
          <w:color w:val="1F2937"/>
          <w:sz w:val="21"/>
        </w:rPr>
        <w:t>10.6. Trả lời các câu hỏi thảo luận</w:t>
      </w:r>
      <w:r>
        <w:tab/>
      </w:r>
      <w:r>
        <w:rPr>
          <w:rFonts w:ascii="Times New Roman" w:hAnsi="Times New Roman"/>
          <w:color w:val="1F2937"/>
          <w:sz w:val="21"/>
        </w:rPr>
        <w:t>67</w:t>
      </w:r>
    </w:p>
    <w:p>
      <w:pPr>
        <w:tabs>
          <w:tab w:pos="9360" w:val="right" w:leader="dot"/>
        </w:tabs>
        <w:spacing w:line="276" w:lineRule="auto" w:before="0" w:after="20"/>
        <w:ind w:left="576"/>
      </w:pPr>
      <w:r>
        <w:rPr>
          <w:rFonts w:ascii="Times New Roman" w:hAnsi="Times New Roman"/>
          <w:color w:val="111827"/>
          <w:sz w:val="20"/>
        </w:rPr>
        <w:t>10.6.1. Trả lời 15 câu hỏi thảo luận cho Ứng dụng 1 (Dự đoán bệnh tiểu đường)</w:t>
      </w:r>
      <w:r>
        <w:tab/>
      </w:r>
      <w:r>
        <w:rPr>
          <w:rFonts w:ascii="Times New Roman" w:hAnsi="Times New Roman"/>
          <w:color w:val="1F2937"/>
          <w:sz w:val="20"/>
        </w:rPr>
        <w:t>67</w:t>
      </w:r>
    </w:p>
    <w:p>
      <w:pPr>
        <w:tabs>
          <w:tab w:pos="9360" w:val="right" w:leader="dot"/>
        </w:tabs>
        <w:spacing w:line="276" w:lineRule="auto" w:before="0" w:after="20"/>
        <w:ind w:left="576"/>
      </w:pPr>
      <w:r>
        <w:rPr>
          <w:rFonts w:ascii="Times New Roman" w:hAnsi="Times New Roman"/>
          <w:color w:val="111827"/>
          <w:sz w:val="20"/>
        </w:rPr>
        <w:t>10.6.2. Trả lời 15 câu hỏi thảo luận cho Ứng dụng 2 (Dự đoán giá nhà)</w:t>
      </w:r>
      <w:r>
        <w:tab/>
      </w:r>
      <w:r>
        <w:rPr>
          <w:rFonts w:ascii="Times New Roman" w:hAnsi="Times New Roman"/>
          <w:color w:val="1F2937"/>
          <w:sz w:val="20"/>
        </w:rPr>
        <w:t>68</w:t>
      </w:r>
    </w:p>
    <w:p>
      <w:pPr>
        <w:tabs>
          <w:tab w:pos="9360" w:val="right" w:leader="dot"/>
        </w:tabs>
        <w:spacing w:line="276" w:lineRule="auto" w:before="0" w:after="20"/>
        <w:ind w:left="576"/>
      </w:pPr>
      <w:r>
        <w:rPr>
          <w:rFonts w:ascii="Times New Roman" w:hAnsi="Times New Roman"/>
          <w:color w:val="111827"/>
          <w:sz w:val="20"/>
        </w:rPr>
        <w:t>10.6.3. Trả lời 15 câu hỏi thảo luận cho Ứng dụng 3 (E-Commerce Customer Behavior)</w:t>
      </w:r>
      <w:r>
        <w:tab/>
      </w:r>
      <w:r>
        <w:rPr>
          <w:rFonts w:ascii="Times New Roman" w:hAnsi="Times New Roman"/>
          <w:color w:val="1F2937"/>
          <w:sz w:val="20"/>
        </w:rPr>
        <w:t>69</w:t>
      </w:r>
    </w:p>
    <w:p>
      <w:pPr>
        <w:tabs>
          <w:tab w:pos="9360" w:val="right" w:leader="dot"/>
        </w:tabs>
        <w:spacing w:line="276" w:lineRule="auto" w:before="0" w:after="20"/>
        <w:ind w:left="576"/>
      </w:pPr>
      <w:r>
        <w:rPr>
          <w:rFonts w:ascii="Times New Roman" w:hAnsi="Times New Roman"/>
          <w:color w:val="111827"/>
          <w:sz w:val="20"/>
        </w:rPr>
        <w:t>10.6.4. Trả lời 6 câu hỏi thảo luận bổ sung chuyên sâu cho E-Commerce</w:t>
      </w:r>
      <w:r>
        <w:tab/>
      </w:r>
      <w:r>
        <w:rPr>
          <w:rFonts w:ascii="Times New Roman" w:hAnsi="Times New Roman"/>
          <w:color w:val="1F2937"/>
          <w:sz w:val="20"/>
        </w:rPr>
        <w:t>69</w:t>
      </w:r>
    </w:p>
    <w:p>
      <w:pPr>
        <w:tabs>
          <w:tab w:pos="9360" w:val="right" w:leader="dot"/>
        </w:tabs>
        <w:spacing w:line="276" w:lineRule="auto" w:before="80" w:after="20"/>
        <w:ind w:left="0"/>
      </w:pPr>
      <w:r>
        <w:rPr>
          <w:rFonts w:ascii="Times New Roman" w:hAnsi="Times New Roman"/>
          <w:b/>
          <w:color w:val="1E3A8A"/>
          <w:sz w:val="23"/>
        </w:rPr>
        <w:t>CHƯƠNG XI. MỞ RỘNG — ĐỒ THỊ TRI THỨC VÀ CHATBOT VỚI NEO4J</w:t>
      </w:r>
      <w:r>
        <w:tab/>
      </w:r>
      <w:r>
        <w:rPr>
          <w:rFonts w:ascii="Times New Roman" w:hAnsi="Times New Roman"/>
          <w:b/>
          <w:color w:val="1E3A8A"/>
          <w:sz w:val="21"/>
        </w:rPr>
        <w:t>69</w:t>
      </w:r>
    </w:p>
    <w:p>
      <w:pPr>
        <w:tabs>
          <w:tab w:pos="9360" w:val="right" w:leader="dot"/>
        </w:tabs>
        <w:spacing w:line="276" w:lineRule="auto" w:before="20" w:after="20"/>
        <w:ind w:left="288"/>
      </w:pPr>
      <w:r>
        <w:rPr>
          <w:rFonts w:ascii="Times New Roman" w:hAnsi="Times New Roman"/>
          <w:b/>
          <w:color w:val="1F2937"/>
          <w:sz w:val="21"/>
        </w:rPr>
        <w:t>11.1. Kiến trúc đề xuất và Luồng hoạt động</w:t>
      </w:r>
      <w:r>
        <w:tab/>
      </w:r>
      <w:r>
        <w:rPr>
          <w:rFonts w:ascii="Times New Roman" w:hAnsi="Times New Roman"/>
          <w:color w:val="1F2937"/>
          <w:sz w:val="21"/>
        </w:rPr>
        <w:t>70</w:t>
      </w:r>
    </w:p>
    <w:p>
      <w:pPr>
        <w:tabs>
          <w:tab w:pos="9360" w:val="right" w:leader="dot"/>
        </w:tabs>
        <w:spacing w:line="276" w:lineRule="auto" w:before="20" w:after="20"/>
        <w:ind w:left="288"/>
      </w:pPr>
      <w:r>
        <w:rPr>
          <w:rFonts w:ascii="Times New Roman" w:hAnsi="Times New Roman"/>
          <w:b/>
          <w:color w:val="1F2937"/>
          <w:sz w:val="21"/>
        </w:rPr>
        <w:t>11.2. Kịch bản nạp dữ liệu Cypher và mô hình truy vấn</w:t>
      </w:r>
      <w:r>
        <w:tab/>
      </w:r>
      <w:r>
        <w:rPr>
          <w:rFonts w:ascii="Times New Roman" w:hAnsi="Times New Roman"/>
          <w:color w:val="1F2937"/>
          <w:sz w:val="21"/>
        </w:rPr>
        <w:t>71</w:t>
      </w:r>
    </w:p>
    <w:p>
      <w:pPr>
        <w:tabs>
          <w:tab w:pos="9360" w:val="right" w:leader="dot"/>
        </w:tabs>
        <w:spacing w:line="276" w:lineRule="auto" w:before="20" w:after="20"/>
        <w:ind w:left="288"/>
      </w:pPr>
      <w:r>
        <w:rPr>
          <w:rFonts w:ascii="Times New Roman" w:hAnsi="Times New Roman"/>
          <w:b/>
          <w:color w:val="1F2937"/>
          <w:sz w:val="21"/>
        </w:rPr>
        <w:t>11.3. Tình trạng thực nghiệm và Kết quả</w:t>
      </w:r>
      <w:r>
        <w:tab/>
      </w:r>
      <w:r>
        <w:rPr>
          <w:rFonts w:ascii="Times New Roman" w:hAnsi="Times New Roman"/>
          <w:color w:val="1F2937"/>
          <w:sz w:val="21"/>
        </w:rPr>
        <w:t>71</w:t>
      </w:r>
    </w:p>
    <w:p>
      <w:pPr>
        <w:tabs>
          <w:tab w:pos="9360" w:val="right" w:leader="dot"/>
        </w:tabs>
        <w:spacing w:line="276" w:lineRule="auto" w:before="80" w:after="20"/>
        <w:ind w:left="0"/>
      </w:pPr>
      <w:r>
        <w:rPr>
          <w:rFonts w:ascii="Times New Roman" w:hAnsi="Times New Roman"/>
          <w:b/>
          <w:color w:val="1E3A8A"/>
          <w:sz w:val="23"/>
        </w:rPr>
        <w:t>KẾT LUẬN VÀ HƯỚNG PHÁT TRIỂN</w:t>
      </w:r>
      <w:r>
        <w:tab/>
      </w:r>
      <w:r>
        <w:rPr>
          <w:rFonts w:ascii="Times New Roman" w:hAnsi="Times New Roman"/>
          <w:b/>
          <w:color w:val="1E3A8A"/>
          <w:sz w:val="21"/>
        </w:rPr>
        <w:t>71</w:t>
      </w:r>
    </w:p>
    <w:p>
      <w:pPr>
        <w:tabs>
          <w:tab w:pos="9360" w:val="right" w:leader="dot"/>
        </w:tabs>
        <w:spacing w:line="276" w:lineRule="auto" w:before="20" w:after="20"/>
        <w:ind w:left="288"/>
      </w:pPr>
      <w:r>
        <w:rPr>
          <w:rFonts w:ascii="Times New Roman" w:hAnsi="Times New Roman"/>
          <w:b/>
          <w:color w:val="1F2937"/>
          <w:sz w:val="21"/>
        </w:rPr>
        <w:t>Hạn chế và Hướng phát triển trong tương lai</w:t>
      </w:r>
      <w:r>
        <w:tab/>
      </w:r>
      <w:r>
        <w:rPr>
          <w:rFonts w:ascii="Times New Roman" w:hAnsi="Times New Roman"/>
          <w:color w:val="1F2937"/>
          <w:sz w:val="21"/>
        </w:rPr>
        <w:t>72</w:t>
      </w:r>
    </w:p>
    <w:p>
      <w:r>
        <w:br w:type="page"/>
      </w:r>
    </w:p>
    <w:p>
      <w:pPr>
        <w:pStyle w:val="Heading1"/>
        <w:keepNext/>
        <w:spacing w:before="320" w:after="120"/>
      </w:pPr>
      <w:r>
        <w:rPr>
          <w:rFonts w:ascii="Times New Roman" w:hAnsi="Times New Roman"/>
          <w:b/>
          <w:color w:val="0F2C59"/>
          <w:sz w:val="32"/>
        </w:rPr>
        <w:t>CHƯƠNG I. GIỚI THIỆU BÀI TOÁN</w:t>
      </w:r>
    </w:p>
    <w:p>
      <w:pPr>
        <w:pStyle w:val="Heading2"/>
        <w:keepNext/>
        <w:spacing w:before="240" w:after="80"/>
      </w:pPr>
      <w:r>
        <w:rPr>
          <w:rFonts w:ascii="Times New Roman" w:hAnsi="Times New Roman"/>
          <w:b/>
          <w:color w:val="1E3A8A"/>
          <w:sz w:val="28"/>
        </w:rPr>
        <w:t>1.1. Bối cảnh</w:t>
      </w:r>
    </w:p>
    <w:p>
      <w:pPr>
        <w:spacing w:line="300" w:lineRule="auto" w:before="0" w:after="100"/>
        <w:jc w:val="both"/>
      </w:pPr>
      <w:r>
        <w:rPr>
          <w:rFonts w:ascii="Times New Roman" w:hAnsi="Times New Roman"/>
          <w:color w:val="111827"/>
          <w:sz w:val="26"/>
        </w:rPr>
        <w:t>Trong thời đại cách mạng công nghiệp 4.0 và sự bùng nổ của trí tuệ nhân tạo (AI), việc khai phá tri thức tiềm ẩn từ các kho dữ liệu khổng lồ đã trở thành năng lực cốt lõi đối với mọi tổ chức và doanh nghiệp. Từ các bệnh viện cần công cụ hỗ trợ sàng lọc sớm bệnh lý hiểm nghèo, các công ty bất động sản cần hệ thống định giá nhà đất minh bạch, cho đến các sàn thương mại điện tử cần thấu hiểu tâm tư, nguyện vọng của khách hàng để tối ưu hóa trải nghiệm mua sắm — tất cả đều dựa trên nền tảng của các mô hình học máy (Machine Learning).</w:t>
      </w:r>
    </w:p>
    <w:p>
      <w:pPr>
        <w:spacing w:line="300" w:lineRule="auto" w:before="0" w:after="100"/>
        <w:jc w:val="both"/>
      </w:pPr>
      <w:r>
        <w:rPr>
          <w:rFonts w:ascii="Times New Roman" w:hAnsi="Times New Roman"/>
          <w:color w:val="111827"/>
          <w:sz w:val="26"/>
        </w:rPr>
        <w:t>Tuy nhiên, trong thực tế phát triển phần mềm, một quan niệm sai lầm phổ biến là đồng nhất 'xây dựng hệ thống thông minh' với việc 'huấn luyện một thuật toán học máy'. Trên thực tế, thuật toán học máy chỉ là một mắt xích nhỏ nằm ở trung tâm của một chuỗi cung ứng kỹ thuật phức tạp. Một mô hình toán học dù có độ chính xác cao đến đâu trong môi trường nghiên cứu thực nghiệm cũng sẽ trở nên vô giá trị nếu không thể tiếp nhận dữ liệu thực tế, không thể triển khai trên hạ tầng mạng và không mang lại trải nghiệm tương tác trực quan cho người dùng cuối.</w:t>
      </w:r>
    </w:p>
    <w:p>
      <w:pPr>
        <w:spacing w:line="300" w:lineRule="auto" w:before="0" w:after="100"/>
        <w:jc w:val="both"/>
      </w:pPr>
      <w:r>
        <w:rPr>
          <w:rFonts w:ascii="Times New Roman" w:hAnsi="Times New Roman"/>
          <w:color w:val="111827"/>
          <w:sz w:val="26"/>
        </w:rPr>
        <w:t>Nguyên lý cơ bản được nhấn mạnh trong học phần 'Phát triển các Hệ thống Thông minh' là: Dữ liệu thực tế không bao giờ tồn tại sẵn dưới dạng số học hoàn hảo. Dữ liệu thô từ thế giới thực luôn chứa đựng sự nhiễu loạn, khuyết thiếu, dị biệt về thang đo và cấu trúc đa phương thức (dạng bảng kết hợp văn bản tự do). Do đó, cây cầu nối quyết định tính sống còn của toàn bộ hệ thống chính là quá trình Biểu diễn Dữ liệu (Data Representation) kết hợp cùng đường ống tiền xử lý (Preprocessing Pipeline) chuẩn mực khoa học.</w:t>
      </w:r>
    </w:p>
    <w:p>
      <w:pPr>
        <w:pStyle w:val="Heading2"/>
        <w:keepNext/>
        <w:spacing w:before="240" w:after="80"/>
      </w:pPr>
      <w:r>
        <w:rPr>
          <w:rFonts w:ascii="Times New Roman" w:hAnsi="Times New Roman"/>
          <w:b/>
          <w:color w:val="1E3A8A"/>
          <w:sz w:val="28"/>
        </w:rPr>
        <w:t>1.2. Mục tiêu của bài tập</w:t>
      </w:r>
    </w:p>
    <w:p>
      <w:pPr>
        <w:spacing w:line="300" w:lineRule="auto" w:before="0" w:after="100"/>
        <w:jc w:val="both"/>
      </w:pPr>
      <w:r>
        <w:rPr>
          <w:rFonts w:ascii="Times New Roman" w:hAnsi="Times New Roman"/>
          <w:color w:val="111827"/>
          <w:sz w:val="26"/>
        </w:rPr>
        <w:t>Bài tập lớn Assignment 02 được thiết kế với mục tiêu trang bị cho sinh viên tư duy hệ thống và kỹ năng kỹ thuật toàn diện, không chỉ dừng lại ở các dòng lệnh trong Jupyter Notebook mà hướng tới việc tạo ra sản phẩm phần mềm thông minh hoàn chỉnh có khả năng vận hành trong đời sống thực tế:</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1. Nền tảng biểu diễn: </w:t>
      </w:r>
      <w:r>
        <w:rPr>
          <w:rFonts w:ascii="Times New Roman" w:hAnsi="Times New Roman"/>
          <w:color w:val="111827"/>
          <w:sz w:val="26"/>
        </w:rPr>
        <w:t>Nắm vững bản chất toán học của vector đặc trưng và ma trận đặc trưng, hiểu rõ cơ chế biến đổi các miền dữ liệu khác nhau (dữ liệu số, biến danh mục rời rạc, văn bản ngôn ngữ tự nhiên) thành không gian vector Euclid số chiều xác định.</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2. Thực nghiệm trung thực: </w:t>
      </w:r>
      <w:r>
        <w:rPr>
          <w:rFonts w:ascii="Times New Roman" w:hAnsi="Times New Roman"/>
          <w:color w:val="111827"/>
          <w:sz w:val="26"/>
        </w:rPr>
        <w:t>Khai thác 100% dữ liệu thực tế từ nền tảng Kaggle trên ba miền bài toán hoàn toàn khác biệt. Nghiêm cấm hoàn toàn việc sử dụng dữ liệu nhân tạo hay số liệu giả lập, đối mặt trực tiếp với các thách thức thực tế như mất cân bằng nhãn và rò rỉ dữ liệu.</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3. Đánh giá đa chiều: </w:t>
      </w:r>
      <w:r>
        <w:rPr>
          <w:rFonts w:ascii="Times New Roman" w:hAnsi="Times New Roman"/>
          <w:color w:val="111827"/>
          <w:sz w:val="26"/>
        </w:rPr>
        <w:t>Xây dựng và so sánh khách quan hơn 16 thuật toán học máy có giám sát (từ Dummy Baseline, Linear/Logistic Regression, KNN, Decision Tree, Random Forest đến Gradient Boosting), lựa chọn độ đo đánh giá phù hợp với bản chất rủi ro của từng ngành nghề.</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4. Đóng gói mô hình: </w:t>
      </w:r>
      <w:r>
        <w:rPr>
          <w:rFonts w:ascii="Times New Roman" w:hAnsi="Times New Roman"/>
          <w:color w:val="111827"/>
          <w:sz w:val="26"/>
        </w:rPr>
        <w:t>Đóng gói toàn bộ quy trình tiền xử lý và mô hình suy luận thành các tệp nhị phân độc lập (.joblib), bảo đảm tính nhất quán toán học tuyệt đối giữa giai đoạn huấn luyện và giai đoạn vận hành.</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5. Triển khai ứng dụng: </w:t>
      </w:r>
      <w:r>
        <w:rPr>
          <w:rFonts w:ascii="Times New Roman" w:hAnsi="Times New Roman"/>
          <w:color w:val="111827"/>
          <w:sz w:val="26"/>
        </w:rPr>
        <w:t>Xây dựng máy chủ dịch vụ dự đoán REST API với framework FastAPI hiện đại (tự động sinh tài liệu chuẩn Swagger UI) và phát triển giao diện người dùng Responsive Web Application đa nền tảng, có khả năng phục vụ mượt mà trên cả máy tính Desktop lẫn điện thoại Smartphone qua mạng nội bộ Wi-Fi LAN.</w:t>
      </w:r>
    </w:p>
    <w:p>
      <w:pPr>
        <w:pStyle w:val="Heading2"/>
        <w:keepNext/>
        <w:spacing w:before="240" w:after="80"/>
      </w:pPr>
      <w:r>
        <w:rPr>
          <w:rFonts w:ascii="Times New Roman" w:hAnsi="Times New Roman"/>
          <w:b/>
          <w:color w:val="1E3A8A"/>
          <w:sz w:val="28"/>
        </w:rPr>
        <w:t>1.3. Quy trình phát triển hệ thống thông minh</w:t>
      </w:r>
    </w:p>
    <w:p>
      <w:pPr>
        <w:spacing w:line="300" w:lineRule="auto" w:before="0" w:after="100"/>
        <w:jc w:val="both"/>
      </w:pPr>
      <w:r>
        <w:rPr>
          <w:rFonts w:ascii="Times New Roman" w:hAnsi="Times New Roman"/>
          <w:color w:val="111827"/>
          <w:sz w:val="26"/>
        </w:rPr>
        <w:t>Tuân thủ nghiêm ngặt quy trình chuẩn kỹ nghệ dữ liệu khép kín, dự án được tổ chức thành một chuỗi 8 mắt xích liên tục:</w:t>
      </w:r>
    </w:p>
    <w:p>
      <w:pPr>
        <w:spacing w:before="80" w:after="120" w:line="276" w:lineRule="auto"/>
        <w:ind w:left="360" w:right="360"/>
        <w:shd w:fill="F1F5F9"/>
        <w:pBdr>
          <w:left w:val="single" w:sz="18" w:space="8" w:color="0F2C59"/>
        </w:pBdr>
      </w:pPr>
      <w:r>
        <w:rPr>
          <w:rFonts w:ascii="Consolas" w:hAnsi="Consolas"/>
          <w:color w:val="1F2937"/>
          <w:sz w:val="20"/>
        </w:rPr>
        <w:t>┌──────────┐     ┌───────────┐     ┌──────────┐     ┌──────────┐</w:t>
        <w:br/>
        <w:t>│ Raw Data │ ──&gt; │Understand │ ──&gt; │  Clean   │ ──&gt; │Represent │</w:t>
        <w:br/>
        <w:t>└──────────┘     └───────────┘     └──────────┘     └──────────┘</w:t>
        <w:br/>
        <w:t xml:space="preserve">                                                          │</w:t>
        <w:br/>
        <w:t>┌──────────┐     ┌───────────┐     ┌──────────┐           │</w:t>
        <w:br/>
        <w:t>│  Deploy  │ &lt;── │  Persist  │ &lt;── │ Evaluate │ &lt;── ┌─────┴────┐</w:t>
        <w:br/>
        <w:t>└──────────┘     └───────────┘     └──────────┘     │  Learn   │</w:t>
        <w:br/>
        <w:t xml:space="preserve">                                                    └──────────┘</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Bước 1 — Raw Data: </w:t>
      </w:r>
      <w:r>
        <w:rPr>
          <w:rFonts w:ascii="Times New Roman" w:hAnsi="Times New Roman"/>
          <w:color w:val="111827"/>
          <w:sz w:val="26"/>
        </w:rPr>
        <w:t>Thu thập tệp dữ liệu thô từ Kaggle thông qua các script tự động hoặc API chuyên dụng, lưu trữ nguyên vẹn tại thư mục data/raw/.</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Bước 2 — Understand: </w:t>
      </w:r>
      <w:r>
        <w:rPr>
          <w:rFonts w:ascii="Times New Roman" w:hAnsi="Times New Roman"/>
          <w:color w:val="111827"/>
          <w:sz w:val="26"/>
        </w:rPr>
        <w:t>Thực thi phân tích thống kê mô tả (df.shape, df.info(), df.describe()), xác định số lượng dòng/cột, phân loại kiểu dữ liệu (số học, chuỗi danh mục, văn bản) và kiểm tra phân bố biến mục tiêu.</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Bước 3 — Clean: </w:t>
      </w:r>
      <w:r>
        <w:rPr>
          <w:rFonts w:ascii="Times New Roman" w:hAnsi="Times New Roman"/>
          <w:color w:val="111827"/>
          <w:sz w:val="26"/>
        </w:rPr>
        <w:t>Phát hiện và xử lý triệt để các vấn đề chất lượng dữ liệu: loại bỏ bản ghi trùng lặp (duplicate records), điền khuyết thiếu (imputation), rà soát giá trị không hợp lệ (invalid values) và thẩm tra giá trị cực biên (outliers).</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Bước 4 — Represent: </w:t>
      </w:r>
      <w:r>
        <w:rPr>
          <w:rFonts w:ascii="Times New Roman" w:hAnsi="Times New Roman"/>
          <w:color w:val="111827"/>
          <w:sz w:val="26"/>
        </w:rPr>
        <w:t>Biến đổi dữ liệu sạch thành không gian vector số học d chiều: chuẩn hóa Z-score các biến số, mã hóa One-Hot với drop='first' cho biến danh mục và trích xuất đặc trưng TF-IDF cho văn bản bình luận.</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Bước 5 — Learn: </w:t>
      </w:r>
      <w:r>
        <w:rPr>
          <w:rFonts w:ascii="Times New Roman" w:hAnsi="Times New Roman"/>
          <w:color w:val="111827"/>
          <w:sz w:val="26"/>
        </w:rPr>
        <w:t>Huấn luyện mô hình cơ sở tầm thường (Baseline) và 5+ thuật toán học máy cạnh tranh trên tập Train độc lập.</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Bước 6 — Evaluate: </w:t>
      </w:r>
      <w:r>
        <w:rPr>
          <w:rFonts w:ascii="Times New Roman" w:hAnsi="Times New Roman"/>
          <w:color w:val="111827"/>
          <w:sz w:val="26"/>
        </w:rPr>
        <w:t>Đánh giá hiệu năng đa chỉ số trên tập Validation độc lập để chọn ra mô hình tối ưu nhất, sau đó kiểm định khách quan một lần duy nhất trên tập Test độc lập.</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Bước 7 — Persist: </w:t>
      </w:r>
      <w:r>
        <w:rPr>
          <w:rFonts w:ascii="Times New Roman" w:hAnsi="Times New Roman"/>
          <w:color w:val="111827"/>
          <w:sz w:val="26"/>
        </w:rPr>
        <w:t>Đóng gói toàn bộ đối tượng ColumnTransformer và Estimator thành một Pipeline duy nhất thông qua joblib.dump(), lưu trữ tại thư mục models/.</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Bước 8 — Deploy: </w:t>
      </w:r>
      <w:r>
        <w:rPr>
          <w:rFonts w:ascii="Times New Roman" w:hAnsi="Times New Roman"/>
          <w:color w:val="111827"/>
          <w:sz w:val="26"/>
        </w:rPr>
        <w:t>Khởi chạy dịch vụ REST API với FastAPI, nạp sẵn Pipeline vào RAM và phục vụ người dùng thông qua giao diện Responsive Web Client truy cập qua mạng LAN.</w:t>
      </w:r>
    </w:p>
    <w:p>
      <w:pPr>
        <w:pStyle w:val="Heading2"/>
        <w:keepNext/>
        <w:spacing w:before="240" w:after="80"/>
      </w:pPr>
      <w:r>
        <w:rPr>
          <w:rFonts w:ascii="Times New Roman" w:hAnsi="Times New Roman"/>
          <w:b/>
          <w:color w:val="1E3A8A"/>
          <w:sz w:val="28"/>
        </w:rPr>
        <w:t>1.4. Tổng quan về ba ứng dụng</w:t>
      </w:r>
    </w:p>
    <w:p>
      <w:pPr>
        <w:spacing w:line="300" w:lineRule="auto" w:before="0" w:after="100"/>
        <w:jc w:val="both"/>
      </w:pPr>
      <w:r>
        <w:rPr>
          <w:rFonts w:ascii="Times New Roman" w:hAnsi="Times New Roman"/>
          <w:color w:val="111827"/>
          <w:sz w:val="26"/>
        </w:rPr>
        <w:t>Dự án triển khai thực tế trên ba bài toán thông minh độc lập, bao quát ba dạng cấu trúc dữ liệu và hai mô thức học máy chính:</w:t>
      </w:r>
    </w:p>
    <w:p>
      <w:pPr>
        <w:pStyle w:val="Heading3"/>
        <w:keepNext/>
        <w:spacing w:before="160" w:after="60"/>
      </w:pPr>
      <w:r>
        <w:rPr>
          <w:rFonts w:ascii="Times New Roman" w:hAnsi="Times New Roman"/>
          <w:b/>
          <w:color w:val="1F2937"/>
          <w:sz w:val="26"/>
        </w:rPr>
        <w:t>1.4.1. Ứng dụng dự đoán bệnh tiểu đường (Diabetes Prediction)</w:t>
      </w:r>
    </w:p>
    <w:p>
      <w:pPr>
        <w:spacing w:line="300" w:lineRule="auto" w:before="0" w:after="100"/>
        <w:jc w:val="both"/>
      </w:pPr>
      <w:r>
        <w:rPr>
          <w:rFonts w:ascii="Times New Roman" w:hAnsi="Times New Roman"/>
          <w:color w:val="111827"/>
          <w:sz w:val="26"/>
        </w:rPr>
        <w:t>Tập trung vào lĩnh vực y tế dự phòng, bài toán đặt ra là phân loại nhị phân (Binary Classification) xem một bệnh nhân có thuộc nhóm nguy cơ mắc bệnh tiểu đường hay không dựa trên 8 chỉ số xét nghiệm và nhân khẩu học lâm sàng. Biến mục tiêu y nhận giá trị nhị phân {0: Không mắc bệnh, 1: Mắc bệnh tiểu đường}. Thách thức cốt lõi là tỷ lệ mất cân bằng nhãn nghiêm trọng (91.5% âm tính vs 8.5% dương tính) và đòi hỏi tối ưu hóa chỉ số Recall để tránh bỏ sót bệnh nhân.</w:t>
      </w:r>
    </w:p>
    <w:p>
      <w:pPr>
        <w:pStyle w:val="Heading3"/>
        <w:keepNext/>
        <w:spacing w:before="160" w:after="60"/>
      </w:pPr>
      <w:r>
        <w:rPr>
          <w:rFonts w:ascii="Times New Roman" w:hAnsi="Times New Roman"/>
          <w:b/>
          <w:color w:val="1F2937"/>
          <w:sz w:val="26"/>
        </w:rPr>
        <w:t>1.4.2. Ứng dụng dự đoán giá nhà (House Price Prediction)</w:t>
      </w:r>
    </w:p>
    <w:p>
      <w:pPr>
        <w:spacing w:line="300" w:lineRule="auto" w:before="0" w:after="100"/>
        <w:jc w:val="both"/>
      </w:pPr>
      <w:r>
        <w:rPr>
          <w:rFonts w:ascii="Times New Roman" w:hAnsi="Times New Roman"/>
          <w:color w:val="111827"/>
          <w:sz w:val="26"/>
        </w:rPr>
        <w:t>Tập trung vào lĩnh vực kinh tế bất động sản, bài toán đặt ra là hồi quy giá trị liên tục (Continuous Regression) nhằm ước tính giá trị thị trường thực tế của một căn nhà dựa trên 15 đặc trưng vật lý và vị trí (diện tích sàn, số phòng ngủ, số phòng tắm, số tầng, tuổi thọ, thành phố và các tiện nghi đi kèm). Biến mục tiêu y là giá bán bằng USD. Thách thức lớn là việc kiểm soát hiện tượng đa cộng tuyến giữa các tiện nghi nhà và bảo đảm sai số tiền tệ MAE ở mức thấp nhất.</w:t>
      </w:r>
    </w:p>
    <w:p>
      <w:pPr>
        <w:pStyle w:val="Heading3"/>
        <w:keepNext/>
        <w:spacing w:before="160" w:after="60"/>
      </w:pPr>
      <w:r>
        <w:rPr>
          <w:rFonts w:ascii="Times New Roman" w:hAnsi="Times New Roman"/>
          <w:b/>
          <w:color w:val="1F2937"/>
          <w:sz w:val="26"/>
        </w:rPr>
        <w:t>1.4.3. Ứng dụng phân tích hành vi và khám phá sở thích khách hàng thương mại điện tử</w:t>
      </w:r>
    </w:p>
    <w:p>
      <w:pPr>
        <w:spacing w:line="300" w:lineRule="auto" w:before="0" w:after="100"/>
        <w:jc w:val="both"/>
      </w:pPr>
      <w:r>
        <w:rPr>
          <w:rFonts w:ascii="Times New Roman" w:hAnsi="Times New Roman"/>
          <w:color w:val="111827"/>
          <w:sz w:val="26"/>
        </w:rPr>
        <w:t>Tập trung vào lĩnh vực thương mại điện tử (E-Commerce), bài toán đặt ra là phân loại đa phương thức (Multimodal Classification) kết hợp dữ liệu bảng định lượng (số sao đánh giá, tuổi, ngành hàng) với ngôn ngữ tự nhiên tự do (tiêu đề và nội dung nhận xét chi tiết) để dự đoán hành vi khuyến nghị sản phẩm (Recommended IND ∈ {0, 1}). Thách thức cốt lõi là chứng minh bằng thực nghiệm khoa học: Liệu việc bổ sung thông tin văn bản có thực sự cải thiện chất lượng mô hình so với chỉ sử dụng dữ liệu bảng truyền thống?</w:t>
      </w:r>
    </w:p>
    <w:p>
      <w:pPr>
        <w:pStyle w:val="Heading1"/>
        <w:keepNext/>
        <w:spacing w:before="320" w:after="120"/>
      </w:pPr>
      <w:r>
        <w:rPr>
          <w:rFonts w:ascii="Times New Roman" w:hAnsi="Times New Roman"/>
          <w:b/>
          <w:color w:val="0F2C59"/>
          <w:sz w:val="32"/>
        </w:rPr>
        <w:t>CHƯƠNG II. CƠ SỞ LÝ THUYẾT VỀ BIỂU DIỄN DỮ LIỆU</w:t>
      </w:r>
    </w:p>
    <w:p>
      <w:pPr>
        <w:pStyle w:val="Heading2"/>
        <w:keepNext/>
        <w:spacing w:before="240" w:after="80"/>
      </w:pPr>
      <w:r>
        <w:rPr>
          <w:rFonts w:ascii="Times New Roman" w:hAnsi="Times New Roman"/>
          <w:b/>
          <w:color w:val="1E3A8A"/>
          <w:sz w:val="28"/>
        </w:rPr>
        <w:t>2.1. Tổng quan về học máy và hệ thống thông minh</w:t>
      </w:r>
    </w:p>
    <w:p>
      <w:pPr>
        <w:spacing w:line="300" w:lineRule="auto" w:before="0" w:after="100"/>
        <w:jc w:val="both"/>
      </w:pPr>
      <w:r>
        <w:rPr>
          <w:rFonts w:ascii="Times New Roman" w:hAnsi="Times New Roman"/>
          <w:color w:val="111827"/>
          <w:sz w:val="26"/>
        </w:rPr>
        <w:t>Học máy (Machine Learning) là một phân ngành của trí tuệ nhân tạo tập trung vào việc phát triển các thuật toán có khả năng tự động rút trích quy luật, mô hình hóa mối quan hệ phức tạp và cải thiện hiệu năng giải quyết tác vụ thông qua việc tiếp cận dữ liệu kinh nghiệm, mà không cần phải lập trình tường minh từng quy tắc rẽ nhánh cố định. Trong một hệ thống thông minh, mô hình học máy đóng vai trò là khối xử lý trung tâm (Inference Engine), biến đổi các thông tin quan sát đầu vào thành các dự báo hoặc quyết định hành động tối ưu.</w:t>
      </w:r>
    </w:p>
    <w:p>
      <w:pPr>
        <w:spacing w:line="300" w:lineRule="auto" w:before="0" w:after="100"/>
        <w:jc w:val="both"/>
      </w:pPr>
      <w:r>
        <w:rPr>
          <w:rFonts w:ascii="Times New Roman" w:hAnsi="Times New Roman"/>
          <w:color w:val="111827"/>
          <w:sz w:val="26"/>
        </w:rPr>
        <w:t>Tuy nhiên, máy tính số học về bản chất chỉ có thể thực hiện các phép toán đại số tuyến tính: cộng vector, nhân ma trận, tính tích vô hướng và tối ưu hóa vi phân. Các thực thể trong thế giới thực — dù là một bệnh nhân với các triệu chứng lâm sàng, một ngôi nhà với tiện nghi nội thất, hay một bình luận cảm xúc của người tiêu dùng — đều không phải là những con số. Do đó, 'Biểu diễn Dữ liệu' (Data Representation) là bước tiên quyết định hình nên toàn bộ không gian hình học mà tại đó các thuật toán học máy sẽ tìm kiếm ranh giới phân tách hoặc hàm hồi quy xấp xỉ.</w:t>
      </w:r>
    </w:p>
    <w:p>
      <w:pPr>
        <w:pStyle w:val="Heading2"/>
        <w:keepNext/>
        <w:spacing w:before="240" w:after="80"/>
      </w:pPr>
      <w:r>
        <w:rPr>
          <w:rFonts w:ascii="Times New Roman" w:hAnsi="Times New Roman"/>
          <w:b/>
          <w:color w:val="1E3A8A"/>
          <w:sz w:val="28"/>
        </w:rPr>
        <w:t>2.2. Bài toán phân loại và hồi quy</w:t>
      </w:r>
    </w:p>
    <w:p>
      <w:pPr>
        <w:spacing w:line="300" w:lineRule="auto" w:before="0" w:after="100"/>
        <w:jc w:val="both"/>
      </w:pPr>
      <w:r>
        <w:rPr>
          <w:rFonts w:ascii="Times New Roman" w:hAnsi="Times New Roman"/>
          <w:color w:val="111827"/>
          <w:sz w:val="26"/>
        </w:rPr>
        <w:t>Trong học máy có giám sát (Supervised Learning), tập dữ liệu huấn luyện bao gồm các cặp mẫu (x_i, y_i), trong đó x_i là vector đặc trưng mô tả đối tượng và y_i là nhãn mục tiêu cần dự đoán. Tùy thuộc vào không gian giá trị của y_i, bài toán được phân chia thành hai loại hình cơ bản:</w:t>
      </w:r>
    </w:p>
    <w:p>
      <w:pPr>
        <w:pStyle w:val="Heading3"/>
        <w:keepNext/>
        <w:spacing w:before="160" w:after="60"/>
      </w:pPr>
      <w:r>
        <w:rPr>
          <w:rFonts w:ascii="Times New Roman" w:hAnsi="Times New Roman"/>
          <w:b/>
          <w:color w:val="1F2937"/>
          <w:sz w:val="26"/>
        </w:rPr>
        <w:t>2.2.1. Bài toán Phân loại (Classification)</w:t>
      </w:r>
    </w:p>
    <w:p>
      <w:pPr>
        <w:spacing w:line="300" w:lineRule="auto" w:before="0" w:after="100"/>
        <w:jc w:val="both"/>
      </w:pPr>
      <w:r>
        <w:rPr>
          <w:rFonts w:ascii="Times New Roman" w:hAnsi="Times New Roman"/>
          <w:color w:val="111827"/>
          <w:sz w:val="26"/>
        </w:rPr>
        <w:t>Biến mục tiêu nhận các giá trị rời rạc trong một tập hữu hạn các nhãn lớp: y ∈ {c_1, c_2, ..., c_K}. Khi K = 2, bài toán được gọi là phân loại nhị phân (Binary Classification). Mục tiêu là ước lượng xác suất hậu nghiệm P(y = 1 | x) và vạch ra siêu phẳng phân định (Decision Boundary) trong không gian d chiều.</w:t>
      </w:r>
    </w:p>
    <w:p>
      <w:pPr>
        <w:spacing w:line="300" w:lineRule="auto" w:before="0" w:after="100"/>
        <w:jc w:val="both"/>
      </w:pPr>
      <w:r>
        <w:rPr>
          <w:rFonts w:ascii="Times New Roman" w:hAnsi="Times New Roman"/>
          <w:color w:val="111827"/>
          <w:sz w:val="26"/>
        </w:rPr>
        <w:t>Trong mô hình tuyến tính phân lớp (Logistic Regression), đầu ra tuyến tính z = w^T x + b được ánh xạ qua hàm kích hoạt phi tuyến Sigmoid (Logistic Function) để chuyển thành xác suất liên tục trong khoảng (0, 1):</w:t>
      </w:r>
    </w:p>
    <w:p>
      <w:pPr>
        <w:spacing w:before="80" w:after="120" w:line="276" w:lineRule="auto"/>
        <w:ind w:left="360" w:right="360"/>
        <w:shd w:fill="F1F5F9"/>
        <w:pBdr>
          <w:left w:val="single" w:sz="18" w:space="8" w:color="0F2C59"/>
        </w:pBdr>
      </w:pPr>
      <w:r>
        <w:rPr>
          <w:rFonts w:ascii="Consolas" w:hAnsi="Consolas"/>
          <w:color w:val="1F2937"/>
          <w:sz w:val="20"/>
        </w:rPr>
        <w:t>σ(z) = 1 / (1 + e^(-z))    với z = w_1·x_1 + w_2·x_2 + ... + w_d·x_d + b</w:t>
        <w:br/>
        <w:br/>
        <w:t>Quy tắc quyết định:</w:t>
        <w:br/>
        <w:t xml:space="preserve">  ŷ = 1  nếu P(y=1 | x) = σ(z) ≥ θ  (ngưỡng phân loại chuẩn θ = 0.5)</w:t>
        <w:br/>
        <w:t xml:space="preserve">  ŷ = 0  nếu P(y=1 | x) = σ(z) &lt; θ</w:t>
      </w:r>
    </w:p>
    <w:p>
      <w:pPr>
        <w:spacing w:line="300" w:lineRule="auto" w:before="0" w:after="100"/>
        <w:jc w:val="both"/>
      </w:pPr>
      <w:r>
        <w:rPr>
          <w:rFonts w:ascii="Times New Roman" w:hAnsi="Times New Roman"/>
          <w:color w:val="111827"/>
          <w:sz w:val="26"/>
        </w:rPr>
        <w:t>Hàm mất mát được tối ưu hóa trong quá trình huấn luyện là hàm mất mát Entropy chéo nhị phân (Binary Cross-Entropy Loss):</w:t>
      </w:r>
    </w:p>
    <w:p>
      <w:pPr>
        <w:spacing w:before="80" w:after="120" w:line="276" w:lineRule="auto"/>
        <w:ind w:left="360" w:right="360"/>
        <w:shd w:fill="F1F5F9"/>
        <w:pBdr>
          <w:left w:val="single" w:sz="18" w:space="8" w:color="0F2C59"/>
        </w:pBdr>
      </w:pPr>
      <w:r>
        <w:rPr>
          <w:rFonts w:ascii="Consolas" w:hAnsi="Consolas"/>
          <w:color w:val="1F2937"/>
          <w:sz w:val="20"/>
        </w:rPr>
        <w:t>L(w, b) = - (1/N) × Σ [ y_i · ln(ŷ_i) + (1 - y_i) · ln(1 - ŷ_i) ]</w:t>
      </w:r>
    </w:p>
    <w:p>
      <w:pPr>
        <w:spacing w:line="300" w:lineRule="auto" w:before="0" w:after="100"/>
        <w:jc w:val="both"/>
      </w:pPr>
      <w:r>
        <w:rPr>
          <w:rFonts w:ascii="Times New Roman" w:hAnsi="Times New Roman"/>
          <w:color w:val="111827"/>
          <w:sz w:val="26"/>
        </w:rPr>
        <w:t>Hàm mất mát này phạt rất nặng khi mô hình đưa ra dự đoán xác suất tự tin nhưng sai lệch nhãn thực tế (ví dụ y=1 nhưng ŷ → 0 thì ln(ŷ) → -∞).</w:t>
      </w:r>
    </w:p>
    <w:p>
      <w:pPr>
        <w:pStyle w:val="Heading3"/>
        <w:keepNext/>
        <w:spacing w:before="160" w:after="60"/>
      </w:pPr>
      <w:r>
        <w:rPr>
          <w:rFonts w:ascii="Times New Roman" w:hAnsi="Times New Roman"/>
          <w:b/>
          <w:color w:val="1F2937"/>
          <w:sz w:val="26"/>
        </w:rPr>
        <w:t>2.2.2. Bài toán Hồi quy (Regression)</w:t>
      </w:r>
    </w:p>
    <w:p>
      <w:pPr>
        <w:spacing w:line="300" w:lineRule="auto" w:before="0" w:after="100"/>
        <w:jc w:val="both"/>
      </w:pPr>
      <w:r>
        <w:rPr>
          <w:rFonts w:ascii="Times New Roman" w:hAnsi="Times New Roman"/>
          <w:color w:val="111827"/>
          <w:sz w:val="26"/>
        </w:rPr>
        <w:t>Biến mục tiêu nhận giá trị liên tục trong tập số thực: y ∈ ℝ (ví dụ giá bán bất động sản bằng USD, nhiệt độ môi trường, huyết áp). Mục tiêu là học hàm ánh xạ f: ℝ^d → ℝ sao cho khoảng cách giữa giá trị dự đoán ŷ_i = f(x_i) và giá trị thực tế y_i là nhỏ nhất trên toàn bộ tập dữ liệu.</w:t>
      </w:r>
    </w:p>
    <w:p>
      <w:pPr>
        <w:spacing w:line="300" w:lineRule="auto" w:before="0" w:after="100"/>
        <w:jc w:val="both"/>
      </w:pPr>
      <w:r>
        <w:rPr>
          <w:rFonts w:ascii="Times New Roman" w:hAnsi="Times New Roman"/>
          <w:color w:val="111827"/>
          <w:sz w:val="26"/>
        </w:rPr>
        <w:t>Trong hồi quy tuyến tính cổ điển (Linear Regression), hàm giả thuyết có dạng:</w:t>
      </w:r>
    </w:p>
    <w:p>
      <w:pPr>
        <w:spacing w:before="80" w:after="120" w:line="276" w:lineRule="auto"/>
        <w:ind w:left="360" w:right="360"/>
        <w:shd w:fill="F1F5F9"/>
        <w:pBdr>
          <w:left w:val="single" w:sz="18" w:space="8" w:color="0F2C59"/>
        </w:pBdr>
      </w:pPr>
      <w:r>
        <w:rPr>
          <w:rFonts w:ascii="Consolas" w:hAnsi="Consolas"/>
          <w:color w:val="1F2937"/>
          <w:sz w:val="20"/>
        </w:rPr>
        <w:t>ŷ = w^T x + b = w_1·x_1 + w_2·x_2 + ... + w_d·x_d + b</w:t>
      </w:r>
    </w:p>
    <w:p>
      <w:pPr>
        <w:spacing w:line="300" w:lineRule="auto" w:before="0" w:after="100"/>
        <w:jc w:val="both"/>
      </w:pPr>
      <w:r>
        <w:rPr>
          <w:rFonts w:ascii="Times New Roman" w:hAnsi="Times New Roman"/>
          <w:color w:val="111827"/>
          <w:sz w:val="26"/>
        </w:rPr>
        <w:t>Hàm mất mát tối ưu hóa phổ biến nhất là Tổng bình phương sai số (Ordinary Least Squares - OLS) hay Sai số bình phương trung bình (Mean Squared Error - MSE):</w:t>
      </w:r>
    </w:p>
    <w:p>
      <w:pPr>
        <w:spacing w:before="80" w:after="120" w:line="276" w:lineRule="auto"/>
        <w:ind w:left="360" w:right="360"/>
        <w:shd w:fill="F1F5F9"/>
        <w:pBdr>
          <w:left w:val="single" w:sz="18" w:space="8" w:color="0F2C59"/>
        </w:pBdr>
      </w:pPr>
      <w:r>
        <w:rPr>
          <w:rFonts w:ascii="Consolas" w:hAnsi="Consolas"/>
          <w:color w:val="1F2937"/>
          <w:sz w:val="20"/>
        </w:rPr>
        <w:t>L_MSE(w, b) = (1/N) × Σ (y_i - ŷ_i)² = (1/N) × Σ (y_i - (w^T x_i + b))²</w:t>
      </w:r>
    </w:p>
    <w:p>
      <w:pPr>
        <w:pStyle w:val="Heading2"/>
        <w:keepNext/>
        <w:spacing w:before="240" w:after="80"/>
      </w:pPr>
      <w:r>
        <w:rPr>
          <w:rFonts w:ascii="Times New Roman" w:hAnsi="Times New Roman"/>
          <w:b/>
          <w:color w:val="1E3A8A"/>
          <w:sz w:val="28"/>
        </w:rPr>
        <w:t>2.3. Khái niệm biểu diễn dữ liệu</w:t>
      </w:r>
    </w:p>
    <w:p>
      <w:pPr>
        <w:spacing w:line="300" w:lineRule="auto" w:before="0" w:after="100"/>
        <w:jc w:val="both"/>
      </w:pPr>
      <w:r>
        <w:rPr>
          <w:rFonts w:ascii="Times New Roman" w:hAnsi="Times New Roman"/>
          <w:color w:val="111827"/>
          <w:sz w:val="26"/>
        </w:rPr>
        <w:t>Biểu diễn dữ liệu là quá trình chuyển hóa thông tin thô, đa dạng từ thế giới thực (văn bản nhận xét, thông số bệnh án, vị trí địa lý) thành các cấu trúc đại số có thể tính toán được. Mỗi cách biểu diễn phản ánh một góc nhìn hình học khác nhau về dữ liệu. Một phép biểu diễn tốt phải bảo tồn tối đa các thông tin đặc trưng có ý nghĩa phân tách (Discriminative Features), đồng thời triệt tiêu nhiễu và bảo đảm tính nhất quán toán học.</w:t>
      </w:r>
    </w:p>
    <w:p>
      <w:pPr>
        <w:pStyle w:val="Heading2"/>
        <w:keepNext/>
        <w:spacing w:before="240" w:after="80"/>
      </w:pPr>
      <w:r>
        <w:rPr>
          <w:rFonts w:ascii="Times New Roman" w:hAnsi="Times New Roman"/>
          <w:b/>
          <w:color w:val="1E3A8A"/>
          <w:sz w:val="28"/>
        </w:rPr>
        <w:t>2.4. Vectơ đặc trưng (Feature Vector)</w:t>
      </w:r>
    </w:p>
    <w:p>
      <w:pPr>
        <w:spacing w:line="300" w:lineRule="auto" w:before="0" w:after="100"/>
        <w:jc w:val="both"/>
      </w:pPr>
      <w:r>
        <w:rPr>
          <w:rFonts w:ascii="Times New Roman" w:hAnsi="Times New Roman"/>
          <w:color w:val="111827"/>
          <w:sz w:val="26"/>
        </w:rPr>
        <w:t>Một đối tượng quan sát thứ i được số hóa thành một vector cột d chiều trong không gian số thực ℝ^d:</w:t>
      </w:r>
    </w:p>
    <w:p>
      <w:pPr>
        <w:spacing w:before="80" w:after="120" w:line="276" w:lineRule="auto"/>
        <w:ind w:left="360" w:right="360"/>
        <w:shd w:fill="F1F5F9"/>
        <w:pBdr>
          <w:left w:val="single" w:sz="18" w:space="8" w:color="0F2C59"/>
        </w:pBdr>
      </w:pPr>
      <w:r>
        <w:rPr>
          <w:rFonts w:ascii="Consolas" w:hAnsi="Consolas"/>
          <w:color w:val="1F2937"/>
          <w:sz w:val="20"/>
        </w:rPr>
        <w:t>x_i = [x_{i1}, x_{i2}, ..., x_{id}]^T  ∈  ℝ^d</w:t>
      </w:r>
    </w:p>
    <w:p>
      <w:pPr>
        <w:spacing w:line="300" w:lineRule="auto" w:before="0" w:after="100"/>
        <w:jc w:val="both"/>
      </w:pPr>
      <w:r>
        <w:rPr>
          <w:rFonts w:ascii="Times New Roman" w:hAnsi="Times New Roman"/>
          <w:color w:val="111827"/>
          <w:sz w:val="26"/>
        </w:rPr>
        <w:t>Mỗi phần tử x_{ij} đại diện cho tọa độ của đối tượng trên trục đặc trưng thứ j. Số chiều d của vector phản ánh mức độ chi tiết của không gian mô tả.</w:t>
      </w:r>
    </w:p>
    <w:p>
      <w:pPr>
        <w:spacing w:line="300" w:lineRule="auto" w:before="0" w:after="100"/>
        <w:jc w:val="both"/>
      </w:pPr>
      <w:r>
        <w:rPr>
          <w:rFonts w:ascii="Times New Roman" w:hAnsi="Times New Roman"/>
          <w:b/>
          <w:color w:val="1F2937"/>
          <w:sz w:val="26"/>
        </w:rPr>
        <w:t xml:space="preserve">Ví dụ minh họa: </w:t>
      </w:r>
      <w:r>
        <w:rPr>
          <w:rFonts w:ascii="Times New Roman" w:hAnsi="Times New Roman"/>
          <w:color w:val="111827"/>
          <w:sz w:val="26"/>
        </w:rPr>
        <w:t>Ví dụ thực tế từ bài toán Tiểu đường: Một bệnh nhân nam, 55 tuổi, chỉ số BMI = 28.5 kg/m², mức HbA1c = 6.8%, Glucose = 155 mg/dL, không có tiền sử tăng huyết áp hay bệnh tim, chưa từng hút thuốc. Sau khi đi qua bộ biến đổi ColumnTransformer (chuẩn hóa Z-score các biến số và mã hóa One-Hot biến danh mục), vector đặc trưng số học 13 chiều có dạng cụ thể:</w:t>
      </w:r>
    </w:p>
    <w:p>
      <w:pPr>
        <w:spacing w:before="80" w:after="120" w:line="276" w:lineRule="auto"/>
        <w:ind w:left="360" w:right="360"/>
        <w:shd w:fill="F1F5F9"/>
        <w:pBdr>
          <w:left w:val="single" w:sz="18" w:space="8" w:color="0F2C59"/>
        </w:pBdr>
      </w:pPr>
      <w:r>
        <w:rPr>
          <w:rFonts w:ascii="Consolas" w:hAnsi="Consolas"/>
          <w:color w:val="1F2937"/>
          <w:sz w:val="20"/>
        </w:rPr>
        <w:t># Giả sử giá trị trung bình và độ lệch chuẩn của tập Train:</w:t>
        <w:br/>
        <w:t># age: μ=41.89, σ=22.52 → z_age = (55 - 41.89) / 22.52 ≈ 0.582</w:t>
        <w:br/>
        <w:t># bmi: μ=27.32, σ=6.64   → z_bmi = (28.5 - 27.32) / 6.64  ≈ 0.178</w:t>
        <w:br/>
        <w:t># HbA1c: μ=5.53, σ=1.07  → z_hba1c = (6.8 - 5.53) / 1.07 ≈ 1.187</w:t>
        <w:br/>
        <w:t># glucose: μ=138.06, σ=40.71 → z_glucose = (155 - 138.06) / 40.71 ≈ 0.416</w:t>
        <w:br/>
        <w:t># hypertension = 0, heart_disease = 0</w:t>
        <w:br/>
        <w:t># gender_Male = 1, gender_Other = 0 (bỏ Female)</w:t>
        <w:br/>
        <w:t># smoke_current=0, smoke_ever=0, smoke_former=0, smoke_never=1, smoke_not_current=0</w:t>
        <w:br/>
        <w:br/>
        <w:t>x_i = [0.582, 0.178, 1.187, 0.416, 0.0, 0.0, 1.0, 0.0, 0.0, 0.0, 0.0, 1.0, 0.0]^T ∈ ℝ^13</w:t>
      </w:r>
    </w:p>
    <w:p>
      <w:pPr>
        <w:pStyle w:val="Heading2"/>
        <w:keepNext/>
        <w:spacing w:before="240" w:after="80"/>
      </w:pPr>
      <w:r>
        <w:rPr>
          <w:rFonts w:ascii="Times New Roman" w:hAnsi="Times New Roman"/>
          <w:b/>
          <w:color w:val="1E3A8A"/>
          <w:sz w:val="28"/>
        </w:rPr>
        <w:t>2.5. Ma trận đặc trưng (Feature Matrix)</w:t>
      </w:r>
    </w:p>
    <w:p>
      <w:pPr>
        <w:spacing w:line="300" w:lineRule="auto" w:before="0" w:after="100"/>
        <w:jc w:val="both"/>
      </w:pPr>
      <w:r>
        <w:rPr>
          <w:rFonts w:ascii="Times New Roman" w:hAnsi="Times New Roman"/>
          <w:color w:val="111827"/>
          <w:sz w:val="26"/>
        </w:rPr>
        <w:t>Khi tập hợp N quan sát độc lập, ta xếp các vector đặc trưng chuyển vị x_i^T thành các hàng kế tiếp nhau để tạo thành Ma trận đặc trưng toàn cục X:</w:t>
      </w:r>
    </w:p>
    <w:p>
      <w:pPr>
        <w:spacing w:before="80" w:after="120" w:line="276" w:lineRule="auto"/>
        <w:ind w:left="360" w:right="360"/>
        <w:shd w:fill="F1F5F9"/>
        <w:pBdr>
          <w:left w:val="single" w:sz="18" w:space="8" w:color="0F2C59"/>
        </w:pBdr>
      </w:pPr>
      <w:r>
        <w:rPr>
          <w:rFonts w:ascii="Consolas" w:hAnsi="Consolas"/>
          <w:color w:val="1F2937"/>
          <w:sz w:val="20"/>
        </w:rPr>
        <w:t>X = [ x_1^T ]     [ x_{11}  x_{12}  ...  x_{1d} ]</w:t>
        <w:br/>
        <w:t xml:space="preserve">    [ x_2^T ]  =  [ x_{21}  x_{22}  ...  x_{2d} ]   ∈  ℝ^(N × d)</w:t>
        <w:br/>
        <w:t xml:space="preserve">    [  ...  ]     [  ...     ...    ...   ...   ]</w:t>
        <w:br/>
        <w:t xml:space="preserve">    [ x_N^T ]     [ x_{N1}  x_{N2}  ...  x_{Nd} ]</w:t>
      </w:r>
    </w:p>
    <w:p>
      <w:pPr>
        <w:spacing w:line="300" w:lineRule="auto" w:before="0" w:after="100"/>
        <w:jc w:val="both"/>
      </w:pPr>
      <w:r>
        <w:rPr>
          <w:rFonts w:ascii="Times New Roman" w:hAnsi="Times New Roman"/>
          <w:color w:val="111827"/>
          <w:sz w:val="26"/>
        </w:rPr>
        <w:t>Ý nghĩa của hai chiều trong ma trận đặc trưng:</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Chiều dòng (N): </w:t>
      </w:r>
      <w:r>
        <w:rPr>
          <w:rFonts w:ascii="Times New Roman" w:hAnsi="Times New Roman"/>
          <w:color w:val="111827"/>
          <w:sz w:val="26"/>
        </w:rPr>
        <w:t>Chiều dòng thứ nhất (N - Samples): Đại diện cho số lượng quan sát/mẫu độc lập trong tập dữ liệu. Mỗi dòng chứa toàn bộ thông tin của đúng một thực thể duy nhất.</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Chiều cột (d): </w:t>
      </w:r>
      <w:r>
        <w:rPr>
          <w:rFonts w:ascii="Times New Roman" w:hAnsi="Times New Roman"/>
          <w:color w:val="111827"/>
          <w:sz w:val="26"/>
        </w:rPr>
        <w:t>Chiều cột thứ hai (d - Features): Đại diện cho số chiều của không gian đặc trưng sau khi đã hoàn tất các phép biến đổi toán học. Mỗi cột tương ứng với một thuộc tính cụ thể.</w:t>
      </w:r>
    </w:p>
    <w:p>
      <w:pPr>
        <w:keepNext/>
        <w:spacing w:before="160" w:after="80"/>
      </w:pPr>
      <w:r>
        <w:rPr>
          <w:rFonts w:ascii="Times New Roman" w:hAnsi="Times New Roman"/>
          <w:b/>
          <w:color w:val="0F2C59"/>
          <w:sz w:val="23"/>
        </w:rPr>
        <w:t>Bảng 2.1. Tổng hợp kích thước ma trận đặc trưng qua các tập phân chia của ba ứng dụng</w:t>
      </w:r>
    </w:p>
    <w:tbl>
      <w:tblPr>
        <w:tblW w:type="auto" w:w="0"/>
        <w:jc w:val="center"/>
        <w:tblLook w:firstColumn="1" w:firstRow="1" w:lastColumn="0" w:lastRow="0" w:noHBand="0" w:noVBand="1" w:val="04A0"/>
      </w:tblPr>
      <w:tblGrid>
        <w:gridCol w:w="1806"/>
        <w:gridCol w:w="1806"/>
        <w:gridCol w:w="1806"/>
        <w:gridCol w:w="1806"/>
        <w:gridCol w:w="1806"/>
      </w:tblGrid>
      <w:tr>
        <w:trPr>
          <w:tblHeader/>
          <w:cantSplit/>
        </w:trPr>
        <w:tc>
          <w:tcPr>
            <w:tcW w:type="dxa" w:w="2592"/>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Ứng dụng</w:t>
            </w:r>
          </w:p>
        </w:tc>
        <w:tc>
          <w:tcPr>
            <w:tcW w:type="dxa" w:w="1440"/>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Số chiều (d)</w:t>
            </w:r>
          </w:p>
        </w:tc>
        <w:tc>
          <w:tcPr>
            <w:tcW w:type="dxa" w:w="2016"/>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Tập Train (X_train)</w:t>
            </w:r>
          </w:p>
        </w:tc>
        <w:tc>
          <w:tcPr>
            <w:tcW w:type="dxa" w:w="2016"/>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Tập Val (X_val)</w:t>
            </w:r>
          </w:p>
        </w:tc>
        <w:tc>
          <w:tcPr>
            <w:tcW w:type="dxa" w:w="2016"/>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Tập Test (X_test)</w:t>
            </w:r>
          </w:p>
        </w:tc>
      </w:tr>
      <w:tr>
        <w:trPr>
          <w:cantSplit/>
        </w:trPr>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Diabetes Prediction</w:t>
            </w:r>
          </w:p>
        </w:tc>
        <w:tc>
          <w:tcPr>
            <w:tcW w:type="dxa" w:w="1440"/>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d = 13</w:t>
            </w:r>
          </w:p>
        </w:tc>
        <w:tc>
          <w:tcPr>
            <w:tcW w:type="dxa" w:w="2016"/>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ℝ^(67,302 × 13)</w:t>
            </w:r>
          </w:p>
        </w:tc>
        <w:tc>
          <w:tcPr>
            <w:tcW w:type="dxa" w:w="2016"/>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ℝ^(14,422 × 13)</w:t>
            </w:r>
          </w:p>
        </w:tc>
        <w:tc>
          <w:tcPr>
            <w:tcW w:type="dxa" w:w="2016"/>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ℝ^(14,422 × 13)</w:t>
            </w:r>
          </w:p>
        </w:tc>
      </w:tr>
      <w:tr>
        <w:trPr>
          <w:cantSplit/>
        </w:trPr>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House Price Prediction</w:t>
            </w:r>
          </w:p>
        </w:tc>
        <w:tc>
          <w:tcPr>
            <w:tcW w:type="dxa" w:w="1440"/>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d = 23</w:t>
            </w:r>
          </w:p>
        </w:tc>
        <w:tc>
          <w:tcPr>
            <w:tcW w:type="dxa" w:w="2016"/>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ℝ^(1,400 × 23)</w:t>
            </w:r>
          </w:p>
        </w:tc>
        <w:tc>
          <w:tcPr>
            <w:tcW w:type="dxa" w:w="2016"/>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ℝ^(300 × 23)</w:t>
            </w:r>
          </w:p>
        </w:tc>
        <w:tc>
          <w:tcPr>
            <w:tcW w:type="dxa" w:w="2016"/>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ℝ^(300 × 23)</w:t>
            </w:r>
          </w:p>
        </w:tc>
      </w:tr>
      <w:tr>
        <w:trPr>
          <w:cantSplit/>
        </w:trPr>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E-Commerce Combined</w:t>
            </w:r>
          </w:p>
        </w:tc>
        <w:tc>
          <w:tcPr>
            <w:tcW w:type="dxa" w:w="1440"/>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d = 2,532</w:t>
            </w:r>
          </w:p>
        </w:tc>
        <w:tc>
          <w:tcPr>
            <w:tcW w:type="dxa" w:w="2016"/>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ℝ^(16,440 × 2,532)</w:t>
            </w:r>
          </w:p>
        </w:tc>
        <w:tc>
          <w:tcPr>
            <w:tcW w:type="dxa" w:w="2016"/>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ℝ^(3,523 × 2,532)</w:t>
            </w:r>
          </w:p>
        </w:tc>
        <w:tc>
          <w:tcPr>
            <w:tcW w:type="dxa" w:w="2016"/>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ℝ^(3,523 × 2,532)</w:t>
            </w:r>
          </w:p>
        </w:tc>
      </w:tr>
    </w:tbl>
    <w:p>
      <w:pPr>
        <w:spacing w:after="80"/>
      </w:pPr>
    </w:p>
    <w:p>
      <w:pPr>
        <w:pStyle w:val="Heading2"/>
        <w:keepNext/>
        <w:spacing w:before="240" w:after="80"/>
      </w:pPr>
      <w:r>
        <w:rPr>
          <w:rFonts w:ascii="Times New Roman" w:hAnsi="Times New Roman"/>
          <w:b/>
          <w:color w:val="1E3A8A"/>
          <w:sz w:val="28"/>
        </w:rPr>
        <w:t>2.6. Tensor và biểu diễn dữ liệu nhiều chiều</w:t>
      </w:r>
    </w:p>
    <w:p>
      <w:pPr>
        <w:spacing w:line="300" w:lineRule="auto" w:before="0" w:after="100"/>
        <w:jc w:val="both"/>
      </w:pPr>
      <w:r>
        <w:rPr>
          <w:rFonts w:ascii="Times New Roman" w:hAnsi="Times New Roman"/>
          <w:color w:val="111827"/>
          <w:sz w:val="26"/>
        </w:rPr>
        <w:t>Trong đại số đa tuyến tính, Tensor là sự tổng quát hóa của đại lượng vô hướng (Scalar - Tensor hạng 0), vector (Tensor hạng 1) và ma trận (Tensor hạng 2) lên các không gian n chiều bất kỳ. Trong khi dữ liệu dạng bảng được mô tả đầy đủ bằng ma trận 2 chiều ℝ^(N × d), các miền dữ liệu phức tạp hơn đòi hỏi cấu trúc Tensor bậc cao:</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Dữ liệu chuỗi ngôn ngữ / Thời gian: </w:t>
      </w:r>
      <w:r>
        <w:rPr>
          <w:rFonts w:ascii="Times New Roman" w:hAnsi="Times New Roman"/>
          <w:color w:val="111827"/>
          <w:sz w:val="26"/>
        </w:rPr>
        <w:t>Được biểu diễn dưới dạng Tensor 3 chiều ℝ^(B × T × d), trong đó B là kích thước lô (Batch Size), T là độ dài chuỗi từ tối đa trong câu, và d là số chiều của vector nhúng từ (Embedding Dimension).</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Dữ liệu hình ảnh (Computer Vision): </w:t>
      </w:r>
      <w:r>
        <w:rPr>
          <w:rFonts w:ascii="Times New Roman" w:hAnsi="Times New Roman"/>
          <w:color w:val="111827"/>
          <w:sz w:val="26"/>
        </w:rPr>
        <w:t>Được biểu diễn dưới dạng Tensor 4 chiều ℝ^(B × C × H × W), trong đó C là số kênh màu (Channel = 3 với ảnh RGB), H là chiều cao điểm ảnh, và W là chiều rộng điểm ảnh.</w:t>
      </w:r>
    </w:p>
    <w:p>
      <w:pPr>
        <w:pStyle w:val="Heading2"/>
        <w:keepNext/>
        <w:spacing w:before="240" w:after="80"/>
      </w:pPr>
      <w:r>
        <w:rPr>
          <w:rFonts w:ascii="Times New Roman" w:hAnsi="Times New Roman"/>
          <w:b/>
          <w:color w:val="1E3A8A"/>
          <w:sz w:val="28"/>
        </w:rPr>
        <w:t>2.7. Biểu diễn dữ liệu văn bản: TF-IDF vs Dense Embedding</w:t>
      </w:r>
    </w:p>
    <w:p>
      <w:pPr>
        <w:spacing w:line="300" w:lineRule="auto" w:before="0" w:after="100"/>
        <w:jc w:val="both"/>
      </w:pPr>
      <w:r>
        <w:rPr>
          <w:rFonts w:ascii="Times New Roman" w:hAnsi="Times New Roman"/>
          <w:color w:val="111827"/>
          <w:sz w:val="26"/>
        </w:rPr>
        <w:t>Ngôn ngữ tự nhiên là dạng dữ liệu phi cấu trúc phức tạp. Để đưa văn bản vào các thuật toán học máy, cần phân biệt rạch ròi hai trường phái biểu diễn cơ bản theo bài giảng Lecture 02:</w:t>
      </w:r>
    </w:p>
    <w:p>
      <w:pPr>
        <w:pStyle w:val="Heading3"/>
        <w:keepNext/>
        <w:spacing w:before="160" w:after="60"/>
      </w:pPr>
      <w:r>
        <w:rPr>
          <w:rFonts w:ascii="Times New Roman" w:hAnsi="Times New Roman"/>
          <w:b/>
          <w:color w:val="1F2937"/>
          <w:sz w:val="26"/>
        </w:rPr>
        <w:t>2.7.1. Biểu diễn túi từ thống kê (TF-IDF Vector — Sử dụng trong Assignment 02)</w:t>
      </w:r>
    </w:p>
    <w:p>
      <w:pPr>
        <w:spacing w:line="300" w:lineRule="auto" w:before="0" w:after="100"/>
        <w:jc w:val="both"/>
      </w:pPr>
      <w:r>
        <w:rPr>
          <w:rFonts w:ascii="Times New Roman" w:hAnsi="Times New Roman"/>
          <w:color w:val="111827"/>
          <w:sz w:val="26"/>
        </w:rPr>
        <w:t>Phương pháp Túi từ (Bag-of-Words - BoW) và trọng số TF-IDF (Term Frequency - Inverse Document Frequency) biến đổi mỗi văn bản thành một vector thưa (sparse vector) trong không gian từ vựng cố định V có kích thước d = |V|:</w:t>
      </w:r>
    </w:p>
    <w:p>
      <w:pPr>
        <w:spacing w:before="80" w:after="120" w:line="276" w:lineRule="auto"/>
        <w:ind w:left="360" w:right="360"/>
        <w:shd w:fill="F1F5F9"/>
        <w:pBdr>
          <w:left w:val="single" w:sz="18" w:space="8" w:color="0F2C59"/>
        </w:pBdr>
      </w:pPr>
      <w:r>
        <w:rPr>
          <w:rFonts w:ascii="Consolas" w:hAnsi="Consolas"/>
          <w:color w:val="1F2937"/>
          <w:sz w:val="20"/>
        </w:rPr>
        <w:t>TF(t, d) = f_{t,d} / Σ_{t' ∈ d} f_{t',d}      (Tần suất xuất hiện của từ t trong văn bản d)</w:t>
        <w:br/>
        <w:br/>
        <w:t>IDF(t, D) = ln[ (1 + |D|) / (1 + |{d ∈ D : t ∈ d}|) ] + 1   (Nghịch đảo tần suất tài liệu)</w:t>
        <w:br/>
        <w:br/>
        <w:t>TF-IDF(t, d) = TF(t, d) × IDF(t, D)</w:t>
      </w:r>
    </w:p>
    <w:p>
      <w:pPr>
        <w:spacing w:line="300" w:lineRule="auto" w:before="0" w:after="100"/>
        <w:jc w:val="both"/>
      </w:pPr>
      <w:r>
        <w:rPr>
          <w:rFonts w:ascii="Times New Roman" w:hAnsi="Times New Roman"/>
          <w:color w:val="111827"/>
          <w:sz w:val="26"/>
        </w:rPr>
        <w:t>Vector TF-IDF sau đó được chuẩn hóa theo chuẩn L2 (Euclidean Norm) để độ dài vector bằng 1, giúp loại bỏ ảnh hưởng của độ dài văn bản ngắn hay dài:</w:t>
      </w:r>
    </w:p>
    <w:p>
      <w:pPr>
        <w:spacing w:before="80" w:after="120" w:line="276" w:lineRule="auto"/>
        <w:ind w:left="360" w:right="360"/>
        <w:shd w:fill="F1F5F9"/>
        <w:pBdr>
          <w:left w:val="single" w:sz="18" w:space="8" w:color="0F2C59"/>
        </w:pBdr>
      </w:pPr>
      <w:r>
        <w:rPr>
          <w:rFonts w:ascii="Consolas" w:hAnsi="Consolas"/>
          <w:color w:val="1F2937"/>
          <w:sz w:val="20"/>
        </w:rPr>
        <w:t>v_{norm} = v / ||v||_2 = v / √(Σ v_i²)</w:t>
      </w:r>
    </w:p>
    <w:p>
      <w:pPr>
        <w:spacing w:line="300" w:lineRule="auto" w:before="0" w:after="100"/>
        <w:jc w:val="both"/>
      </w:pPr>
      <w:r>
        <w:rPr>
          <w:rFonts w:ascii="Times New Roman" w:hAnsi="Times New Roman"/>
          <w:color w:val="111827"/>
          <w:sz w:val="26"/>
        </w:rPr>
        <w:t>Đặc điểm bản chất: TF-IDF tạo ra vector THƯA (sparse) với phần lớn các chiều mang giá trị 0. Số chiều rất lớn (trong dự án d_text = 2,500). TF-IDF HOÀN TOÀN KHÔNG PHẢI VECTOR NHÚNG (Embedding) và không thể hiện được tính tương đồng ngữ nghĩa: hai từ đồng nghĩa như 'beautiful' và 'gorgeous' là hai trục tọa độ trực giao độc lập.</w:t>
      </w:r>
    </w:p>
    <w:p>
      <w:pPr>
        <w:pStyle w:val="Heading3"/>
        <w:keepNext/>
        <w:spacing w:before="160" w:after="60"/>
      </w:pPr>
      <w:r>
        <w:rPr>
          <w:rFonts w:ascii="Times New Roman" w:hAnsi="Times New Roman"/>
          <w:b/>
          <w:color w:val="1F2937"/>
          <w:sz w:val="26"/>
        </w:rPr>
        <w:t>2.7.2. Biểu diễn nhúng sâu (Dense Embedding Vectors — Bài giảng Lecture 02)</w:t>
      </w:r>
    </w:p>
    <w:p>
      <w:pPr>
        <w:spacing w:line="300" w:lineRule="auto" w:before="0" w:after="100"/>
        <w:jc w:val="both"/>
      </w:pPr>
      <w:r>
        <w:rPr>
          <w:rFonts w:ascii="Times New Roman" w:hAnsi="Times New Roman"/>
          <w:color w:val="111827"/>
          <w:sz w:val="26"/>
        </w:rPr>
        <w:t>Khác với TF-IDF, phương pháp biểu diễn nhúng từ sâu (Word / Sentence Embeddings) chuyển đổi văn bản thông qua ba giai đoạn liên tục:</w:t>
      </w:r>
    </w:p>
    <w:p>
      <w:pPr>
        <w:spacing w:before="80" w:after="120" w:line="276" w:lineRule="auto"/>
        <w:ind w:left="360" w:right="360"/>
        <w:shd w:fill="F1F5F9"/>
        <w:pBdr>
          <w:left w:val="single" w:sz="18" w:space="8" w:color="0F2C59"/>
        </w:pBdr>
      </w:pPr>
      <w:r>
        <w:rPr>
          <w:rFonts w:ascii="Consolas" w:hAnsi="Consolas"/>
          <w:color w:val="1F2937"/>
          <w:sz w:val="20"/>
        </w:rPr>
        <w:t>Raw Text ──&gt; Tokenization ──&gt; Token IDs (Chỉ số nguyên) ──&gt; Embedding Lookup ──&gt; Dense Vectors</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Token IDs: </w:t>
      </w:r>
      <w:r>
        <w:rPr>
          <w:rFonts w:ascii="Times New Roman" w:hAnsi="Times New Roman"/>
          <w:color w:val="111827"/>
          <w:sz w:val="26"/>
        </w:rPr>
        <w:t>Là các số nguyên không âm duy nhất đại diện cho chỉ số của từ hoặc mảnh từ trong từ điển từ vựng (Vocabulary). Ví dụ câu 'I love this dress' được tách thành các token ID: [42, 1892, 19, 452]. Token ID thuần túy là con trỏ chỉ mục, không mang ý nghĩa số học đại số.</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Embedding Vectors: </w:t>
      </w:r>
      <w:r>
        <w:rPr>
          <w:rFonts w:ascii="Times New Roman" w:hAnsi="Times New Roman"/>
          <w:color w:val="111827"/>
          <w:sz w:val="26"/>
        </w:rPr>
        <w:t>Token ID được dùng để tra cứu (Lookup) trong Ma trận nhúng W_embed ∈ ℝ^(|V| × d_embed). Kết quả thu được là một vector ĐẶC (Dense Vector) số chiều thấp (thường d = 64 đến 768), nơi các giá trị là số thực phân bố liên tục.</w:t>
      </w:r>
    </w:p>
    <w:p>
      <w:pPr>
        <w:spacing w:line="300" w:lineRule="auto" w:before="0" w:after="100"/>
        <w:jc w:val="both"/>
      </w:pPr>
      <w:r>
        <w:rPr>
          <w:rFonts w:ascii="Times New Roman" w:hAnsi="Times New Roman"/>
          <w:color w:val="111827"/>
          <w:sz w:val="26"/>
        </w:rPr>
        <w:t>Trong không gian nhúng liên tục, khoảng cách góc Cosine (Cosine Similarity) phản ánh chính xác sự tương đồng ngữ nghĩa: cos(v['beautiful'], v['gorgeous']) ≈ 0.88 rất gần 1. Báo cáo khẳng định rõ: Dự án Assignment 02 sử dụng TF-IDF thưa, không sử dụng Dense Embedding.</w:t>
      </w:r>
    </w:p>
    <w:p>
      <w:pPr>
        <w:keepNext/>
        <w:spacing w:before="160" w:after="80"/>
      </w:pPr>
      <w:r>
        <w:rPr>
          <w:rFonts w:ascii="Times New Roman" w:hAnsi="Times New Roman"/>
          <w:b/>
          <w:color w:val="0F2C59"/>
          <w:sz w:val="23"/>
        </w:rPr>
        <w:t>Bảng 2.2. So sánh toàn diện giữa Biểu diễn TF-IDF thưa và Biểu diễn Dense Embedding</w:t>
      </w:r>
    </w:p>
    <w:tbl>
      <w:tblPr>
        <w:tblW w:type="auto" w:w="0"/>
        <w:jc w:val="center"/>
        <w:tblLook w:firstColumn="1" w:firstRow="1" w:lastColumn="0" w:lastRow="0" w:noHBand="0" w:noVBand="1" w:val="04A0"/>
      </w:tblPr>
      <w:tblGrid>
        <w:gridCol w:w="3010"/>
        <w:gridCol w:w="3010"/>
        <w:gridCol w:w="3010"/>
      </w:tblGrid>
      <w:tr>
        <w:trPr>
          <w:tblHeader/>
          <w:cantSplit/>
        </w:trPr>
        <w:tc>
          <w:tcPr>
            <w:tcW w:type="dxa" w:w="2160"/>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Tiêu chí so sánh</w:t>
            </w:r>
          </w:p>
        </w:tc>
        <w:tc>
          <w:tcPr>
            <w:tcW w:type="dxa" w:w="3888"/>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Biểu diễn túi từ TF-IDF</w:t>
            </w:r>
          </w:p>
        </w:tc>
        <w:tc>
          <w:tcPr>
            <w:tcW w:type="dxa" w:w="3888"/>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Biểu diễn Dense Embedding (Lecture 02)</w:t>
            </w:r>
          </w:p>
        </w:tc>
      </w:tr>
      <w:tr>
        <w:trPr>
          <w:cantSplit/>
        </w:trPr>
        <w:tc>
          <w:tcPr>
            <w:tcW w:type="dxa" w:w="2160"/>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Bản chất toán học</w:t>
            </w:r>
          </w:p>
        </w:tc>
        <w:tc>
          <w:tcPr>
            <w:tcW w:type="dxa" w:w="388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Vector thưa (Sparse Vector)</w:t>
            </w:r>
          </w:p>
        </w:tc>
        <w:tc>
          <w:tcPr>
            <w:tcW w:type="dxa" w:w="388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Vector đặc (Dense Vector)</w:t>
            </w:r>
          </w:p>
        </w:tc>
      </w:tr>
      <w:tr>
        <w:trPr>
          <w:cantSplit/>
        </w:trPr>
        <w:tc>
          <w:tcPr>
            <w:tcW w:type="dxa" w:w="2160"/>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Số chiều không gian (d)</w:t>
            </w:r>
          </w:p>
        </w:tc>
        <w:tc>
          <w:tcPr>
            <w:tcW w:type="dxa" w:w="388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Rất lớn (d = 1,000 – 100,000)</w:t>
            </w:r>
          </w:p>
        </w:tc>
        <w:tc>
          <w:tcPr>
            <w:tcW w:type="dxa" w:w="388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Thấp đến trung bình (d = 64 – 768)</w:t>
            </w:r>
          </w:p>
        </w:tc>
      </w:tr>
      <w:tr>
        <w:trPr>
          <w:cantSplit/>
        </w:trPr>
        <w:tc>
          <w:tcPr>
            <w:tcW w:type="dxa" w:w="2160"/>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Quan hệ ngữ nghĩa từ</w:t>
            </w:r>
          </w:p>
        </w:tc>
        <w:tc>
          <w:tcPr>
            <w:tcW w:type="dxa" w:w="388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Trực giao (không biểu diễn từ đồng nghĩa)</w:t>
            </w:r>
          </w:p>
        </w:tc>
        <w:tc>
          <w:tcPr>
            <w:tcW w:type="dxa" w:w="388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Liên tục (từ đồng nghĩa có khoảng cách gần)</w:t>
            </w:r>
          </w:p>
        </w:tc>
      </w:tr>
      <w:tr>
        <w:trPr>
          <w:cantSplit/>
        </w:trPr>
        <w:tc>
          <w:tcPr>
            <w:tcW w:type="dxa" w:w="2160"/>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Trật tự từ ngữ trong câu</w:t>
            </w:r>
          </w:p>
        </w:tc>
        <w:tc>
          <w:tcPr>
            <w:tcW w:type="dxa" w:w="388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Bị phá vỡ hoàn toàn (Bag-of-Words)</w:t>
            </w:r>
          </w:p>
        </w:tc>
        <w:tc>
          <w:tcPr>
            <w:tcW w:type="dxa" w:w="388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Bảo tồn qua thứ tự token / Positional Encoding</w:t>
            </w:r>
          </w:p>
        </w:tc>
      </w:tr>
      <w:tr>
        <w:trPr>
          <w:cantSplit/>
        </w:trPr>
        <w:tc>
          <w:tcPr>
            <w:tcW w:type="dxa" w:w="2160"/>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Phương pháp tính toán</w:t>
            </w:r>
          </w:p>
        </w:tc>
        <w:tc>
          <w:tcPr>
            <w:tcW w:type="dxa" w:w="388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Đếm tần suất thống kê thuần túy</w:t>
            </w:r>
          </w:p>
        </w:tc>
        <w:tc>
          <w:tcPr>
            <w:tcW w:type="dxa" w:w="388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Học qua mạng nơ-ron sâu (Word2Vec, Transformer)</w:t>
            </w:r>
          </w:p>
        </w:tc>
      </w:tr>
      <w:tr>
        <w:trPr>
          <w:cantSplit/>
        </w:trPr>
        <w:tc>
          <w:tcPr>
            <w:tcW w:type="dxa" w:w="2160"/>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Mô hình phù hợp</w:t>
            </w:r>
          </w:p>
        </w:tc>
        <w:tc>
          <w:tcPr>
            <w:tcW w:type="dxa" w:w="388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Logistic Regression, LinearSVM, Naive Bayes</w:t>
            </w:r>
          </w:p>
        </w:tc>
        <w:tc>
          <w:tcPr>
            <w:tcW w:type="dxa" w:w="388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MLP, RNN, LSTM, Transformer, BERT</w:t>
            </w:r>
          </w:p>
        </w:tc>
      </w:tr>
    </w:tbl>
    <w:p>
      <w:pPr>
        <w:spacing w:after="80"/>
      </w:pPr>
    </w:p>
    <w:p>
      <w:pPr>
        <w:pStyle w:val="Heading2"/>
        <w:keepNext/>
        <w:spacing w:before="240" w:after="80"/>
      </w:pPr>
      <w:r>
        <w:rPr>
          <w:rFonts w:ascii="Times New Roman" w:hAnsi="Times New Roman"/>
          <w:b/>
          <w:color w:val="1E3A8A"/>
          <w:sz w:val="28"/>
        </w:rPr>
        <w:t>2.8. Mã hóa dữ liệu phân loại</w:t>
      </w:r>
    </w:p>
    <w:p>
      <w:pPr>
        <w:spacing w:line="300" w:lineRule="auto" w:before="0" w:after="100"/>
        <w:jc w:val="both"/>
      </w:pPr>
      <w:r>
        <w:rPr>
          <w:rFonts w:ascii="Times New Roman" w:hAnsi="Times New Roman"/>
          <w:color w:val="111827"/>
          <w:sz w:val="26"/>
        </w:rPr>
        <w:t>Các biến phân loại chuỗi ký tự (như giới tính, tình trạng nội thất, thành phố) không thể đưa trực tiếp vào các phép tính nhân vô hướng. Có hai phương pháp mã hóa chính:</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Label Encoding: </w:t>
      </w:r>
      <w:r>
        <w:rPr>
          <w:rFonts w:ascii="Times New Roman" w:hAnsi="Times New Roman"/>
          <w:color w:val="111827"/>
          <w:sz w:val="26"/>
        </w:rPr>
        <w:t>Gán mỗi nhãn danh mục với một số nguyên: ví dụ {Unfurnished: 0, Semi-Furnished: 1, Furnished: 2}. Phương pháp này chỉ phù hợp với biến có quan hệ thứ bậc tự nhiên (Ordinal Variables). Nếu áp dụng cho biến danh nghĩa vô hướng (Nominal) như City (Mumbai=1, Delhi=2, Chennai=3), thuật toán sẽ vô tình coi Delhi gấp đôi Mumbai, dẫn tới sai lệch nghiệm toán học nghiêm trọng.</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One-Hot Encoding: </w:t>
      </w:r>
      <w:r>
        <w:rPr>
          <w:rFonts w:ascii="Times New Roman" w:hAnsi="Times New Roman"/>
          <w:color w:val="111827"/>
          <w:sz w:val="26"/>
        </w:rPr>
        <w:t>Tạo ra các cột nhị phân chỉ thị (dummy columns) cho từng giá trị danh mục. Để loại bỏ hiện tượng đa cộng tuyến hoàn hảo (Dummy Variable Trap — khi một cột có thể suy diễn hoàn toàn từ tổ hợp tuyến tính của các cột khác), tùy chọn drop='first' luôn được kích hoạt.</w:t>
      </w:r>
    </w:p>
    <w:p>
      <w:pPr>
        <w:pStyle w:val="Heading2"/>
        <w:keepNext/>
        <w:spacing w:before="240" w:after="80"/>
      </w:pPr>
      <w:r>
        <w:rPr>
          <w:rFonts w:ascii="Times New Roman" w:hAnsi="Times New Roman"/>
          <w:b/>
          <w:color w:val="1E3A8A"/>
          <w:sz w:val="28"/>
        </w:rPr>
        <w:t>2.9. Kiểu dữ liệu và miền giá trị</w:t>
      </w:r>
    </w:p>
    <w:p>
      <w:pPr>
        <w:spacing w:line="300" w:lineRule="auto" w:before="0" w:after="100"/>
        <w:jc w:val="both"/>
      </w:pPr>
      <w:r>
        <w:rPr>
          <w:rFonts w:ascii="Times New Roman" w:hAnsi="Times New Roman"/>
          <w:color w:val="111827"/>
          <w:sz w:val="26"/>
        </w:rPr>
        <w:t>Việc phân định rạch ròi kiểu dữ liệu số học (liên tục hay rời rạc) và miền giá trị (thang đo, biên độ) quyết định chiến lược tiền xử lý. Ví dụ: biến số liên tục có biên độ lớn (diện tích 1,000 - 15,000 sq ft) bắt buộc phải qua StandardScaler, trong khi các biến chỉ thị nhị phân {0, 1} đã có sẵn thang đo chuẩn hóa tự nhiên.</w:t>
      </w:r>
    </w:p>
    <w:p>
      <w:pPr>
        <w:pStyle w:val="Heading2"/>
        <w:keepNext/>
        <w:spacing w:before="240" w:after="80"/>
      </w:pPr>
      <w:r>
        <w:rPr>
          <w:rFonts w:ascii="Times New Roman" w:hAnsi="Times New Roman"/>
          <w:b/>
          <w:color w:val="1E3A8A"/>
          <w:sz w:val="28"/>
        </w:rPr>
        <w:t>2.10. Tính nhất quán của biểu diễn dữ liệu</w:t>
      </w:r>
    </w:p>
    <w:p>
      <w:pPr>
        <w:spacing w:line="300" w:lineRule="auto" w:before="0" w:after="100"/>
        <w:jc w:val="both"/>
      </w:pPr>
      <w:r>
        <w:rPr>
          <w:rFonts w:ascii="Times New Roman" w:hAnsi="Times New Roman"/>
          <w:color w:val="111827"/>
          <w:sz w:val="26"/>
        </w:rPr>
        <w:t>Một nguyên lý bất biến trong kỹ nghệ học máy: Quy trình biểu diễn dữ liệu áp dụng cho tập huấn luyện (Train) bắt buộc phải được áp dụng hoàn toàn nhất quán trên dữ liệu kiểm thử (Test) và dữ liệu suy luận thực tế (Production Inference). Nếu tại thời điểm huấn luyện, thuộc tính age được chuẩn hóa bằng trung bình μ_train và độ lệch chuẩn σ_train, thì tại thời điểm người dùng gửi request từ Web Client, giá trị age đầu vào cũng phải được chuẩn hóa bằng đúng μ_train và σ_train đó. Đây là lý do kiến trúc Pipeline nguyên khối là yêu cầu bắt buộc.</w:t>
      </w:r>
    </w:p>
    <w:p>
      <w:pPr>
        <w:pStyle w:val="Heading2"/>
        <w:keepNext/>
        <w:spacing w:before="240" w:after="80"/>
      </w:pPr>
      <w:r>
        <w:rPr>
          <w:rFonts w:ascii="Times New Roman" w:hAnsi="Times New Roman"/>
          <w:b/>
          <w:color w:val="1E3A8A"/>
          <w:sz w:val="28"/>
        </w:rPr>
        <w:t>2.11. Rò rỉ dữ liệu (Data Leakage)</w:t>
      </w:r>
    </w:p>
    <w:p>
      <w:pPr>
        <w:spacing w:line="300" w:lineRule="auto" w:before="0" w:after="100"/>
        <w:jc w:val="both"/>
      </w:pPr>
      <w:r>
        <w:rPr>
          <w:rFonts w:ascii="Times New Roman" w:hAnsi="Times New Roman"/>
          <w:color w:val="111827"/>
          <w:sz w:val="26"/>
        </w:rPr>
        <w:t>Rò rỉ dữ liệu là hiện tượng thông tin từ tập kiểm thử (Test) hoặc tập thẩm định (Validation) bị rò rỉ vào quá trình huấn luyện mô hình, khiến mô hình đạt điểm số cao giả tạo nhưng thất bại hoàn toàn khi triển khai thực tế. Nguyên nhân phổ biến nhất là tính toán các tham số thống kê (μ, σ, giá trị điền khuyết thiếu trung vị, từ điển TF-IDF) trên toàn bộ dữ liệu trước khi phân chia tập. Nguyên tắc vàng để triệt tiêu Data Leakage: Luôn phân chia tập Train / Validation / Test trước, và CHỈ GỌI .fit() trên tập Train.</w:t>
      </w:r>
    </w:p>
    <w:p>
      <w:pPr>
        <w:pStyle w:val="Heading1"/>
        <w:keepNext/>
        <w:spacing w:before="320" w:after="120"/>
      </w:pPr>
      <w:r>
        <w:rPr>
          <w:rFonts w:ascii="Times New Roman" w:hAnsi="Times New Roman"/>
          <w:b/>
          <w:color w:val="0F2C59"/>
          <w:sz w:val="32"/>
        </w:rPr>
        <w:t>CHƯƠNG III. PHƯƠNG PHÁP TIỀN XỬ LÝ DỮ LIỆU</w:t>
      </w:r>
    </w:p>
    <w:p>
      <w:pPr>
        <w:pStyle w:val="Heading2"/>
        <w:keepNext/>
        <w:spacing w:before="240" w:after="80"/>
      </w:pPr>
      <w:r>
        <w:rPr>
          <w:rFonts w:ascii="Times New Roman" w:hAnsi="Times New Roman"/>
          <w:b/>
          <w:color w:val="1E3A8A"/>
          <w:sz w:val="28"/>
        </w:rPr>
        <w:t>3.1. Tìm hiểu dữ liệu (Data Understanding)</w:t>
      </w:r>
    </w:p>
    <w:p>
      <w:pPr>
        <w:spacing w:line="300" w:lineRule="auto" w:before="0" w:after="100"/>
        <w:jc w:val="both"/>
      </w:pPr>
      <w:r>
        <w:rPr>
          <w:rFonts w:ascii="Times New Roman" w:hAnsi="Times New Roman"/>
          <w:color w:val="111827"/>
          <w:sz w:val="26"/>
        </w:rPr>
        <w:t>Giai đoạn Tìm hiểu Dữ liệu đóng vai trò thiết lập nền móng cho toàn bộ chu trình xử lý. Thay vì vội vã đưa dữ liệu vào huấn luyện, kỹ sư học máy bắt buộc phải trả lời được các câu hỏi cơ bản: Quy mô quan sát là bao nhiêu? Có bao nhiêu thuộc tính đầu vào? Kiểu dữ liệu của từng cột là gì? Có thuộc tính nào bị thiếu hay chứa giá trị dị thường không?</w:t>
      </w:r>
    </w:p>
    <w:p>
      <w:pPr>
        <w:spacing w:line="300" w:lineRule="auto" w:before="0" w:after="100"/>
        <w:jc w:val="both"/>
      </w:pPr>
      <w:r>
        <w:rPr>
          <w:rFonts w:ascii="Times New Roman" w:hAnsi="Times New Roman"/>
          <w:color w:val="111827"/>
          <w:sz w:val="26"/>
        </w:rPr>
        <w:t>Các câu lệnh cơ bản trong thư viện Pandas được áp dụng để trích xuất bức tranh tổng thể về dữ liệu:</w:t>
      </w:r>
    </w:p>
    <w:p>
      <w:pPr>
        <w:spacing w:before="80" w:after="120" w:line="276" w:lineRule="auto"/>
        <w:ind w:left="360" w:right="360"/>
        <w:shd w:fill="F1F5F9"/>
        <w:pBdr>
          <w:left w:val="single" w:sz="18" w:space="8" w:color="0F2C59"/>
        </w:pBdr>
      </w:pPr>
      <w:r>
        <w:rPr>
          <w:rFonts w:ascii="Consolas" w:hAnsi="Consolas"/>
          <w:color w:val="1F2937"/>
          <w:sz w:val="20"/>
        </w:rPr>
        <w:t># 1. Kiểm tra kích thước số dòng, số cột</w:t>
        <w:br/>
        <w:t>&gt;&gt;&gt; df.shape</w:t>
        <w:br/>
        <w:br/>
        <w:t># 2. Kiểm tra kiểu dữ liệu và số lượng giá trị non-null trên từng cột</w:t>
        <w:br/>
        <w:t>&gt;&gt;&gt; df.info()</w:t>
        <w:br/>
        <w:br/>
        <w:t># 3. Thống kê mô tả các biến số (mean, std, min, 25%, 50%, 75%, max)</w:t>
        <w:br/>
        <w:t>&gt;&gt;&gt; df.describe()</w:t>
        <w:br/>
        <w:br/>
        <w:t># 4. Thống kê mô tả các biến phân loại chuỗi (count, unique, top, freq)</w:t>
        <w:br/>
        <w:t>&gt;&gt;&gt; df.describe(include=['object'])</w:t>
      </w:r>
    </w:p>
    <w:p>
      <w:pPr>
        <w:pStyle w:val="Heading2"/>
        <w:keepNext/>
        <w:spacing w:before="240" w:after="80"/>
      </w:pPr>
      <w:r>
        <w:rPr>
          <w:rFonts w:ascii="Times New Roman" w:hAnsi="Times New Roman"/>
          <w:b/>
          <w:color w:val="1E3A8A"/>
          <w:sz w:val="28"/>
        </w:rPr>
        <w:t>3.2. Làm sạch dữ liệu</w:t>
      </w:r>
    </w:p>
    <w:p>
      <w:pPr>
        <w:spacing w:line="300" w:lineRule="auto" w:before="0" w:after="100"/>
        <w:jc w:val="both"/>
      </w:pPr>
      <w:r>
        <w:rPr>
          <w:rFonts w:ascii="Times New Roman" w:hAnsi="Times New Roman"/>
          <w:color w:val="111827"/>
          <w:sz w:val="26"/>
        </w:rPr>
        <w:t>Chất lượng của dữ liệu đầu vào quyết định trực tiếp trần hiệu năng của mô hình ('Garbage in, Garbage out'). Quá trình làm sạch dữ liệu trong dự án tập trung giải quyết 4 vấn đề kỹ thuật:</w:t>
      </w:r>
    </w:p>
    <w:p>
      <w:pPr>
        <w:pStyle w:val="Heading3"/>
        <w:keepNext/>
        <w:spacing w:before="160" w:after="60"/>
      </w:pPr>
      <w:r>
        <w:rPr>
          <w:rFonts w:ascii="Times New Roman" w:hAnsi="Times New Roman"/>
          <w:b/>
          <w:color w:val="1F2937"/>
          <w:sz w:val="26"/>
        </w:rPr>
        <w:t>3.2.1. Xử lý giá trị thiếu (Missing Values)</w:t>
      </w:r>
    </w:p>
    <w:p>
      <w:pPr>
        <w:spacing w:line="300" w:lineRule="auto" w:before="0" w:after="100"/>
        <w:jc w:val="both"/>
      </w:pPr>
      <w:r>
        <w:rPr>
          <w:rFonts w:ascii="Times New Roman" w:hAnsi="Times New Roman"/>
          <w:color w:val="111827"/>
          <w:sz w:val="26"/>
        </w:rPr>
        <w:t>Giá trị khuyết thiếu xuất hiện do lỗi thu thập, thiết bị cảm biến hỏng hóc hoặc người dùng từ chối cung cấp thông tin. Trong thống kê học, giá trị thiếu được phân loại thành:</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MCAR: </w:t>
      </w:r>
      <w:r>
        <w:rPr>
          <w:rFonts w:ascii="Times New Roman" w:hAnsi="Times New Roman"/>
          <w:color w:val="111827"/>
          <w:sz w:val="26"/>
        </w:rPr>
        <w:t>Giá trị thiếu hoàn toàn ngẫu nhiên (Missing Completely at Random - MCAR).</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MAR: </w:t>
      </w:r>
      <w:r>
        <w:rPr>
          <w:rFonts w:ascii="Times New Roman" w:hAnsi="Times New Roman"/>
          <w:color w:val="111827"/>
          <w:sz w:val="26"/>
        </w:rPr>
        <w:t>Giá trị thiếu ngẫu nhiên phụ thuộc vào các biến quan sát khác (Missing at Random - MAR).</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MNAR: </w:t>
      </w:r>
      <w:r>
        <w:rPr>
          <w:rFonts w:ascii="Times New Roman" w:hAnsi="Times New Roman"/>
          <w:color w:val="111827"/>
          <w:sz w:val="26"/>
        </w:rPr>
        <w:t>Giá trị thiếu không ngẫu nhiên, phụ thuộc vào chính giá trị bị thiếu (Missing Not at Random - MNAR).</w:t>
      </w:r>
    </w:p>
    <w:p>
      <w:pPr>
        <w:spacing w:line="300" w:lineRule="auto" w:before="0" w:after="100"/>
        <w:jc w:val="both"/>
      </w:pPr>
      <w:r>
        <w:rPr>
          <w:rFonts w:ascii="Times New Roman" w:hAnsi="Times New Roman"/>
          <w:color w:val="111827"/>
          <w:sz w:val="26"/>
        </w:rPr>
        <w:t>Chiến lược xử lý tùy thuộc vào tỷ lệ và tính chất của thuộc tính: Nếu tỷ lệ thiếu dưới 5% và là biến số, có thể điền bằng giá trị trung bình (Mean) nếu phân bố chuẩn, hoặc trung vị (Median) nếu phân bố lệch; nếu là biến danh mục, điền bằng giá trị phổ biến nhất (Mode) hoặc gán nhãn riêng 'Unknown'. Nếu là văn bản tự do, điền chuỗi rỗng '' để ghép chuỗi.</w:t>
      </w:r>
    </w:p>
    <w:p>
      <w:pPr>
        <w:keepNext/>
        <w:spacing w:before="160" w:after="80"/>
      </w:pPr>
      <w:r>
        <w:rPr>
          <w:rFonts w:ascii="Times New Roman" w:hAnsi="Times New Roman"/>
          <w:b/>
          <w:color w:val="0F2C59"/>
          <w:sz w:val="23"/>
        </w:rPr>
        <w:t>Bảng 3.1. Tổng hợp tình trạng giá trị thiếu và phương pháp xử lý trên ba tập dữ liệu thực tế</w:t>
      </w:r>
    </w:p>
    <w:tbl>
      <w:tblPr>
        <w:tblW w:type="auto" w:w="0"/>
        <w:jc w:val="center"/>
        <w:tblLook w:firstColumn="1" w:firstRow="1" w:lastColumn="0" w:lastRow="0" w:noHBand="0" w:noVBand="1" w:val="04A0"/>
      </w:tblPr>
      <w:tblGrid>
        <w:gridCol w:w="1806"/>
        <w:gridCol w:w="1806"/>
        <w:gridCol w:w="1806"/>
        <w:gridCol w:w="1806"/>
        <w:gridCol w:w="1806"/>
      </w:tblGrid>
      <w:tr>
        <w:trPr>
          <w:tblHeader/>
          <w:cantSplit/>
        </w:trPr>
        <w:tc>
          <w:tcPr>
            <w:tcW w:type="dxa" w:w="2160"/>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Tập dữ liệu</w:t>
            </w:r>
          </w:p>
        </w:tc>
        <w:tc>
          <w:tcPr>
            <w:tcW w:type="dxa" w:w="1440"/>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Quy mô</w:t>
            </w:r>
          </w:p>
        </w:tc>
        <w:tc>
          <w:tcPr>
            <w:tcW w:type="dxa" w:w="1728"/>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Số cột có Missing</w:t>
            </w:r>
          </w:p>
        </w:tc>
        <w:tc>
          <w:tcPr>
            <w:tcW w:type="dxa" w:w="2592"/>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Thuộc tính bị thiếu</w:t>
            </w:r>
          </w:p>
        </w:tc>
        <w:tc>
          <w:tcPr>
            <w:tcW w:type="dxa" w:w="2448"/>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Phương pháp xử lý áp dụng</w:t>
            </w:r>
          </w:p>
        </w:tc>
      </w:tr>
      <w:tr>
        <w:trPr>
          <w:cantSplit/>
        </w:trPr>
        <w:tc>
          <w:tcPr>
            <w:tcW w:type="dxa" w:w="2160"/>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Diabetes Prediction</w:t>
            </w:r>
          </w:p>
        </w:tc>
        <w:tc>
          <w:tcPr>
            <w:tcW w:type="dxa" w:w="1440"/>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100,000 dòng</w:t>
            </w:r>
          </w:p>
        </w:tc>
        <w:tc>
          <w:tcPr>
            <w:tcW w:type="dxa" w:w="172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 cột (0 missing)</w:t>
            </w:r>
          </w:p>
        </w:tc>
        <w:tc>
          <w:tcPr>
            <w:tcW w:type="dxa" w:w="259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Không có</w:t>
            </w:r>
          </w:p>
        </w:tc>
        <w:tc>
          <w:tcPr>
            <w:tcW w:type="dxa" w:w="244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Dữ liệu hoàn hảo, không cần điền</w:t>
            </w:r>
          </w:p>
        </w:tc>
      </w:tr>
      <w:tr>
        <w:trPr>
          <w:cantSplit/>
        </w:trPr>
        <w:tc>
          <w:tcPr>
            <w:tcW w:type="dxa" w:w="2160"/>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House Price Prediction</w:t>
            </w:r>
          </w:p>
        </w:tc>
        <w:tc>
          <w:tcPr>
            <w:tcW w:type="dxa" w:w="1440"/>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2,000 dòng</w:t>
            </w:r>
          </w:p>
        </w:tc>
        <w:tc>
          <w:tcPr>
            <w:tcW w:type="dxa" w:w="172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 cột (0 missing)</w:t>
            </w:r>
          </w:p>
        </w:tc>
        <w:tc>
          <w:tcPr>
            <w:tcW w:type="dxa" w:w="259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Không có</w:t>
            </w:r>
          </w:p>
        </w:tc>
        <w:tc>
          <w:tcPr>
            <w:tcW w:type="dxa" w:w="244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Dữ liệu hoàn hảo, không cần điền</w:t>
            </w:r>
          </w:p>
        </w:tc>
      </w:tr>
      <w:tr>
        <w:trPr>
          <w:cantSplit/>
        </w:trPr>
        <w:tc>
          <w:tcPr>
            <w:tcW w:type="dxa" w:w="2160"/>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E-Commerce Reviews</w:t>
            </w:r>
          </w:p>
        </w:tc>
        <w:tc>
          <w:tcPr>
            <w:tcW w:type="dxa" w:w="1440"/>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23,486 dòng</w:t>
            </w:r>
          </w:p>
        </w:tc>
        <w:tc>
          <w:tcPr>
            <w:tcW w:type="dxa" w:w="172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5 cột</w:t>
            </w:r>
          </w:p>
        </w:tc>
        <w:tc>
          <w:tcPr>
            <w:tcW w:type="dxa" w:w="259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Title (3,810), Review Text (845), Division/Dept/Class (14)</w:t>
            </w:r>
          </w:p>
        </w:tc>
        <w:tc>
          <w:tcPr>
            <w:tcW w:type="dxa" w:w="244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Title/Review: Điền chuỗi rỗng ''; Danh mục: SimpleImputer 'Unknown'</w:t>
            </w:r>
          </w:p>
        </w:tc>
      </w:tr>
    </w:tbl>
    <w:p>
      <w:pPr>
        <w:spacing w:after="80"/>
      </w:pPr>
    </w:p>
    <w:p>
      <w:pPr>
        <w:pStyle w:val="Heading3"/>
        <w:keepNext/>
        <w:spacing w:before="160" w:after="60"/>
      </w:pPr>
      <w:r>
        <w:rPr>
          <w:rFonts w:ascii="Times New Roman" w:hAnsi="Times New Roman"/>
          <w:b/>
          <w:color w:val="1F2937"/>
          <w:sz w:val="26"/>
        </w:rPr>
        <w:t>3.2.2. Xử lý dữ liệu trùng lặp (Duplicate Records)</w:t>
      </w:r>
    </w:p>
    <w:p>
      <w:pPr>
        <w:spacing w:line="300" w:lineRule="auto" w:before="0" w:after="100"/>
        <w:jc w:val="both"/>
      </w:pPr>
      <w:r>
        <w:rPr>
          <w:rFonts w:ascii="Times New Roman" w:hAnsi="Times New Roman"/>
          <w:color w:val="111827"/>
          <w:sz w:val="26"/>
        </w:rPr>
        <w:t>Bản ghi trùng lặp là các dòng giống nhau hoàn toàn trên mọi thuộc tính. Sự xuất hiện của các bản ghi trùng lặp làm sai lệch tần suất xuất hiện tự nhiên của các mẫu, làm suy giảm tính đa dạng dữ liệu, và nguy hiểm nhất là gây ra hiện tượng rò rỉ dữ liệu khi một bản ghi trùng lặp rơi vào tập Train còn bản sao của nó rơi vào tập Test.</w:t>
      </w:r>
    </w:p>
    <w:p>
      <w:pPr>
        <w:spacing w:before="80" w:after="120" w:line="276" w:lineRule="auto"/>
        <w:ind w:left="360" w:right="360"/>
        <w:shd w:fill="F1F5F9"/>
        <w:pBdr>
          <w:left w:val="single" w:sz="18" w:space="8" w:color="0F2C59"/>
        </w:pBdr>
      </w:pPr>
      <w:r>
        <w:rPr>
          <w:rFonts w:ascii="Consolas" w:hAnsi="Consolas"/>
          <w:color w:val="1F2937"/>
          <w:sz w:val="20"/>
        </w:rPr>
        <w:t># Kiểm tra số lượng bản ghi trùng lặp hoàn toàn</w:t>
        <w:br/>
        <w:t>&gt;&gt;&gt; df.duplicated().sum()</w:t>
        <w:br/>
        <w:t>3854   # Phát hiện chính xác 3,854 bản ghi trùng trong tập Diabetes thô</w:t>
        <w:br/>
        <w:br/>
        <w:t># Loại bỏ và kiểm tra lại kích thước mới</w:t>
        <w:br/>
        <w:t>&gt;&gt;&gt; df_clean = df.drop_duplicates()</w:t>
        <w:br/>
        <w:t>&gt;&gt;&gt; df_clean.shape</w:t>
        <w:br/>
        <w:t>(96146, 9)   # Kích thước sạch độc lập</w:t>
      </w:r>
    </w:p>
    <w:p>
      <w:pPr>
        <w:pStyle w:val="Heading3"/>
        <w:keepNext/>
        <w:spacing w:before="160" w:after="60"/>
      </w:pPr>
      <w:r>
        <w:rPr>
          <w:rFonts w:ascii="Times New Roman" w:hAnsi="Times New Roman"/>
          <w:b/>
          <w:color w:val="1F2937"/>
          <w:sz w:val="26"/>
        </w:rPr>
        <w:t>3.2.3. Xử lý giá trị không hợp lệ (Invalid Values)</w:t>
      </w:r>
    </w:p>
    <w:p>
      <w:pPr>
        <w:spacing w:line="300" w:lineRule="auto" w:before="0" w:after="100"/>
        <w:jc w:val="both"/>
      </w:pPr>
      <w:r>
        <w:rPr>
          <w:rFonts w:ascii="Times New Roman" w:hAnsi="Times New Roman"/>
          <w:color w:val="111827"/>
          <w:sz w:val="26"/>
        </w:rPr>
        <w:t>Kiểm tra các ràng buộc logic tự nhiên của miền bài toán:</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Tiểu đường: </w:t>
      </w:r>
      <w:r>
        <w:rPr>
          <w:rFonts w:ascii="Times New Roman" w:hAnsi="Times New Roman"/>
          <w:color w:val="111827"/>
          <w:sz w:val="26"/>
        </w:rPr>
        <w:t>Kiểm tra giới hạn sinh lý: glucose &gt; 0, HbA1c trong ngưỡng [3.0, 15.0], tuổi &gt; 0. Biến gender ghi nhận 18 bản ghi nhãn 'Other' (&lt;0.02%), được bảo lưu hợp lệ để mô hình hóa trường hợp đặc biệt.</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Giá nhà: </w:t>
      </w:r>
      <w:r>
        <w:rPr>
          <w:rFonts w:ascii="Times New Roman" w:hAnsi="Times New Roman"/>
          <w:color w:val="111827"/>
          <w:sz w:val="26"/>
        </w:rPr>
        <w:t>Kiểm tra ràng buộc vật lý: Diện tích sàn Area &gt; 0, số phòng ngủ/phòng tắm ≥ 1, giá nhà Price &gt; 0, số tầng Stories ≥ 1. Không phát hiện bất kỳ giá trị âm hoặc vô lý nào.</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E-Commerce: </w:t>
      </w:r>
      <w:r>
        <w:rPr>
          <w:rFonts w:ascii="Times New Roman" w:hAnsi="Times New Roman"/>
          <w:color w:val="111827"/>
          <w:sz w:val="26"/>
        </w:rPr>
        <w:t>Loại bỏ cột chỉ mục kỹ thuật vô nghĩa Unnamed: 0 phát sinh trong quá trình lưu trữ CSV.</w:t>
      </w:r>
    </w:p>
    <w:p>
      <w:pPr>
        <w:pStyle w:val="Heading3"/>
        <w:keepNext/>
        <w:spacing w:before="160" w:after="60"/>
      </w:pPr>
      <w:r>
        <w:rPr>
          <w:rFonts w:ascii="Times New Roman" w:hAnsi="Times New Roman"/>
          <w:b/>
          <w:color w:val="1F2937"/>
          <w:sz w:val="26"/>
        </w:rPr>
        <w:t>3.2.4. Phân tích ngoại lệ (Outlier Analysis)</w:t>
      </w:r>
    </w:p>
    <w:p>
      <w:pPr>
        <w:spacing w:line="300" w:lineRule="auto" w:before="0" w:after="100"/>
        <w:jc w:val="both"/>
      </w:pPr>
      <w:r>
        <w:rPr>
          <w:rFonts w:ascii="Times New Roman" w:hAnsi="Times New Roman"/>
          <w:color w:val="111827"/>
          <w:sz w:val="26"/>
        </w:rPr>
        <w:t>Ngoại lệ (Outlier) là các giá trị cách xa phần lớn các quan sát còn lại. Phương pháp phổ biến nhất để phát hiện ngoại lệ trên biến liên tục là dựa trên Khoảng tứ phân vị (Interquartile Range - IQR):</w:t>
      </w:r>
    </w:p>
    <w:p>
      <w:pPr>
        <w:spacing w:before="80" w:after="120" w:line="276" w:lineRule="auto"/>
        <w:ind w:left="360" w:right="360"/>
        <w:shd w:fill="F1F5F9"/>
        <w:pBdr>
          <w:left w:val="single" w:sz="18" w:space="8" w:color="0F2C59"/>
        </w:pBdr>
      </w:pPr>
      <w:r>
        <w:rPr>
          <w:rFonts w:ascii="Consolas" w:hAnsi="Consolas"/>
          <w:color w:val="1F2937"/>
          <w:sz w:val="20"/>
        </w:rPr>
        <w:t>IQR = Q3 - Q1</w:t>
        <w:br/>
        <w:t>Ngưỡng dưới = Q1 - 1.5 × IQR</w:t>
        <w:br/>
        <w:t>Ngưỡng trên  = Q3 + 1.5 × IQR</w:t>
        <w:br/>
        <w:t>Điểm x được coi là Outlier nếu: x &lt; Ngưỡng dưới  hoặc  x &gt; Ngưỡng trên</w:t>
      </w:r>
    </w:p>
    <w:p>
      <w:pPr>
        <w:spacing w:line="300" w:lineRule="auto" w:before="0" w:after="100"/>
        <w:jc w:val="both"/>
      </w:pPr>
      <w:r>
        <w:rPr>
          <w:rFonts w:ascii="Times New Roman" w:hAnsi="Times New Roman"/>
          <w:color w:val="111827"/>
          <w:sz w:val="26"/>
        </w:rPr>
        <w:t>Trong bài toán giá nhà, kiểm tra Skewness cho thấy phân bố giá nhà gần như đối xứng hoàn hảo (Skewness = -0.005 ≈ 0). 7 giá trị ngoại lệ xuất hiện ở phân khúc biệt thự cao cấp ($2M+) được bảo lưu nguyên vẹn, vì đây là giao dịch bất động sản thật và việc loại bỏ chúng sẽ làm mất khả năng học các phân khúc nhà cao cấp của mô hình.</w:t>
      </w:r>
    </w:p>
    <w:p>
      <w:pPr>
        <w:pStyle w:val="Heading2"/>
        <w:keepNext/>
        <w:spacing w:before="240" w:after="80"/>
      </w:pPr>
      <w:r>
        <w:rPr>
          <w:rFonts w:ascii="Times New Roman" w:hAnsi="Times New Roman"/>
          <w:b/>
          <w:color w:val="1E3A8A"/>
          <w:sz w:val="28"/>
        </w:rPr>
        <w:t>3.3. Mã hóa biến phân loại</w:t>
      </w:r>
    </w:p>
    <w:p>
      <w:pPr>
        <w:spacing w:line="300" w:lineRule="auto" w:before="0" w:after="100"/>
        <w:jc w:val="both"/>
      </w:pPr>
      <w:r>
        <w:rPr>
          <w:rFonts w:ascii="Times New Roman" w:hAnsi="Times New Roman"/>
          <w:color w:val="111827"/>
          <w:sz w:val="26"/>
        </w:rPr>
        <w:t>Toàn bộ các biến danh mục được đưa vào OneHotEncoder với cấu hình chuẩn mực: drop='first' và handle_unknown='ignore'.</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drop='first': </w:t>
      </w:r>
      <w:r>
        <w:rPr>
          <w:rFonts w:ascii="Times New Roman" w:hAnsi="Times New Roman"/>
          <w:color w:val="111827"/>
          <w:sz w:val="26"/>
        </w:rPr>
        <w:t>Triệt tiêu hoàn toàn sự phụ thuộc tuyến tính giữa các cột chỉ thị, ngăn ngừa hiện tượng đa cộng tuyến hoàn hảo làm suy biến nghiệm hồi quy tuyến tính.</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handle_unknown='ignore': </w:t>
      </w:r>
      <w:r>
        <w:rPr>
          <w:rFonts w:ascii="Times New Roman" w:hAnsi="Times New Roman"/>
          <w:color w:val="111827"/>
          <w:sz w:val="26"/>
        </w:rPr>
        <w:t>Khi hệ thống vận hành thực tế gặp một giá trị nhãn danh mục mới chưa từng xuất hiện trong tập Train, pipeline sẽ tự động gán tất cả các cột dummy về 0 thay vì làm ứng dụng bị văng lỗi ngoại lệ (Crash).</w:t>
      </w:r>
    </w:p>
    <w:p>
      <w:pPr>
        <w:pStyle w:val="Heading2"/>
        <w:keepNext/>
        <w:spacing w:before="240" w:after="80"/>
      </w:pPr>
      <w:r>
        <w:rPr>
          <w:rFonts w:ascii="Times New Roman" w:hAnsi="Times New Roman"/>
          <w:b/>
          <w:color w:val="1E3A8A"/>
          <w:sz w:val="28"/>
        </w:rPr>
        <w:t>3.4. Chuẩn hóa dữ liệu số (StandardScaler)</w:t>
      </w:r>
    </w:p>
    <w:p>
      <w:pPr>
        <w:spacing w:line="300" w:lineRule="auto" w:before="0" w:after="100"/>
        <w:jc w:val="both"/>
      </w:pPr>
      <w:r>
        <w:rPr>
          <w:rFonts w:ascii="Times New Roman" w:hAnsi="Times New Roman"/>
          <w:color w:val="111827"/>
          <w:sz w:val="26"/>
        </w:rPr>
        <w:t>Chuẩn hóa Z-score (StandardScaler) được áp dụng cho toàn bộ các thuộc tính số học liên tục theo công thức:</w:t>
      </w:r>
    </w:p>
    <w:p>
      <w:pPr>
        <w:spacing w:before="80" w:after="120" w:line="276" w:lineRule="auto"/>
        <w:ind w:left="360" w:right="360"/>
        <w:shd w:fill="F1F5F9"/>
        <w:pBdr>
          <w:left w:val="single" w:sz="18" w:space="8" w:color="0F2C59"/>
        </w:pBdr>
      </w:pPr>
      <w:r>
        <w:rPr>
          <w:rFonts w:ascii="Consolas" w:hAnsi="Consolas"/>
          <w:color w:val="1F2937"/>
          <w:sz w:val="20"/>
        </w:rPr>
        <w:t>z = (x - μ) / σ</w:t>
      </w:r>
    </w:p>
    <w:p>
      <w:pPr>
        <w:spacing w:line="300" w:lineRule="auto" w:before="0" w:after="100"/>
        <w:jc w:val="both"/>
      </w:pPr>
      <w:r>
        <w:rPr>
          <w:rFonts w:ascii="Times New Roman" w:hAnsi="Times New Roman"/>
          <w:color w:val="111827"/>
          <w:sz w:val="26"/>
        </w:rPr>
        <w:t>Phép biến đổi này đưa dữ liệu về dạng có giá trị trung bình μ = 0 và độ lệch chuẩn σ = 1. Lợi ích kỹ thuật vượt trội: Giúp thuật toán tối ưu hóa Gradient Descent hội tụ nhanh gấp nhiều lần, và bảo đảm hàm khoảng cách Euclid trong các mô hình nhạy cảm thang đo (KNN, SVM) không bị lấn át bởi các thuộc tính có độ lớn số học hàng chục nghìn.</w:t>
      </w:r>
    </w:p>
    <w:p>
      <w:pPr>
        <w:pStyle w:val="Heading2"/>
        <w:keepNext/>
        <w:spacing w:before="240" w:after="80"/>
      </w:pPr>
      <w:r>
        <w:rPr>
          <w:rFonts w:ascii="Times New Roman" w:hAnsi="Times New Roman"/>
          <w:b/>
          <w:color w:val="1E3A8A"/>
          <w:sz w:val="28"/>
        </w:rPr>
        <w:t>3.5. Chia tập dữ liệu: Train, Validation và Test</w:t>
      </w:r>
    </w:p>
    <w:p>
      <w:pPr>
        <w:spacing w:line="300" w:lineRule="auto" w:before="0" w:after="100"/>
        <w:jc w:val="both"/>
      </w:pPr>
      <w:r>
        <w:rPr>
          <w:rFonts w:ascii="Times New Roman" w:hAnsi="Times New Roman"/>
          <w:color w:val="111827"/>
          <w:sz w:val="26"/>
        </w:rPr>
        <w:t>Để đảm bảo quy chuẩn đánh giá khoa học khách quan và chống hiện tượng quá khớp (Overfitting), tập dữ liệu bắt buộc phải được chia thành 3 phần độc lập:</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Tập Huấn luyện (Train Set): </w:t>
      </w:r>
      <w:r>
        <w:rPr>
          <w:rFonts w:ascii="Times New Roman" w:hAnsi="Times New Roman"/>
          <w:color w:val="111827"/>
          <w:sz w:val="26"/>
        </w:rPr>
        <w:t>Chiếm 70% tổng dữ liệu. Dùng duy nhất cho thuật toán học các tham số mô hình (Weights, Biases, Cây quyết định).</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Tập Thẩm định (Validation Set): </w:t>
      </w:r>
      <w:r>
        <w:rPr>
          <w:rFonts w:ascii="Times New Roman" w:hAnsi="Times New Roman"/>
          <w:color w:val="111827"/>
          <w:sz w:val="26"/>
        </w:rPr>
        <w:t>Chiếm 15% tổng dữ liệu. Dùng để tinh chỉnh siêu tham số (Hyperparameters) và so sánh, lựa chọn mô hình xuất sắc nhất.</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Tập Kiểm thử (Test Set): </w:t>
      </w:r>
      <w:r>
        <w:rPr>
          <w:rFonts w:ascii="Times New Roman" w:hAnsi="Times New Roman"/>
          <w:color w:val="111827"/>
          <w:sz w:val="26"/>
        </w:rPr>
        <w:t>Chiếm 15% tổng dữ liệu. Được niêm phong hoàn toàn trong suốt quá trình thử nghiệm. Chỉ được nạp ra đánh giá ĐÚNG MỘT LẦN DUY NHẤT sau khi đã chốt mô hình cuối cùng, đóng vai trò đo lường năng lực tổng quát hóa thực tế.</w:t>
      </w:r>
    </w:p>
    <w:p>
      <w:pPr>
        <w:spacing w:line="300" w:lineRule="auto" w:before="0" w:after="100"/>
        <w:jc w:val="both"/>
      </w:pPr>
      <w:r>
        <w:rPr>
          <w:rFonts w:ascii="Times New Roman" w:hAnsi="Times New Roman"/>
          <w:color w:val="111827"/>
          <w:sz w:val="26"/>
        </w:rPr>
        <w:t>Đối với các bài toán có sự mất cân bằng lớp (như Diabetes với nhãn 91.5% vs 8.5%), tùy chọn stratify=y bắt buộc phải được kích hoạt để đảm bảo tỷ lệ nhãn giữa 3 tập là giống hệt nhau.</w:t>
      </w:r>
    </w:p>
    <w:p>
      <w:pPr>
        <w:pStyle w:val="Heading2"/>
        <w:keepNext/>
        <w:spacing w:before="240" w:after="80"/>
      </w:pPr>
      <w:r>
        <w:rPr>
          <w:rFonts w:ascii="Times New Roman" w:hAnsi="Times New Roman"/>
          <w:b/>
          <w:color w:val="1E3A8A"/>
          <w:sz w:val="28"/>
        </w:rPr>
        <w:t>3.6. Ngăn ngừa rò rỉ dữ liệu (Data Leakage Prevention)</w:t>
      </w:r>
    </w:p>
    <w:p>
      <w:pPr>
        <w:spacing w:line="300" w:lineRule="auto" w:before="0" w:after="100"/>
        <w:jc w:val="both"/>
      </w:pPr>
      <w:r>
        <w:rPr>
          <w:rFonts w:ascii="Times New Roman" w:hAnsi="Times New Roman"/>
          <w:color w:val="111827"/>
          <w:sz w:val="26"/>
        </w:rPr>
        <w:t>Quy trình chuẩn hóa và mã hóa dữ liệu phải tuân thủ nghiêm ngặt nguyên tắc một chiều:</w:t>
      </w:r>
    </w:p>
    <w:p>
      <w:pPr>
        <w:spacing w:before="80" w:after="120" w:line="276" w:lineRule="auto"/>
        <w:ind w:left="360" w:right="360"/>
        <w:shd w:fill="F1F5F9"/>
        <w:pBdr>
          <w:left w:val="single" w:sz="18" w:space="8" w:color="0F2C59"/>
        </w:pBdr>
      </w:pPr>
      <w:r>
        <w:rPr>
          <w:rFonts w:ascii="Consolas" w:hAnsi="Consolas"/>
          <w:color w:val="1F2937"/>
          <w:sz w:val="20"/>
        </w:rPr>
        <w:t>┌─────────────────────────────────────────────────────────────┐</w:t>
        <w:br/>
        <w:t>│ DỮ LIỆU THÔ BAN ĐẦU                                         │</w:t>
        <w:br/>
        <w:t>└──────────────────────────────┬──────────────────────────────┘</w:t>
        <w:br/>
        <w:t xml:space="preserve">                               │ Chia tập Train / Val / Test TRƯỚC</w:t>
        <w:br/>
        <w:t xml:space="preserve">                               ▼</w:t>
        <w:br/>
        <w:t>┌──────────────────────────────┬──────────────────────────────┐</w:t>
        <w:br/>
        <w:t>│ Tập Train (70%)              │ Tập Val (15%) &amp; Test (15%)   │</w:t>
        <w:br/>
        <w:t>├──────────────────────────────┼──────────────────────────────┤</w:t>
        <w:br/>
        <w:t>│ • GỌI scaler.fit(X_train)    │ • TUYỆT ĐỐI KHÔNG GỌI fit()  │</w:t>
        <w:br/>
        <w:t>│ • GỌI encoder.fit(X_train)   │ • CHỈ GỌI transform(X_val)   │</w:t>
        <w:br/>
        <w:t>│ • GỌI tfidf.fit(X_train)     │ • CHỈ GỌI transform(X_test)  │</w:t>
        <w:br/>
        <w:t>└──────────────────────────────┴──────────────────────────────┘</w:t>
      </w:r>
    </w:p>
    <w:p>
      <w:pPr>
        <w:pStyle w:val="Heading2"/>
        <w:keepNext/>
        <w:spacing w:before="240" w:after="80"/>
      </w:pPr>
      <w:r>
        <w:rPr>
          <w:rFonts w:ascii="Times New Roman" w:hAnsi="Times New Roman"/>
          <w:b/>
          <w:color w:val="1E3A8A"/>
          <w:sz w:val="28"/>
        </w:rPr>
        <w:t>3.7. Pipeline tiền xử lý với ColumnTransformer</w:t>
      </w:r>
    </w:p>
    <w:p>
      <w:pPr>
        <w:spacing w:line="300" w:lineRule="auto" w:before="0" w:after="100"/>
        <w:jc w:val="both"/>
      </w:pPr>
      <w:r>
        <w:rPr>
          <w:rFonts w:ascii="Times New Roman" w:hAnsi="Times New Roman"/>
          <w:color w:val="111827"/>
          <w:sz w:val="26"/>
        </w:rPr>
        <w:t>Để tự động hóa hoàn toàn quy trình trên và đóng gói gọn gàng, Scikit-Learn cung cấp công cụ ColumnTransformer. Công cụ này cho phép định nghĩa các đường ống con độc lập cho từng nhóm cột:</w:t>
      </w:r>
    </w:p>
    <w:p>
      <w:pPr>
        <w:spacing w:before="80" w:after="120" w:line="276" w:lineRule="auto"/>
        <w:ind w:left="360" w:right="360"/>
        <w:shd w:fill="F1F5F9"/>
        <w:pBdr>
          <w:left w:val="single" w:sz="18" w:space="8" w:color="0F2C59"/>
        </w:pBdr>
      </w:pPr>
      <w:r>
        <w:rPr>
          <w:rFonts w:ascii="Consolas" w:hAnsi="Consolas"/>
          <w:color w:val="1F2937"/>
          <w:sz w:val="20"/>
        </w:rPr>
        <w:t>from sklearn.compose import ColumnTransformer</w:t>
        <w:br/>
        <w:t>from sklearn.preprocessing import StandardScaler, OneHotEncoder</w:t>
        <w:br/>
        <w:br/>
        <w:t>preprocessor = ColumnTransformer(</w:t>
        <w:br/>
        <w:t xml:space="preserve">    transformers=[</w:t>
        <w:br/>
        <w:t xml:space="preserve">        ('num', StandardScaler(), num_columns),</w:t>
        <w:br/>
        <w:t xml:space="preserve">        ('cat', OneHotEncoder(drop='first', handle_unknown='ignore'), cat_columns)</w:t>
        <w:br/>
        <w:t xml:space="preserve">    ]</w:t>
        <w:br/>
        <w:t>)</w:t>
      </w:r>
    </w:p>
    <w:p>
      <w:pPr>
        <w:pStyle w:val="Heading2"/>
        <w:keepNext/>
        <w:spacing w:before="240" w:after="80"/>
      </w:pPr>
      <w:r>
        <w:rPr>
          <w:rFonts w:ascii="Times New Roman" w:hAnsi="Times New Roman"/>
          <w:b/>
          <w:color w:val="1E3A8A"/>
          <w:sz w:val="28"/>
        </w:rPr>
        <w:t>3.8. Nguyên tắc tái lập quá trình tiền xử lý (Reproducibility)</w:t>
      </w:r>
    </w:p>
    <w:p>
      <w:pPr>
        <w:spacing w:line="300" w:lineRule="auto" w:before="0" w:after="100"/>
        <w:jc w:val="both"/>
      </w:pPr>
      <w:r>
        <w:rPr>
          <w:rFonts w:ascii="Times New Roman" w:hAnsi="Times New Roman"/>
          <w:color w:val="111827"/>
          <w:sz w:val="26"/>
        </w:rPr>
        <w:t>Một hệ thống thông minh chỉ được coi là hoàn thiện khi có khả năng tái lập kết quả 100%. Điều này đạt được thông qua: cố định tham số ngẫu nhiên random_state=42 tại mọi bước phân tách và huấn luyện; khóa chặt phiên bản các thư viện trong requirements.txt; và lưu trữ toàn bộ tham số đã fit của ColumnTransformer vào tệp nhị phân duy nhất.</w:t>
      </w:r>
    </w:p>
    <w:p>
      <w:pPr>
        <w:pStyle w:val="Heading1"/>
        <w:keepNext/>
        <w:spacing w:before="320" w:after="120"/>
      </w:pPr>
      <w:r>
        <w:rPr>
          <w:rFonts w:ascii="Times New Roman" w:hAnsi="Times New Roman"/>
          <w:b/>
          <w:color w:val="0F2C59"/>
          <w:sz w:val="32"/>
        </w:rPr>
        <w:t>CHƯƠNG IV. CÁC ĐỘ ĐO ĐÁNH GIÁ MÔ HÌNH</w:t>
      </w:r>
    </w:p>
    <w:p>
      <w:pPr>
        <w:pStyle w:val="Heading2"/>
        <w:keepNext/>
        <w:spacing w:before="240" w:after="80"/>
      </w:pPr>
      <w:r>
        <w:rPr>
          <w:rFonts w:ascii="Times New Roman" w:hAnsi="Times New Roman"/>
          <w:b/>
          <w:color w:val="1E3A8A"/>
          <w:sz w:val="28"/>
        </w:rPr>
        <w:t>4.1. Đối với bài toán Hồi quy (Regression)</w:t>
      </w:r>
    </w:p>
    <w:p>
      <w:pPr>
        <w:spacing w:line="300" w:lineRule="auto" w:before="0" w:after="100"/>
        <w:jc w:val="both"/>
      </w:pPr>
      <w:r>
        <w:rPr>
          <w:rFonts w:ascii="Times New Roman" w:hAnsi="Times New Roman"/>
          <w:color w:val="111827"/>
          <w:sz w:val="26"/>
        </w:rPr>
        <w:t>Trong bài toán hồi quy, mục tiêu là đo lường mức độ sai lệch giữa vector giá trị thực tế y = [y_1, ..., y_N]^T và vector giá trị dự đoán ŷ = [ŷ_1, ..., ŷ_N]^T. Bốn chỉ số cơ bản được sử dụng đồng thời:</w:t>
      </w:r>
    </w:p>
    <w:p>
      <w:pPr>
        <w:pStyle w:val="Heading3"/>
        <w:keepNext/>
        <w:spacing w:before="160" w:after="60"/>
      </w:pPr>
      <w:r>
        <w:rPr>
          <w:rFonts w:ascii="Times New Roman" w:hAnsi="Times New Roman"/>
          <w:b/>
          <w:color w:val="1F2937"/>
          <w:sz w:val="26"/>
        </w:rPr>
        <w:t>4.1.1. Sai số tuyệt đối trung bình (Mean Absolute Error - MAE)</w:t>
      </w:r>
    </w:p>
    <w:p>
      <w:pPr>
        <w:spacing w:before="80" w:after="120" w:line="276" w:lineRule="auto"/>
        <w:ind w:left="360" w:right="360"/>
        <w:shd w:fill="F1F5F9"/>
        <w:pBdr>
          <w:left w:val="single" w:sz="18" w:space="8" w:color="0F2C59"/>
        </w:pBdr>
      </w:pPr>
      <w:r>
        <w:rPr>
          <w:rFonts w:ascii="Consolas" w:hAnsi="Consolas"/>
          <w:color w:val="1F2937"/>
          <w:sz w:val="20"/>
        </w:rPr>
        <w:t>MAE = (1/N) × Σ_{i=1}^N |y_i - ŷ_i|</w:t>
      </w:r>
    </w:p>
    <w:p>
      <w:pPr>
        <w:spacing w:line="300" w:lineRule="auto" w:before="0" w:after="100"/>
        <w:jc w:val="both"/>
      </w:pPr>
      <w:r>
        <w:rPr>
          <w:rFonts w:ascii="Times New Roman" w:hAnsi="Times New Roman"/>
          <w:color w:val="111827"/>
          <w:sz w:val="26"/>
        </w:rPr>
        <w:t>Ưu điểm vượt trội của MAE là mang cùng đơn vị đo vật lý với biến mục tiêu (ví dụ đơn vị USD trong dự đoán giá nhà). MAE đo lường sai số bình quân trên mỗi giao dịch mà không khuếch đại các ngoại lệ, giúp các chuyên gia kinh doanh và khách hàng dễ dàng hiểu được độ tin cậy của mô hình.</w:t>
      </w:r>
    </w:p>
    <w:p>
      <w:pPr>
        <w:pStyle w:val="Heading3"/>
        <w:keepNext/>
        <w:spacing w:before="160" w:after="60"/>
      </w:pPr>
      <w:r>
        <w:rPr>
          <w:rFonts w:ascii="Times New Roman" w:hAnsi="Times New Roman"/>
          <w:b/>
          <w:color w:val="1F2937"/>
          <w:sz w:val="26"/>
        </w:rPr>
        <w:t>4.1.2. Sai số bình phương trung bình (MSE) và Căn bậc hai (RMSE)</w:t>
      </w:r>
    </w:p>
    <w:p>
      <w:pPr>
        <w:spacing w:before="80" w:after="120" w:line="276" w:lineRule="auto"/>
        <w:ind w:left="360" w:right="360"/>
        <w:shd w:fill="F1F5F9"/>
        <w:pBdr>
          <w:left w:val="single" w:sz="18" w:space="8" w:color="0F2C59"/>
        </w:pBdr>
      </w:pPr>
      <w:r>
        <w:rPr>
          <w:rFonts w:ascii="Consolas" w:hAnsi="Consolas"/>
          <w:color w:val="1F2937"/>
          <w:sz w:val="20"/>
        </w:rPr>
        <w:t>MSE = (1/N) × Σ_{i=1}^N (y_i - ŷ_i)²</w:t>
        <w:br/>
        <w:br/>
        <w:t>RMSE = √MSE = √[ (1/N) × Σ_{i=1}^N (y_i - ŷ_i)² ]</w:t>
      </w:r>
    </w:p>
    <w:p>
      <w:pPr>
        <w:spacing w:line="300" w:lineRule="auto" w:before="0" w:after="100"/>
        <w:jc w:val="both"/>
      </w:pPr>
      <w:r>
        <w:rPr>
          <w:rFonts w:ascii="Times New Roman" w:hAnsi="Times New Roman"/>
          <w:color w:val="111827"/>
          <w:sz w:val="26"/>
        </w:rPr>
        <w:t>Do có phép bình phương trước khi lấy trung bình, MSE và RMSE phạt rất nặng các lỗi dự đoán sai lệch lớn. Nếu RMSE lớn hơn đáng kể so với MAE, điều đó chứng tỏ mô hình đang gặp phải một số trường hợp dự đoán sai lệch cực đoan.</w:t>
      </w:r>
    </w:p>
    <w:p>
      <w:pPr>
        <w:pStyle w:val="Heading3"/>
        <w:keepNext/>
        <w:spacing w:before="160" w:after="60"/>
      </w:pPr>
      <w:r>
        <w:rPr>
          <w:rFonts w:ascii="Times New Roman" w:hAnsi="Times New Roman"/>
          <w:b/>
          <w:color w:val="1F2937"/>
          <w:sz w:val="26"/>
        </w:rPr>
        <w:t>4.1.3. Hệ số xác định (Coefficient of Determination - R² Score)</w:t>
      </w:r>
    </w:p>
    <w:p>
      <w:pPr>
        <w:spacing w:before="80" w:after="120" w:line="276" w:lineRule="auto"/>
        <w:ind w:left="360" w:right="360"/>
        <w:shd w:fill="F1F5F9"/>
        <w:pBdr>
          <w:left w:val="single" w:sz="18" w:space="8" w:color="0F2C59"/>
        </w:pBdr>
      </w:pPr>
      <w:r>
        <w:rPr>
          <w:rFonts w:ascii="Consolas" w:hAnsi="Consolas"/>
          <w:color w:val="1F2937"/>
          <w:sz w:val="20"/>
        </w:rPr>
        <w:t>R² = 1 - [ SS_res / SS_tot ] = 1 - [ Σ_{i=1}^N (y_i - ŷ_i)² / Σ_{i=1}^N (y_i - ȳ)² ]</w:t>
        <w:br/>
        <w:t>trong đó ȳ = (1/N) × Σ_{i=1}^N y_i là giá trị trung bình mẫu thực tế.</w:t>
      </w:r>
    </w:p>
    <w:p>
      <w:pPr>
        <w:spacing w:line="300" w:lineRule="auto" w:before="0" w:after="100"/>
        <w:jc w:val="both"/>
      </w:pPr>
      <w:r>
        <w:rPr>
          <w:rFonts w:ascii="Times New Roman" w:hAnsi="Times New Roman"/>
          <w:color w:val="111827"/>
          <w:sz w:val="26"/>
        </w:rPr>
        <w:t>R² thể hiện tỷ lệ phần trăm phương sai của biến mục tiêu được giải thích bởi các biến độc lập trong mô hình. Một mô hình hoàn hảo đạt R² = 1.0; một mô hình Baseline luôn đoán giá trị trung bình ȳ đạt R² = 0.0; và mô hình dự đoán tệ hơn cả Baseline sẽ có R² âm.</w:t>
      </w:r>
    </w:p>
    <w:p>
      <w:pPr>
        <w:pStyle w:val="Heading2"/>
        <w:keepNext/>
        <w:spacing w:before="240" w:after="80"/>
      </w:pPr>
      <w:r>
        <w:rPr>
          <w:rFonts w:ascii="Times New Roman" w:hAnsi="Times New Roman"/>
          <w:b/>
          <w:color w:val="1E3A8A"/>
          <w:sz w:val="28"/>
        </w:rPr>
        <w:t>4.2. Đối với bài toán Phân lớp (Classification)</w:t>
      </w:r>
    </w:p>
    <w:p>
      <w:pPr>
        <w:spacing w:line="300" w:lineRule="auto" w:before="0" w:after="100"/>
        <w:jc w:val="both"/>
      </w:pPr>
      <w:r>
        <w:rPr>
          <w:rFonts w:ascii="Times New Roman" w:hAnsi="Times New Roman"/>
          <w:color w:val="111827"/>
          <w:sz w:val="26"/>
        </w:rPr>
        <w:t>Đối với bài toán phân loại, việc đánh giá dựa trên Ma trận nhầm lẫn (Confusion Matrix) và các độ đo chuyên biệt:</w:t>
      </w:r>
    </w:p>
    <w:p>
      <w:pPr>
        <w:pStyle w:val="Heading3"/>
        <w:keepNext/>
        <w:spacing w:before="160" w:after="60"/>
      </w:pPr>
      <w:r>
        <w:rPr>
          <w:rFonts w:ascii="Times New Roman" w:hAnsi="Times New Roman"/>
          <w:b/>
          <w:color w:val="1F2937"/>
          <w:sz w:val="26"/>
        </w:rPr>
        <w:t>4.2.1. Ma trận nhầm lẫn (Confusion Matrix)</w:t>
      </w:r>
    </w:p>
    <w:p>
      <w:pPr>
        <w:keepNext/>
        <w:spacing w:before="160" w:after="80"/>
      </w:pPr>
      <w:r>
        <w:rPr>
          <w:rFonts w:ascii="Times New Roman" w:hAnsi="Times New Roman"/>
          <w:b/>
          <w:color w:val="0F2C59"/>
          <w:sz w:val="23"/>
        </w:rPr>
        <w:t>Bảng 4.1. Cấu trúc chuẩn của Ma trận nhầm lẫn (Confusion Matrix) trong phân loại nhị phân</w:t>
      </w:r>
    </w:p>
    <w:tbl>
      <w:tblPr>
        <w:tblW w:type="auto" w:w="0"/>
        <w:jc w:val="center"/>
        <w:tblLook w:firstColumn="1" w:firstRow="1" w:lastColumn="0" w:lastRow="0" w:noHBand="0" w:noVBand="1" w:val="04A0"/>
      </w:tblPr>
      <w:tblGrid>
        <w:gridCol w:w="3010"/>
        <w:gridCol w:w="3010"/>
        <w:gridCol w:w="3010"/>
      </w:tblGrid>
      <w:tr>
        <w:trPr>
          <w:tblHeader/>
          <w:cantSplit/>
        </w:trPr>
        <w:tc>
          <w:tcPr>
            <w:tcW w:type="dxa" w:w="2880"/>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Thực tế \ Dự đoán</w:t>
            </w:r>
          </w:p>
        </w:tc>
        <w:tc>
          <w:tcPr>
            <w:tcW w:type="dxa" w:w="3600"/>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Dự đoán Lớp Âm (Pred = 0)</w:t>
            </w:r>
          </w:p>
        </w:tc>
        <w:tc>
          <w:tcPr>
            <w:tcW w:type="dxa" w:w="3600"/>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Dự đoán Lớp Dương (Pred = 1)</w:t>
            </w:r>
          </w:p>
        </w:tc>
      </w:tr>
      <w:tr>
        <w:trPr>
          <w:cantSplit/>
        </w:trPr>
        <w:tc>
          <w:tcPr>
            <w:tcW w:type="dxa" w:w="2880"/>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Thực tế Lớp Âm (Actual = 0)</w:t>
            </w:r>
          </w:p>
        </w:tc>
        <w:tc>
          <w:tcPr>
            <w:tcW w:type="dxa" w:w="3600"/>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True Negative (TN)</w:t>
              <w:br/>
              <w:t>(Dự đoán đúng người khỏe mạnh)</w:t>
            </w:r>
          </w:p>
        </w:tc>
        <w:tc>
          <w:tcPr>
            <w:tcW w:type="dxa" w:w="3600"/>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False Positive (FP - Lỗi Loại I)</w:t>
              <w:br/>
              <w:t>(Báo động nhầm người khỏe thành bệnh)</w:t>
            </w:r>
          </w:p>
        </w:tc>
      </w:tr>
      <w:tr>
        <w:trPr>
          <w:cantSplit/>
        </w:trPr>
        <w:tc>
          <w:tcPr>
            <w:tcW w:type="dxa" w:w="2880"/>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Thực tế Lớp Dương (Actual = 1)</w:t>
            </w:r>
          </w:p>
        </w:tc>
        <w:tc>
          <w:tcPr>
            <w:tcW w:type="dxa" w:w="3600"/>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False Negative (FN - Lỗi Loại II)</w:t>
              <w:br/>
              <w:t>(Bỏ sót ca bệnh hiểm nghèo)</w:t>
            </w:r>
          </w:p>
        </w:tc>
        <w:tc>
          <w:tcPr>
            <w:tcW w:type="dxa" w:w="3600"/>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True Positive (TP)</w:t>
              <w:br/>
              <w:t>(Phát hiện đúng ca mắc bệnh)</w:t>
            </w:r>
          </w:p>
        </w:tc>
      </w:tr>
    </w:tbl>
    <w:p>
      <w:pPr>
        <w:spacing w:after="80"/>
      </w:pPr>
    </w:p>
    <w:p>
      <w:pPr>
        <w:pStyle w:val="Heading3"/>
        <w:keepNext/>
        <w:spacing w:before="160" w:after="60"/>
      </w:pPr>
      <w:r>
        <w:rPr>
          <w:rFonts w:ascii="Times New Roman" w:hAnsi="Times New Roman"/>
          <w:b/>
          <w:color w:val="1F2937"/>
          <w:sz w:val="26"/>
        </w:rPr>
        <w:t>4.2.2. Các chỉ số phân lớp: Accuracy, Precision, Recall và F1-Score</w:t>
      </w:r>
    </w:p>
    <w:p>
      <w:pPr>
        <w:spacing w:before="80" w:after="120" w:line="276" w:lineRule="auto"/>
        <w:ind w:left="360" w:right="360"/>
        <w:shd w:fill="F1F5F9"/>
        <w:pBdr>
          <w:left w:val="single" w:sz="18" w:space="8" w:color="0F2C59"/>
        </w:pBdr>
      </w:pPr>
      <w:r>
        <w:rPr>
          <w:rFonts w:ascii="Consolas" w:hAnsi="Consolas"/>
          <w:color w:val="1F2937"/>
          <w:sz w:val="20"/>
        </w:rPr>
        <w:t>Accuracy  = (TP + TN) / (TP + TN + FP + FN)</w:t>
        <w:br/>
        <w:t>Precision = TP / (TP + FP)       (Độ chuẩn xác trong số ca dự đoán dương)</w:t>
        <w:br/>
        <w:t>Recall    = TP / (TP + FN)       (Độ nhạy - Khả năng bắt trúng các ca dương thực tế)</w:t>
        <w:br/>
        <w:t>F1-Score  = 2 × (Precision × Recall) / (Precision + Recall)</w:t>
      </w:r>
    </w:p>
    <w:p>
      <w:pPr>
        <w:spacing w:line="300" w:lineRule="auto" w:before="0" w:after="100"/>
        <w:jc w:val="both"/>
      </w:pPr>
      <w:r>
        <w:rPr>
          <w:rFonts w:ascii="Times New Roman" w:hAnsi="Times New Roman"/>
          <w:b/>
          <w:color w:val="1F2937"/>
          <w:sz w:val="26"/>
        </w:rPr>
        <w:t xml:space="preserve">Cảnh báo kỹ thuật: </w:t>
      </w:r>
      <w:r>
        <w:rPr>
          <w:rFonts w:ascii="Times New Roman" w:hAnsi="Times New Roman"/>
          <w:color w:val="111827"/>
          <w:sz w:val="26"/>
        </w:rPr>
        <w:t>Sự vô nghĩa của Accuracy trên dữ liệu mất cân bằng: Trong tập dữ liệu Diabetes (87,976 mẫu âm vs 8,170 mẫu dương — tỷ lệ 91.5% vs 8.5%), một mô hình tầm thường luôn luôn dự đoán mọi người đều Không mắc bệnh (Negative) vẫn sẽ đạt Accuracy = 91.5%! Tuy nhiên, mô hình này hoàn toàn vô dụng và cực kỳ nguy hiểm trong y tế vì có Recall = 0% (bỏ sót 100% bệnh nhân).</w:t>
      </w:r>
    </w:p>
    <w:p>
      <w:pPr>
        <w:spacing w:line="300" w:lineRule="auto" w:before="0" w:after="100"/>
        <w:jc w:val="both"/>
      </w:pPr>
      <w:r>
        <w:rPr>
          <w:rFonts w:ascii="Times New Roman" w:hAnsi="Times New Roman"/>
          <w:color w:val="111827"/>
          <w:sz w:val="26"/>
        </w:rPr>
        <w:t>Chi phí của Lỗi Loại I (FP) so với Lỗi Loại II (FN): Trong y tế dự phòng, chi phí của một ca FN là tính mạng con người — bệnh nhân mắc bệnh tiểu đường nhưng bị báo nhầm là khỏe mạnh, dẫn tới không được can thiệp điều trị và phát triển biến chứng suy thận, đột quỵ. Ngược lại, chi phí của một ca FP chỉ là việc bệnh nhân thực hiện thêm một xét nghiệm khẳng định lại. Do đó, RECALL LÀ CHỈ SỐ TỐI THƯỢNG.</w:t>
      </w:r>
    </w:p>
    <w:p>
      <w:pPr>
        <w:pStyle w:val="Heading3"/>
        <w:keepNext/>
        <w:spacing w:before="160" w:after="60"/>
      </w:pPr>
      <w:r>
        <w:rPr>
          <w:rFonts w:ascii="Times New Roman" w:hAnsi="Times New Roman"/>
          <w:b/>
          <w:color w:val="1F2937"/>
          <w:sz w:val="26"/>
        </w:rPr>
        <w:t>4.2.3. Đường cong ROC và Chỉ số ROC-AUC</w:t>
      </w:r>
    </w:p>
    <w:p>
      <w:pPr>
        <w:spacing w:line="300" w:lineRule="auto" w:before="0" w:after="100"/>
        <w:jc w:val="both"/>
      </w:pPr>
      <w:r>
        <w:rPr>
          <w:rFonts w:ascii="Times New Roman" w:hAnsi="Times New Roman"/>
          <w:color w:val="111827"/>
          <w:sz w:val="26"/>
        </w:rPr>
        <w:t>Đường cong ROC (Receiver Operating Characteristic) thể hiện sự biến thiên giữa Tỷ lệ dương tính thật (TPR = Recall) và Tỷ lệ dương tính giả (FPR = FP / (FP + TN)) khi ngưỡng quyết định θ thay đổi liên tục từ 0 đến 1. Chỉ số ROC-AUC (Area Under the Curve) đo lường diện tích dưới đường cong này, phản ánh xác suất mà mô hình xếp hạng một mẫu dương tính cao hơn một mẫu âm tính ngẫu nhiên. Mô hình đoán mò đạt AUC = 0.5, mô hình hoàn hảo đạt AUC = 1.0.</w:t>
      </w:r>
    </w:p>
    <w:p>
      <w:pPr>
        <w:pStyle w:val="Heading1"/>
        <w:keepNext/>
        <w:spacing w:before="320" w:after="120"/>
      </w:pPr>
      <w:r>
        <w:rPr>
          <w:rFonts w:ascii="Times New Roman" w:hAnsi="Times New Roman"/>
          <w:b/>
          <w:color w:val="0F2C59"/>
          <w:sz w:val="32"/>
        </w:rPr>
        <w:t>CHƯƠNG V. PHƯƠNG PHÁP XÂY DỰNG MÔ HÌNH</w:t>
      </w:r>
    </w:p>
    <w:p>
      <w:pPr>
        <w:pStyle w:val="Heading2"/>
        <w:keepNext/>
        <w:spacing w:before="240" w:after="80"/>
      </w:pPr>
      <w:r>
        <w:rPr>
          <w:rFonts w:ascii="Times New Roman" w:hAnsi="Times New Roman"/>
          <w:b/>
          <w:color w:val="1E3A8A"/>
          <w:sz w:val="28"/>
        </w:rPr>
        <w:t>5.1. Tổng quan về xây dựng mô hình</w:t>
      </w:r>
    </w:p>
    <w:p>
      <w:pPr>
        <w:spacing w:line="300" w:lineRule="auto" w:before="0" w:after="100"/>
        <w:jc w:val="both"/>
      </w:pPr>
      <w:r>
        <w:rPr>
          <w:rFonts w:ascii="Times New Roman" w:hAnsi="Times New Roman"/>
          <w:color w:val="111827"/>
          <w:sz w:val="26"/>
        </w:rPr>
        <w:t>Xây dựng mô hình học máy là giai đoạn huấn luyện các thuật toán trên tập dữ liệu Train nhằm tìm ra các tham số tối ưu (trọng số, cây phân nhánh) giúp mô hình có khả năng khái quát hóa tốt nhất trên dữ liệu chưa từng thấy. Để đảm bảo tính khách quan và khoa học, dự án áp dụng chiến lược 'Đua tài mô hình' (Model Benchmarking): huấn luyện đồng thời nhiều họ thuật toán với các giả định toán học khác nhau và đối chiếu trên cùng một tập dữ liệu thẩm định Validation độc lập.</w:t>
      </w:r>
    </w:p>
    <w:p>
      <w:pPr>
        <w:pStyle w:val="Heading2"/>
        <w:keepNext/>
        <w:spacing w:before="240" w:after="80"/>
      </w:pPr>
      <w:r>
        <w:rPr>
          <w:rFonts w:ascii="Times New Roman" w:hAnsi="Times New Roman"/>
          <w:b/>
          <w:color w:val="1E3A8A"/>
          <w:sz w:val="28"/>
        </w:rPr>
        <w:t>5.2. Mô hình Baseline</w:t>
      </w:r>
    </w:p>
    <w:p>
      <w:pPr>
        <w:spacing w:line="300" w:lineRule="auto" w:before="0" w:after="100"/>
        <w:jc w:val="both"/>
      </w:pPr>
      <w:r>
        <w:rPr>
          <w:rFonts w:ascii="Times New Roman" w:hAnsi="Times New Roman"/>
          <w:color w:val="111827"/>
          <w:sz w:val="26"/>
        </w:rPr>
        <w:t>Mô hình Baseline là điểm tựa tối thiểu để kiểm chứng tính hữu ích của các thuật toán học máy phức tạp:</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Trong bài toán phân lớp: </w:t>
      </w:r>
      <w:r>
        <w:rPr>
          <w:rFonts w:ascii="Times New Roman" w:hAnsi="Times New Roman"/>
          <w:color w:val="111827"/>
          <w:sz w:val="26"/>
        </w:rPr>
        <w:t>Sử dụng DummyClassifier với chiến lược stratified: Dự đoán ngẫu nhiên theo đúng tỷ lệ phân bố lớp của tập huấn luyện. Một thuật toán học máy chỉ được coi là có giá trị nếu vượt trội rõ rệt so với Baseline này.</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Trong bài toán hồi quy: </w:t>
      </w:r>
      <w:r>
        <w:rPr>
          <w:rFonts w:ascii="Times New Roman" w:hAnsi="Times New Roman"/>
          <w:color w:val="111827"/>
          <w:sz w:val="26"/>
        </w:rPr>
        <w:t>Sử dụng DummyRegressor với chiến lược median: Luôn luôn dự đoán giá trị trung vị của biến mục tiêu trong tập Train cho mọi căn nhà.</w:t>
      </w:r>
    </w:p>
    <w:p>
      <w:pPr>
        <w:pStyle w:val="Heading2"/>
        <w:keepNext/>
        <w:spacing w:before="240" w:after="80"/>
      </w:pPr>
      <w:r>
        <w:rPr>
          <w:rFonts w:ascii="Times New Roman" w:hAnsi="Times New Roman"/>
          <w:b/>
          <w:color w:val="1E3A8A"/>
          <w:sz w:val="28"/>
        </w:rPr>
        <w:t>5.3. Các mô hình cho bài toán hồi quy</w:t>
      </w:r>
    </w:p>
    <w:p>
      <w:pPr>
        <w:spacing w:line="300" w:lineRule="auto" w:before="0" w:after="100"/>
        <w:jc w:val="both"/>
      </w:pPr>
      <w:r>
        <w:rPr>
          <w:rFonts w:ascii="Times New Roman" w:hAnsi="Times New Roman"/>
          <w:color w:val="111827"/>
          <w:sz w:val="26"/>
        </w:rPr>
        <w:t>Năm thuật toán hồi quy tiêu biểu được triển khai song song cho bài toán định giá bất động sản:</w:t>
      </w:r>
    </w:p>
    <w:p>
      <w:pPr>
        <w:pStyle w:val="Heading3"/>
        <w:keepNext/>
        <w:spacing w:before="160" w:after="60"/>
      </w:pPr>
      <w:r>
        <w:rPr>
          <w:rFonts w:ascii="Times New Roman" w:hAnsi="Times New Roman"/>
          <w:b/>
          <w:color w:val="1F2937"/>
          <w:sz w:val="26"/>
        </w:rPr>
        <w:t>5.3.1. Hồi quy tuyến tính cổ điển (Linear Regression OLS)</w:t>
      </w:r>
    </w:p>
    <w:p>
      <w:pPr>
        <w:spacing w:line="300" w:lineRule="auto" w:before="0" w:after="100"/>
        <w:jc w:val="both"/>
      </w:pPr>
      <w:r>
        <w:rPr>
          <w:rFonts w:ascii="Times New Roman" w:hAnsi="Times New Roman"/>
          <w:color w:val="111827"/>
          <w:sz w:val="26"/>
        </w:rPr>
        <w:t>Phương pháp bình phương tối thiểu thông thường (Ordinary Least Squares - OLS) tìm kiếm vector trọng số w sao cho tổng bình phương sai số dự đoán là nhỏ nhất. Nghiệm giải tích tường minh có dạng: w = (X^T X)^(-1) X^T y. Ưu điểm: Đơn giản, tốc độ tính toán cực nhanh. Nhược điểm: Nhạy cảm với hiện tượng đa cộng tuyến khi ma trận X^T X gần suy biến.</w:t>
      </w:r>
    </w:p>
    <w:p>
      <w:pPr>
        <w:pStyle w:val="Heading3"/>
        <w:keepNext/>
        <w:spacing w:before="160" w:after="60"/>
      </w:pPr>
      <w:r>
        <w:rPr>
          <w:rFonts w:ascii="Times New Roman" w:hAnsi="Times New Roman"/>
          <w:b/>
          <w:color w:val="1F2937"/>
          <w:sz w:val="26"/>
        </w:rPr>
        <w:t>5.3.2. Hồi quy sườn núi (Ridge Regression — L2 Regularization)</w:t>
      </w:r>
    </w:p>
    <w:p>
      <w:pPr>
        <w:spacing w:line="300" w:lineRule="auto" w:before="0" w:after="100"/>
        <w:jc w:val="both"/>
      </w:pPr>
      <w:r>
        <w:rPr>
          <w:rFonts w:ascii="Times New Roman" w:hAnsi="Times New Roman"/>
          <w:color w:val="111827"/>
          <w:sz w:val="26"/>
        </w:rPr>
        <w:t>Bổ sung thành phần phạt chuẩn L2 (L2 Penalty) vào hàm mất mát OLS: L_Ridge = Σ (y_i - w^T x_i)² + α ||w||_2². Nghiệm giải tích: w = (X^T X + α I)^(-1) X^T y. Nhờ việc cộng thêm ma trận đường chéo α I, ma trận nghịch đảo luôn khả nghịch, giúp triệt tiêu hoàn toàn sự dao động hệ số do đa cộng tuyến giữa các thuộc tính tiện nghi nhà.</w:t>
      </w:r>
    </w:p>
    <w:p>
      <w:pPr>
        <w:pStyle w:val="Heading3"/>
        <w:keepNext/>
        <w:spacing w:before="160" w:after="60"/>
      </w:pPr>
      <w:r>
        <w:rPr>
          <w:rFonts w:ascii="Times New Roman" w:hAnsi="Times New Roman"/>
          <w:b/>
          <w:color w:val="1F2937"/>
          <w:sz w:val="26"/>
        </w:rPr>
        <w:t>5.3.3. Cây quyết định hồi quy (Decision Tree Regressor)</w:t>
      </w:r>
    </w:p>
    <w:p>
      <w:pPr>
        <w:spacing w:line="300" w:lineRule="auto" w:before="0" w:after="100"/>
        <w:jc w:val="both"/>
      </w:pPr>
      <w:r>
        <w:rPr>
          <w:rFonts w:ascii="Times New Roman" w:hAnsi="Times New Roman"/>
          <w:color w:val="111827"/>
          <w:sz w:val="26"/>
        </w:rPr>
        <w:t>Phân chia không gian đặc trưng thành các hình siêu hộp chữ nhật đệ quy dựa trên tiêu chí giảm thiểu phương sai (Variance Reduction). Tại mỗi nút lá, giá trị dự đoán là trung bình của các mẫu rơi vào vùng đó. Ưu điểm: Bắt được quan hệ phi tuyến. Nhược điểm: Rất dễ bị quá khớp (overfitting) và không ngoại suy liên tục mượt mà.</w:t>
      </w:r>
    </w:p>
    <w:p>
      <w:pPr>
        <w:pStyle w:val="Heading3"/>
        <w:keepNext/>
        <w:spacing w:before="160" w:after="60"/>
      </w:pPr>
      <w:r>
        <w:rPr>
          <w:rFonts w:ascii="Times New Roman" w:hAnsi="Times New Roman"/>
          <w:b/>
          <w:color w:val="1F2937"/>
          <w:sz w:val="26"/>
        </w:rPr>
        <w:t>5.3.4. Rừng ngẫu nhiên hồi quy (Random Forest Regressor)</w:t>
      </w:r>
    </w:p>
    <w:p>
      <w:pPr>
        <w:spacing w:line="300" w:lineRule="auto" w:before="0" w:after="100"/>
        <w:jc w:val="both"/>
      </w:pPr>
      <w:r>
        <w:rPr>
          <w:rFonts w:ascii="Times New Roman" w:hAnsi="Times New Roman"/>
          <w:color w:val="111827"/>
          <w:sz w:val="26"/>
        </w:rPr>
        <w:t>Tập hợp (Ensemble) 100 cây quyết định độc lập được huấn luyện theo cơ chế Bagging (Bootstrap Aggregating) và ngẫu nhiên hóa đặc trưng. Dự đoán cuối cùng là trung bình cộng đầu ra của toàn bộ 100 cây, giúp giảm thiểu phương sai sai số đáng kể.</w:t>
      </w:r>
    </w:p>
    <w:p>
      <w:pPr>
        <w:pStyle w:val="Heading3"/>
        <w:keepNext/>
        <w:spacing w:before="160" w:after="60"/>
      </w:pPr>
      <w:r>
        <w:rPr>
          <w:rFonts w:ascii="Times New Roman" w:hAnsi="Times New Roman"/>
          <w:b/>
          <w:color w:val="1F2937"/>
          <w:sz w:val="26"/>
        </w:rPr>
        <w:t>5.3.5. Tăng cường độ dốc (Gradient Boosting Regressor)</w:t>
      </w:r>
    </w:p>
    <w:p>
      <w:pPr>
        <w:spacing w:line="300" w:lineRule="auto" w:before="0" w:after="100"/>
        <w:jc w:val="both"/>
      </w:pPr>
      <w:r>
        <w:rPr>
          <w:rFonts w:ascii="Times New Roman" w:hAnsi="Times New Roman"/>
          <w:color w:val="111827"/>
          <w:sz w:val="26"/>
        </w:rPr>
        <w:t>Thuật toán học tập hợp tuần tự (Boosting): Các cây quyết định nông được huấn luyện nối tiếp nhau, trong đó mỗi cây mới tập trung học và bù đắp phần dư sai số (Residuals) của cây đứng trước nó. Đây là một trong những thuật toán hồi quy bảng mạnh mẽ nhất hiện nay.</w:t>
      </w:r>
    </w:p>
    <w:p>
      <w:pPr>
        <w:pStyle w:val="Heading2"/>
        <w:keepNext/>
        <w:spacing w:before="240" w:after="80"/>
      </w:pPr>
      <w:r>
        <w:rPr>
          <w:rFonts w:ascii="Times New Roman" w:hAnsi="Times New Roman"/>
          <w:b/>
          <w:color w:val="1E3A8A"/>
          <w:sz w:val="28"/>
        </w:rPr>
        <w:t>5.4. Các mô hình cho bài toán phân loại</w:t>
      </w:r>
    </w:p>
    <w:p>
      <w:pPr>
        <w:spacing w:line="300" w:lineRule="auto" w:before="0" w:after="100"/>
        <w:jc w:val="both"/>
      </w:pPr>
      <w:r>
        <w:rPr>
          <w:rFonts w:ascii="Times New Roman" w:hAnsi="Times New Roman"/>
          <w:color w:val="111827"/>
          <w:sz w:val="26"/>
        </w:rPr>
        <w:t>Năm thuật toán phân lớp được triển khai cho bài toán chẩn đoán tiểu đường và bài toán thương mại điện tử:</w:t>
      </w:r>
    </w:p>
    <w:p>
      <w:pPr>
        <w:pStyle w:val="Heading3"/>
        <w:keepNext/>
        <w:spacing w:before="160" w:after="60"/>
      </w:pPr>
      <w:r>
        <w:rPr>
          <w:rFonts w:ascii="Times New Roman" w:hAnsi="Times New Roman"/>
          <w:b/>
          <w:color w:val="1F2937"/>
          <w:sz w:val="26"/>
        </w:rPr>
        <w:t>5.4.1. Hồi quy Logistic (Logistic Regression)</w:t>
      </w:r>
    </w:p>
    <w:p>
      <w:pPr>
        <w:spacing w:line="300" w:lineRule="auto" w:before="0" w:after="100"/>
        <w:jc w:val="both"/>
      </w:pPr>
      <w:r>
        <w:rPr>
          <w:rFonts w:ascii="Times New Roman" w:hAnsi="Times New Roman"/>
          <w:color w:val="111827"/>
          <w:sz w:val="26"/>
        </w:rPr>
        <w:t>Mô hình xác suất tuyến tính ánh xạ tích vô hướng w^T x qua hàm Sigmoid để xuất ra xác suất thuộc lớp 1. Áp dụng tối ưu hóa L-BFGS kết hợp điều chuẩn L2. Điểm mạnh đặc biệt: Tốc độ suy luận siêu tốc (&lt; 1 ms), khả năng diễn giải trọng số trực quan, và xử lý cực tốt các ma trận thưa số chiều lớn (như TF-IDF 2,532 chiều trong bài toán E-Commerce).</w:t>
      </w:r>
    </w:p>
    <w:p>
      <w:pPr>
        <w:pStyle w:val="Heading3"/>
        <w:keepNext/>
        <w:spacing w:before="160" w:after="60"/>
      </w:pPr>
      <w:r>
        <w:rPr>
          <w:rFonts w:ascii="Times New Roman" w:hAnsi="Times New Roman"/>
          <w:b/>
          <w:color w:val="1F2937"/>
          <w:sz w:val="26"/>
        </w:rPr>
        <w:t>5.4.2. K láng giềng gần nhất (K-Nearest Neighbors - KNN)</w:t>
      </w:r>
    </w:p>
    <w:p>
      <w:pPr>
        <w:spacing w:line="300" w:lineRule="auto" w:before="0" w:after="100"/>
        <w:jc w:val="both"/>
      </w:pPr>
      <w:r>
        <w:rPr>
          <w:rFonts w:ascii="Times New Roman" w:hAnsi="Times New Roman"/>
          <w:color w:val="111827"/>
          <w:sz w:val="26"/>
        </w:rPr>
        <w:t>Thuật toán học dựa trên cá thể (Instance-based learning) với k = 5. Khoảng cách giữa các mẫu được tính theo chuẩn Euclid d(x, x') = √(Σ (x_j - x'_j)²). Nhược điểm: Chi phí tính toán tăng tuyến tính theo số mẫu N tại thời điểm dự đoán, và rất nhạy cảm với thang đo biến.</w:t>
      </w:r>
    </w:p>
    <w:p>
      <w:pPr>
        <w:pStyle w:val="Heading3"/>
        <w:keepNext/>
        <w:spacing w:before="160" w:after="60"/>
      </w:pPr>
      <w:r>
        <w:rPr>
          <w:rFonts w:ascii="Times New Roman" w:hAnsi="Times New Roman"/>
          <w:b/>
          <w:color w:val="1F2937"/>
          <w:sz w:val="26"/>
        </w:rPr>
        <w:t>5.4.3. Cây quyết định phân lớp (Decision Tree Classifier)</w:t>
      </w:r>
    </w:p>
    <w:p>
      <w:pPr>
        <w:spacing w:line="300" w:lineRule="auto" w:before="0" w:after="100"/>
        <w:jc w:val="both"/>
      </w:pPr>
      <w:r>
        <w:rPr>
          <w:rFonts w:ascii="Times New Roman" w:hAnsi="Times New Roman"/>
          <w:color w:val="111827"/>
          <w:sz w:val="26"/>
        </w:rPr>
        <w:t>Phân chia không gian dựa trên chỉ số vẩn đục Gini Impurity: Gini = 1 - Σ p_k². Cung cấp khả năng truy vết logic quyết định dưới dạng cây phân nhánh If-Else.</w:t>
      </w:r>
    </w:p>
    <w:p>
      <w:pPr>
        <w:pStyle w:val="Heading3"/>
        <w:keepNext/>
        <w:spacing w:before="160" w:after="60"/>
      </w:pPr>
      <w:r>
        <w:rPr>
          <w:rFonts w:ascii="Times New Roman" w:hAnsi="Times New Roman"/>
          <w:b/>
          <w:color w:val="1F2937"/>
          <w:sz w:val="26"/>
        </w:rPr>
        <w:t>5.4.4. Rừng ngẫu nhiên phân lớp (Random Forest Classifier)</w:t>
      </w:r>
    </w:p>
    <w:p>
      <w:pPr>
        <w:spacing w:line="300" w:lineRule="auto" w:before="0" w:after="100"/>
        <w:jc w:val="both"/>
      </w:pPr>
      <w:r>
        <w:rPr>
          <w:rFonts w:ascii="Times New Roman" w:hAnsi="Times New Roman"/>
          <w:color w:val="111827"/>
          <w:sz w:val="26"/>
        </w:rPr>
        <w:t>Tập hợp 100 cây quyết định phân lớp với cơ chế bầu chọn đa số (Majority Voting). Trong bài toán mất cân bằng nhãn y tế, tham số class_weight='balanced' được kích hoạt để tự động tăng trọng số lỗi phạt của các mẫu thuộc lớp thiểu số (Lớp 1 - mắc bệnh), buộc mô hình phải tập trung học ranh giới bao phủ lớp bệnh.</w:t>
      </w:r>
    </w:p>
    <w:p>
      <w:pPr>
        <w:pStyle w:val="Heading3"/>
        <w:keepNext/>
        <w:spacing w:before="160" w:after="60"/>
      </w:pPr>
      <w:r>
        <w:rPr>
          <w:rFonts w:ascii="Times New Roman" w:hAnsi="Times New Roman"/>
          <w:b/>
          <w:color w:val="1F2937"/>
          <w:sz w:val="26"/>
        </w:rPr>
        <w:t>5.4.5. Máy vector hỗ trợ tuyến tính (LinearSVC)</w:t>
      </w:r>
    </w:p>
    <w:p>
      <w:pPr>
        <w:spacing w:line="300" w:lineRule="auto" w:before="0" w:after="100"/>
        <w:jc w:val="both"/>
      </w:pPr>
      <w:r>
        <w:rPr>
          <w:rFonts w:ascii="Times New Roman" w:hAnsi="Times New Roman"/>
          <w:color w:val="111827"/>
          <w:sz w:val="26"/>
        </w:rPr>
        <w:t>Tìm kiếm siêu phẳng phân tách có độ rộng lề (Margin) cực đại dựa trên hàm mất mát Hinge Loss. Để có thể xuất ra xác suất phục vụ giao diện người dùng, LinearSVC được bọc trong bộ chuẩn hóa CalibratedClassifierCV.</w:t>
      </w:r>
    </w:p>
    <w:p>
      <w:pPr>
        <w:pStyle w:val="Heading2"/>
        <w:keepNext/>
        <w:spacing w:before="240" w:after="80"/>
      </w:pPr>
      <w:r>
        <w:rPr>
          <w:rFonts w:ascii="Times New Roman" w:hAnsi="Times New Roman"/>
          <w:b/>
          <w:color w:val="1E3A8A"/>
          <w:sz w:val="28"/>
        </w:rPr>
        <w:t>5.5. Đóng gói quy trình học máy (Scikit-Learn Pipeline)</w:t>
      </w:r>
    </w:p>
    <w:p>
      <w:pPr>
        <w:spacing w:line="300" w:lineRule="auto" w:before="0" w:after="100"/>
        <w:jc w:val="both"/>
      </w:pPr>
      <w:r>
        <w:rPr>
          <w:rFonts w:ascii="Times New Roman" w:hAnsi="Times New Roman"/>
          <w:color w:val="111827"/>
          <w:sz w:val="26"/>
        </w:rPr>
        <w:t>Toàn bộ tiền xử lý và mô hình suy luận được tích hợp chặt chẽ vào một đối tượng Pipeline nguyên khối. Bảng sau tổng hợp cấu hình tham số chính thức của các mô hình trong toàn dự án:</w:t>
      </w:r>
    </w:p>
    <w:p>
      <w:pPr>
        <w:keepNext/>
        <w:spacing w:before="160" w:after="80"/>
      </w:pPr>
      <w:r>
        <w:rPr>
          <w:rFonts w:ascii="Times New Roman" w:hAnsi="Times New Roman"/>
          <w:b/>
          <w:color w:val="0F2C59"/>
          <w:sz w:val="23"/>
        </w:rPr>
        <w:t>Bảng 5.1. Bảng tổng hợp cấu hình siêu tham số (Hyperparameters) chính của các mô hình</w:t>
      </w:r>
    </w:p>
    <w:tbl>
      <w:tblPr>
        <w:tblW w:type="auto" w:w="0"/>
        <w:jc w:val="center"/>
        <w:tblLook w:firstColumn="1" w:firstRow="1" w:lastColumn="0" w:lastRow="0" w:noHBand="0" w:noVBand="1" w:val="04A0"/>
      </w:tblPr>
      <w:tblGrid>
        <w:gridCol w:w="2257"/>
        <w:gridCol w:w="2257"/>
        <w:gridCol w:w="2257"/>
        <w:gridCol w:w="2257"/>
      </w:tblGrid>
      <w:tr>
        <w:trPr>
          <w:tblHeader/>
          <w:cantSplit/>
        </w:trPr>
        <w:tc>
          <w:tcPr>
            <w:tcW w:type="dxa" w:w="2160"/>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Mô hình</w:t>
            </w:r>
          </w:p>
        </w:tc>
        <w:tc>
          <w:tcPr>
            <w:tcW w:type="dxa" w:w="1728"/>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Loại bài toán</w:t>
            </w:r>
          </w:p>
        </w:tc>
        <w:tc>
          <w:tcPr>
            <w:tcW w:type="dxa" w:w="3168"/>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Siêu tham số chính thức</w:t>
            </w:r>
          </w:p>
        </w:tc>
        <w:tc>
          <w:tcPr>
            <w:tcW w:type="dxa" w:w="3024"/>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Mục đích cấu hình</w:t>
            </w:r>
          </w:p>
        </w:tc>
      </w:tr>
      <w:tr>
        <w:trPr>
          <w:cantSplit/>
        </w:trPr>
        <w:tc>
          <w:tcPr>
            <w:tcW w:type="dxa" w:w="2160"/>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Logistic Regression</w:t>
            </w:r>
          </w:p>
        </w:tc>
        <w:tc>
          <w:tcPr>
            <w:tcW w:type="dxa" w:w="172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Phân lớp</w:t>
            </w:r>
          </w:p>
        </w:tc>
        <w:tc>
          <w:tcPr>
            <w:tcW w:type="dxa" w:w="316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solver='lbfgs', max_iter=1000, C=1.0</w:t>
            </w:r>
          </w:p>
        </w:tc>
        <w:tc>
          <w:tcPr>
            <w:tcW w:type="dxa" w:w="3024"/>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Hội tụ ổn định trên vector d=2,532</w:t>
            </w:r>
          </w:p>
        </w:tc>
      </w:tr>
      <w:tr>
        <w:trPr>
          <w:cantSplit/>
        </w:trPr>
        <w:tc>
          <w:tcPr>
            <w:tcW w:type="dxa" w:w="2160"/>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KNN</w:t>
            </w:r>
          </w:p>
        </w:tc>
        <w:tc>
          <w:tcPr>
            <w:tcW w:type="dxa" w:w="172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Phân lớp</w:t>
            </w:r>
          </w:p>
        </w:tc>
        <w:tc>
          <w:tcPr>
            <w:tcW w:type="dxa" w:w="316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n_neighbors=5, metric='minkowski', p=2</w:t>
            </w:r>
          </w:p>
        </w:tc>
        <w:tc>
          <w:tcPr>
            <w:tcW w:type="dxa" w:w="3024"/>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Số láng giềng k=5 chuẩn</w:t>
            </w:r>
          </w:p>
        </w:tc>
      </w:tr>
      <w:tr>
        <w:trPr>
          <w:cantSplit/>
        </w:trPr>
        <w:tc>
          <w:tcPr>
            <w:tcW w:type="dxa" w:w="2160"/>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Decision Tree</w:t>
            </w:r>
          </w:p>
        </w:tc>
        <w:tc>
          <w:tcPr>
            <w:tcW w:type="dxa" w:w="172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Phân lớp/Hồi quy</w:t>
            </w:r>
          </w:p>
        </w:tc>
        <w:tc>
          <w:tcPr>
            <w:tcW w:type="dxa" w:w="316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criterion='gini' / 'squared_error', random_state=42</w:t>
            </w:r>
          </w:p>
        </w:tc>
        <w:tc>
          <w:tcPr>
            <w:tcW w:type="dxa" w:w="3024"/>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Cố định tính tái lập kết quả</w:t>
            </w:r>
          </w:p>
        </w:tc>
      </w:tr>
      <w:tr>
        <w:trPr>
          <w:cantSplit/>
        </w:trPr>
        <w:tc>
          <w:tcPr>
            <w:tcW w:type="dxa" w:w="2160"/>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Random Forest</w:t>
            </w:r>
          </w:p>
        </w:tc>
        <w:tc>
          <w:tcPr>
            <w:tcW w:type="dxa" w:w="172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Phân lớp</w:t>
            </w:r>
          </w:p>
        </w:tc>
        <w:tc>
          <w:tcPr>
            <w:tcW w:type="dxa" w:w="316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n_estimators=100, class_weight='balanced'</w:t>
            </w:r>
          </w:p>
        </w:tc>
        <w:tc>
          <w:tcPr>
            <w:tcW w:type="dxa" w:w="3024"/>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Ưu tiên tối thượng độ nhạy Recall</w:t>
            </w:r>
          </w:p>
        </w:tc>
      </w:tr>
      <w:tr>
        <w:trPr>
          <w:cantSplit/>
        </w:trPr>
        <w:tc>
          <w:tcPr>
            <w:tcW w:type="dxa" w:w="2160"/>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LinearSVC</w:t>
            </w:r>
          </w:p>
        </w:tc>
        <w:tc>
          <w:tcPr>
            <w:tcW w:type="dxa" w:w="172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Phân lớp</w:t>
            </w:r>
          </w:p>
        </w:tc>
        <w:tc>
          <w:tcPr>
            <w:tcW w:type="dxa" w:w="316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loss='squared_hinge', CalibratedClassifierCV</w:t>
            </w:r>
          </w:p>
        </w:tc>
        <w:tc>
          <w:tcPr>
            <w:tcW w:type="dxa" w:w="3024"/>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Xuất xác suất hậu nghiệm mượt mà</w:t>
            </w:r>
          </w:p>
        </w:tc>
      </w:tr>
      <w:tr>
        <w:trPr>
          <w:cantSplit/>
        </w:trPr>
        <w:tc>
          <w:tcPr>
            <w:tcW w:type="dxa" w:w="2160"/>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Ridge Regression</w:t>
            </w:r>
          </w:p>
        </w:tc>
        <w:tc>
          <w:tcPr>
            <w:tcW w:type="dxa" w:w="172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Hồi quy</w:t>
            </w:r>
          </w:p>
        </w:tc>
        <w:tc>
          <w:tcPr>
            <w:tcW w:type="dxa" w:w="316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alpha=1.0, solver='auto'</w:t>
            </w:r>
          </w:p>
        </w:tc>
        <w:tc>
          <w:tcPr>
            <w:tcW w:type="dxa" w:w="3024"/>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Triệt tiêu đa cộng tuyến tiện nghi nhà</w:t>
            </w:r>
          </w:p>
        </w:tc>
      </w:tr>
      <w:tr>
        <w:trPr>
          <w:cantSplit/>
        </w:trPr>
        <w:tc>
          <w:tcPr>
            <w:tcW w:type="dxa" w:w="2160"/>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Gradient Boosting</w:t>
            </w:r>
          </w:p>
        </w:tc>
        <w:tc>
          <w:tcPr>
            <w:tcW w:type="dxa" w:w="172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Hồi quy</w:t>
            </w:r>
          </w:p>
        </w:tc>
        <w:tc>
          <w:tcPr>
            <w:tcW w:type="dxa" w:w="316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n_estimators=100, learning_rate=0.1, max_depth=3</w:t>
            </w:r>
          </w:p>
        </w:tc>
        <w:tc>
          <w:tcPr>
            <w:tcW w:type="dxa" w:w="3024"/>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Chống overfitting cây sâu</w:t>
            </w:r>
          </w:p>
        </w:tc>
      </w:tr>
    </w:tbl>
    <w:p>
      <w:pPr>
        <w:spacing w:after="80"/>
      </w:pPr>
    </w:p>
    <w:p>
      <w:pPr>
        <w:pStyle w:val="Heading1"/>
        <w:keepNext/>
        <w:spacing w:before="320" w:after="120"/>
      </w:pPr>
      <w:r>
        <w:rPr>
          <w:rFonts w:ascii="Times New Roman" w:hAnsi="Times New Roman"/>
          <w:b/>
          <w:color w:val="0F2C59"/>
          <w:sz w:val="32"/>
        </w:rPr>
        <w:t>CHƯƠNG VI. PHƯƠNG PHÁP LƯU TRỮ VÀ TRIỂN KHAI MÔ HÌNH</w:t>
      </w:r>
    </w:p>
    <w:p>
      <w:pPr>
        <w:pStyle w:val="Heading2"/>
        <w:keepNext/>
        <w:spacing w:before="240" w:after="80"/>
      </w:pPr>
      <w:r>
        <w:rPr>
          <w:rFonts w:ascii="Times New Roman" w:hAnsi="Times New Roman"/>
          <w:b/>
          <w:color w:val="1E3A8A"/>
          <w:sz w:val="28"/>
        </w:rPr>
        <w:t>6.1. Tổng quan</w:t>
      </w:r>
    </w:p>
    <w:p>
      <w:pPr>
        <w:spacing w:line="300" w:lineRule="auto" w:before="0" w:after="100"/>
        <w:jc w:val="both"/>
      </w:pPr>
      <w:r>
        <w:rPr>
          <w:rFonts w:ascii="Times New Roman" w:hAnsi="Times New Roman"/>
          <w:color w:val="111827"/>
          <w:sz w:val="26"/>
        </w:rPr>
        <w:t>Sau khi hoàn thành nghiên cứu và lựa chọn được mô hình tối ưu trên tập kiểm thử, bước chuyển giao mang tính quyết định là đóng gói và đưa mô hình vào môi trường vận hành thực tế. Một mô hình không thể phát huy giá trị nếu chỉ nằm trong tệp .ipynb. Quy trình triển khai chuẩn khép kín trong dự án được thiết kế theo luồng:</w:t>
      </w:r>
    </w:p>
    <w:p>
      <w:pPr>
        <w:spacing w:before="80" w:after="120" w:line="276" w:lineRule="auto"/>
        <w:ind w:left="360" w:right="360"/>
        <w:shd w:fill="F1F5F9"/>
        <w:pBdr>
          <w:left w:val="single" w:sz="18" w:space="8" w:color="0F2C59"/>
        </w:pBdr>
      </w:pPr>
      <w:r>
        <w:rPr>
          <w:rFonts w:ascii="Consolas" w:hAnsi="Consolas"/>
          <w:color w:val="1F2937"/>
          <w:sz w:val="20"/>
        </w:rPr>
        <w:t>User Input ──&gt; Pydantic Validation ──&gt; Saved Preprocessing ──&gt; Saved ML Model ──&gt; Prediction ──&gt; UI Display</w:t>
      </w:r>
    </w:p>
    <w:p>
      <w:pPr>
        <w:pStyle w:val="Heading2"/>
        <w:keepNext/>
        <w:spacing w:before="240" w:after="80"/>
      </w:pPr>
      <w:r>
        <w:rPr>
          <w:rFonts w:ascii="Times New Roman" w:hAnsi="Times New Roman"/>
          <w:b/>
          <w:color w:val="1E3A8A"/>
          <w:sz w:val="28"/>
        </w:rPr>
        <w:t>6.2. Lưu trữ mô hình (Model Persistence)</w:t>
      </w:r>
    </w:p>
    <w:p>
      <w:pPr>
        <w:spacing w:line="300" w:lineRule="auto" w:before="0" w:after="100"/>
        <w:jc w:val="both"/>
      </w:pPr>
      <w:r>
        <w:rPr>
          <w:rFonts w:ascii="Times New Roman" w:hAnsi="Times New Roman"/>
          <w:color w:val="111827"/>
          <w:sz w:val="26"/>
        </w:rPr>
        <w:t>Trong Python, thư viện joblib được lựa chọn làm giải pháp tuần tự hóa (serialization) chính thức thay cho pickle tiêu chuẩn. joblib được thiết kế đặc biệt tối ưu cho các cấu trúc mảng đa chiều NumPy và đường ống Scikit-Learn lớn, cho phép nén nhị phân nhanh và giảm thiểu chiếm dụng bộ nhớ RAM.</w:t>
      </w:r>
    </w:p>
    <w:p>
      <w:pPr>
        <w:spacing w:line="300" w:lineRule="auto" w:before="0" w:after="100"/>
        <w:jc w:val="both"/>
      </w:pPr>
      <w:r>
        <w:rPr>
          <w:rFonts w:ascii="Times New Roman" w:hAnsi="Times New Roman"/>
          <w:color w:val="111827"/>
          <w:sz w:val="26"/>
        </w:rPr>
        <w:t>Thay vì lưu riêng lẻ trọng số mô hình rồi lưu riêng các giá trị trung bình chuẩn hóa (scaler), dự án đóng gói TOÀN BỘ ĐỐI TƯỢNG PIPELINE NGUYÊN KHỐI vào đúng một tệp duy nhất:</w:t>
      </w:r>
    </w:p>
    <w:p>
      <w:pPr>
        <w:spacing w:before="80" w:after="120" w:line="276" w:lineRule="auto"/>
        <w:ind w:left="360" w:right="360"/>
        <w:shd w:fill="F1F5F9"/>
        <w:pBdr>
          <w:left w:val="single" w:sz="18" w:space="8" w:color="0F2C59"/>
        </w:pBdr>
      </w:pPr>
      <w:r>
        <w:rPr>
          <w:rFonts w:ascii="Consolas" w:hAnsi="Consolas"/>
          <w:color w:val="1F2937"/>
          <w:sz w:val="20"/>
        </w:rPr>
        <w:t>import joblib</w:t>
        <w:br/>
        <w:br/>
        <w:t># Đóng gói toàn bộ chuỗi tiền xử lý và thuật toán suy luận</w:t>
        <w:br/>
        <w:t>joblib.dump(full_pipeline, 'models/diabetes/diabetes_pipeline.joblib')</w:t>
        <w:br/>
        <w:t>joblib.dump(full_pipeline, 'models/house_price/house_pipeline.joblib')</w:t>
        <w:br/>
        <w:t>joblib.dump(full_pipeline, 'models/ecommerce/ecommerce_pipeline.joblib')</w:t>
      </w:r>
    </w:p>
    <w:p>
      <w:pPr>
        <w:pStyle w:val="Heading2"/>
        <w:keepNext/>
        <w:spacing w:before="240" w:after="80"/>
      </w:pPr>
      <w:r>
        <w:rPr>
          <w:rFonts w:ascii="Times New Roman" w:hAnsi="Times New Roman"/>
          <w:b/>
          <w:color w:val="1E3A8A"/>
          <w:sz w:val="28"/>
        </w:rPr>
        <w:t>6.3. Tính nhất quán giữa huấn luyện và dự đoán</w:t>
      </w:r>
    </w:p>
    <w:p>
      <w:pPr>
        <w:spacing w:line="300" w:lineRule="auto" w:before="0" w:after="100"/>
        <w:jc w:val="both"/>
      </w:pPr>
      <w:r>
        <w:rPr>
          <w:rFonts w:ascii="Times New Roman" w:hAnsi="Times New Roman"/>
          <w:color w:val="111827"/>
          <w:sz w:val="26"/>
        </w:rPr>
        <w:t>Yêu cầu nghiêm ngặt nhất của hệ thống triển khai là tính nhất quán toán học tuyệt đối (100% Mathematical Consistency) giữa môi trường huấn luyện và môi trường dự đoán. Khi người dùng nhập một hồ sơ mới từ giao diện Web, hệ thống tuyệt đối không được tạo mới bất kỳ scaler hay encoder nào. Toàn bộ các giá trị trung bình μ, độ lệch chuẩn σ, các quy tắc nhị phân của OneHotEncoder và từ điển 2,500 từ vựng TF-IDF đã học từ tập Train phải được tái sử dụng nguyên vẹn.</w:t>
      </w:r>
    </w:p>
    <w:p>
      <w:pPr>
        <w:spacing w:line="300" w:lineRule="auto" w:before="0" w:after="100"/>
        <w:jc w:val="both"/>
      </w:pPr>
      <w:r>
        <w:rPr>
          <w:rFonts w:ascii="Times New Roman" w:hAnsi="Times New Roman"/>
          <w:color w:val="111827"/>
          <w:sz w:val="26"/>
        </w:rPr>
        <w:t>Thử nghiệm kiểm định độc lập đã được thực hiện bằng cách nạp lại các tệp .joblib từ đĩa cứng và kiểm tra suy luận trên 100 mẫu dữ liệu ngẫu nhiên. Kết quả chứng minh giá trị dự đoán khớp chính xác 100% (đến từng chữ số thập phân) so với kết quả tại thời điểm vừa huấn luyện trong Jupyter Notebook.</w:t>
      </w:r>
    </w:p>
    <w:p>
      <w:pPr>
        <w:pStyle w:val="Heading2"/>
        <w:keepNext/>
        <w:spacing w:before="240" w:after="80"/>
      </w:pPr>
      <w:r>
        <w:rPr>
          <w:rFonts w:ascii="Times New Roman" w:hAnsi="Times New Roman"/>
          <w:b/>
          <w:color w:val="1E3A8A"/>
          <w:sz w:val="28"/>
        </w:rPr>
        <w:t>6.4. Triển khai mô hình dưới dạng Web Service với FastAPI</w:t>
      </w:r>
    </w:p>
    <w:p>
      <w:pPr>
        <w:spacing w:line="300" w:lineRule="auto" w:before="0" w:after="100"/>
        <w:jc w:val="both"/>
      </w:pPr>
      <w:r>
        <w:rPr>
          <w:rFonts w:ascii="Times New Roman" w:hAnsi="Times New Roman"/>
          <w:color w:val="111827"/>
          <w:sz w:val="26"/>
        </w:rPr>
        <w:t>Dịch vụ dự đoán REST API được xây dựng trong tệp api/main.py sử dụng framework FastAPI hiện đại. FastAPI mang lại các lợi thế kỹ thuật vượt trội: hiệu năng bất đồng bộ cao ngang ngửa NodeJS và Go, tự động xác thực dữ liệu đầu vào thông qua Pydantic Schemas, và tự động sinh tài liệu chuẩn Swagger UI tại đường dẫn /docs.</w:t>
      </w:r>
    </w:p>
    <w:p>
      <w:pPr>
        <w:spacing w:line="300" w:lineRule="auto" w:before="0" w:after="100"/>
        <w:jc w:val="both"/>
      </w:pPr>
      <w:r>
        <w:rPr>
          <w:rFonts w:ascii="Times New Roman" w:hAnsi="Times New Roman"/>
          <w:color w:val="111827"/>
          <w:sz w:val="26"/>
        </w:rPr>
        <w:t>Toàn bộ 3 pipeline mô hình được nạp sẵn vào bộ nhớ RAM ngay tại thời điểm khởi động máy chủ thông qua Lifespan Context Manager, giúp loại bỏ độ trễ nạp đĩa (Disk I/O Latency) và bảo đảm thời gian phản hồi mỗi request dưới 10 mili-giây.</w:t>
      </w:r>
    </w:p>
    <w:p>
      <w:pPr>
        <w:keepNext/>
        <w:spacing w:before="160" w:after="80"/>
        <w:jc w:val="center"/>
      </w:pPr>
      <w:r>
        <w:drawing>
          <wp:inline>
            <wp:extent cx="5120640" cy="3028378"/>
            <wp:docPr id="3" name="Picture 3"/>
            <wp:cNvGraphicFramePr>
              <a:graphicFrameLocks noChangeAspect="1"/>
            </wp:cNvGraphicFramePr>
            <a:graphic>
              <a:graphicData uri="http://schemas.openxmlformats.org/drawingml/2006/picture">
                <pic:pic>
                  <pic:nvPicPr>
                    <pic:cNvPr id="0" name="swagger_docs.png"/>
                    <pic:cNvPicPr/>
                  </pic:nvPicPr>
                  <pic:blipFill>
                    <a:blip r:embed="rId9"/>
                    <a:stretch>
                      <a:fillRect/>
                    </a:stretch>
                  </pic:blipFill>
                  <pic:spPr>
                    <a:xfrm>
                      <a:off x="0" y="0"/>
                      <a:ext cx="5120640" cy="3028378"/>
                    </a:xfrm>
                    <a:prstGeom prst="rect"/>
                  </pic:spPr>
                </pic:pic>
              </a:graphicData>
            </a:graphic>
          </wp:inline>
        </w:drawing>
      </w:r>
    </w:p>
    <w:p>
      <w:pPr>
        <w:keepNext/>
        <w:spacing w:before="40" w:after="120"/>
        <w:jc w:val="center"/>
      </w:pPr>
      <w:r>
        <w:rPr>
          <w:rFonts w:ascii="Times New Roman" w:hAnsi="Times New Roman"/>
          <w:b/>
          <w:i/>
          <w:color w:val="1F2937"/>
          <w:sz w:val="22"/>
        </w:rPr>
        <w:t>Hình 6.1. Giao diện Swagger UI của hệ thống REST API phục vụ toàn diện 3 bài toán thông minh.</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Hệ thống định nghĩa đầy đủ các endpoint chuẩn RESTful: POST /predict/diabetes, POST /predict/house, POST /predict/ecommerce và GET /health.</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Mỗi endpoint đều được bảo vệ chặt chẽ bởi Pydantic Data Schemas, tự động xác thực kiểu dữ liệu, kiểm tra giới hạn giá trị và trả về mã lỗi 422 chi tiết nếu người dùng gửi tham số sai.</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Swagger UI tự động trích xuất schema từ FastAPI, cho phép kiểm thử trực tiếp các truy vấn HTTP ngay trên trình duyệt mà không cần cài đặt thêm phần mềm bên ngoài.</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Kiến trúc API tách biệt hoàn toàn tầng tính toán học máy khỏi tầng giao diện người dùng, giúp hệ thống dễ dàng mở rộng và tích hợp vào bất kỳ ứng dụng nào.</w:t>
      </w:r>
    </w:p>
    <w:p>
      <w:pPr>
        <w:spacing w:after="80"/>
      </w:pPr>
    </w:p>
    <w:p>
      <w:pPr>
        <w:pStyle w:val="Heading2"/>
        <w:keepNext/>
        <w:spacing w:before="240" w:after="80"/>
      </w:pPr>
      <w:r>
        <w:rPr>
          <w:rFonts w:ascii="Times New Roman" w:hAnsi="Times New Roman"/>
          <w:b/>
          <w:color w:val="1E3A8A"/>
          <w:sz w:val="28"/>
        </w:rPr>
        <w:t>6.5. Giao diện người dùng Web Application</w:t>
      </w:r>
    </w:p>
    <w:p>
      <w:pPr>
        <w:spacing w:line="300" w:lineRule="auto" w:before="0" w:after="100"/>
        <w:jc w:val="both"/>
      </w:pPr>
      <w:r>
        <w:rPr>
          <w:rFonts w:ascii="Times New Roman" w:hAnsi="Times New Roman"/>
          <w:color w:val="111827"/>
          <w:sz w:val="26"/>
        </w:rPr>
        <w:t>Giao diện Web được thiết kế theo phong cách Dark Mode Glassmorphism hiện đại tại web/templates/index.html và web/static/css/style.css, mang lại trải nghiệm tương tác cao cấp cho người dùng trên máy tính để bàn.</w:t>
      </w:r>
    </w:p>
    <w:p>
      <w:pPr>
        <w:keepNext/>
        <w:spacing w:before="160" w:after="80"/>
        <w:jc w:val="center"/>
      </w:pPr>
      <w:r>
        <w:drawing>
          <wp:inline>
            <wp:extent cx="5120640" cy="3028378"/>
            <wp:docPr id="4" name="Picture 4"/>
            <wp:cNvGraphicFramePr>
              <a:graphicFrameLocks noChangeAspect="1"/>
            </wp:cNvGraphicFramePr>
            <a:graphic>
              <a:graphicData uri="http://schemas.openxmlformats.org/drawingml/2006/picture">
                <pic:pic>
                  <pic:nvPicPr>
                    <pic:cNvPr id="0" name="web_home.png"/>
                    <pic:cNvPicPr/>
                  </pic:nvPicPr>
                  <pic:blipFill>
                    <a:blip r:embed="rId10"/>
                    <a:stretch>
                      <a:fillRect/>
                    </a:stretch>
                  </pic:blipFill>
                  <pic:spPr>
                    <a:xfrm>
                      <a:off x="0" y="0"/>
                      <a:ext cx="5120640" cy="3028378"/>
                    </a:xfrm>
                    <a:prstGeom prst="rect"/>
                  </pic:spPr>
                </pic:pic>
              </a:graphicData>
            </a:graphic>
          </wp:inline>
        </w:drawing>
      </w:r>
    </w:p>
    <w:p>
      <w:pPr>
        <w:keepNext/>
        <w:spacing w:before="40" w:after="120"/>
        <w:jc w:val="center"/>
      </w:pPr>
      <w:r>
        <w:rPr>
          <w:rFonts w:ascii="Times New Roman" w:hAnsi="Times New Roman"/>
          <w:b/>
          <w:i/>
          <w:color w:val="1F2937"/>
          <w:sz w:val="22"/>
        </w:rPr>
        <w:t>Hình 6.2. Giao diện trang chủ Web Application trên máy tính để bàn (Desktop Card UI).</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Trang chủ tích hợp cả 3 ứng dụng thông minh trong một màn hình điều khiển thống nhất.</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Người dùng có thể chuyển đổi linh hoạt giữa các bài toán, nhập liệu vào các form được tối ưu hóa và nhận kết quả trực quan ngay lập tức kèm theo thanh đo độ tin cậy.</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Giao diện sử dụng HTML5, CSS thuần linh hoạt và JavaScript bất đồng bộ (Fetch API) để giao tiếp hai chiều với máy chủ FastAPI.</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Trải nghiệm người dùng mượt mà giúp chuyển hóa các chỉ số xác suất khô khan của mô hình học máy thành thông điệp cảnh báo trực quan, dễ hiểu đối với bác sĩ, nhà đầu tư hoặc chuyên viên kinh doanh.</w:t>
      </w:r>
    </w:p>
    <w:p>
      <w:pPr>
        <w:spacing w:after="80"/>
      </w:pPr>
    </w:p>
    <w:p>
      <w:pPr>
        <w:pStyle w:val="Heading2"/>
        <w:keepNext/>
        <w:spacing w:before="240" w:after="80"/>
      </w:pPr>
      <w:r>
        <w:rPr>
          <w:rFonts w:ascii="Times New Roman" w:hAnsi="Times New Roman"/>
          <w:b/>
          <w:color w:val="1E3A8A"/>
          <w:sz w:val="28"/>
        </w:rPr>
        <w:t>6.6. Triển khai trên ứng dụng Mobile</w:t>
      </w:r>
    </w:p>
    <w:p>
      <w:pPr>
        <w:spacing w:line="300" w:lineRule="auto" w:before="0" w:after="100"/>
        <w:jc w:val="both"/>
      </w:pPr>
      <w:r>
        <w:rPr>
          <w:rFonts w:ascii="Times New Roman" w:hAnsi="Times New Roman"/>
          <w:color w:val="111827"/>
          <w:sz w:val="26"/>
        </w:rPr>
        <w:t>Để người dùng có thể sử dụng điện thoại thông minh (Smartphone) thao tác trong thực tế, dự án đã triển khai giải pháp Responsive Mobile Web Client qua mạng Wi-Fi nội bộ LAN. Thiết kế đáp ứng chuẩn Mobile-First trên khung nhìn 390 × 844 px, bố cục chuyển đổi thông minh thành 1 cột dọc và không bị tràn lề ngang.</w:t>
      </w:r>
    </w:p>
    <w:p>
      <w:pPr>
        <w:spacing w:line="300" w:lineRule="auto" w:before="0" w:after="100"/>
        <w:jc w:val="both"/>
      </w:pPr>
      <w:r>
        <w:rPr>
          <w:rFonts w:ascii="Times New Roman" w:hAnsi="Times New Roman"/>
          <w:color w:val="111827"/>
          <w:sz w:val="26"/>
        </w:rPr>
        <w:t>Điện thoại và máy tính chỉ cần kết nối cùng một mạng Wi-Fi. Người dùng mở trình duyệt Safari/Chrome trên smartphone và truy cập địa chỉ IP mạng nội bộ của máy chủ (ví dụ http://192.168.0.105:8000/). Do toàn bộ mã JavaScript sử dụng URL tương đối (/predict/...), các lệnh gọi API từ điện thoại tự động chuyển tới đúng máy chủ mà không gặp lỗi kết nối localhost.</w:t>
      </w:r>
    </w:p>
    <w:p>
      <w:pPr>
        <w:keepNext/>
        <w:spacing w:before="160" w:after="80"/>
        <w:jc w:val="center"/>
      </w:pPr>
      <w:r>
        <w:drawing>
          <wp:inline>
            <wp:extent cx="2926080" cy="6332337"/>
            <wp:docPr id="5" name="Picture 5"/>
            <wp:cNvGraphicFramePr>
              <a:graphicFrameLocks noChangeAspect="1"/>
            </wp:cNvGraphicFramePr>
            <a:graphic>
              <a:graphicData uri="http://schemas.openxmlformats.org/drawingml/2006/picture">
                <pic:pic>
                  <pic:nvPicPr>
                    <pic:cNvPr id="0" name="mobile_home.png"/>
                    <pic:cNvPicPr/>
                  </pic:nvPicPr>
                  <pic:blipFill>
                    <a:blip r:embed="rId11"/>
                    <a:stretch>
                      <a:fillRect/>
                    </a:stretch>
                  </pic:blipFill>
                  <pic:spPr>
                    <a:xfrm>
                      <a:off x="0" y="0"/>
                      <a:ext cx="2926080" cy="6332337"/>
                    </a:xfrm>
                    <a:prstGeom prst="rect"/>
                  </pic:spPr>
                </pic:pic>
              </a:graphicData>
            </a:graphic>
          </wp:inline>
        </w:drawing>
      </w:r>
    </w:p>
    <w:p>
      <w:pPr>
        <w:keepNext/>
        <w:spacing w:before="40" w:after="120"/>
        <w:jc w:val="center"/>
      </w:pPr>
      <w:r>
        <w:rPr>
          <w:rFonts w:ascii="Times New Roman" w:hAnsi="Times New Roman"/>
          <w:b/>
          <w:i/>
          <w:color w:val="1F2937"/>
          <w:sz w:val="22"/>
        </w:rPr>
        <w:t>Hình 6.3. Giao diện trang chủ hệ thống trên thiết bị di động truy cập qua mạng LAN (Viewport 390x844).</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Bố cục giao diện co giãn hoàn hảo trên màn hình cảm ứng di động, các nút bấm và ô nhập liệu có kích thước đủ lớn, thuận tiện thao tác một tay.</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Người dùng trên điện thoại có thể thực hiện suy luận thời gian thực từ mô hình học máy đang chạy trên máy chủ.</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Thiết kế sử dụng kỹ thuật CSS Flexbox, CSS Grid và Media Queries (@media (max-width: 768px)) cùng các thẻ meta viewport chuẩn.</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Giải pháp Responsive Web qua LAN mang lại tính cơ động cao như một ứng dụng di động thực thụ mà không đòi hỏi chi phí đóng gói, cấp chứng chỉ phức tạp như ứng dụng di động native.</w:t>
      </w:r>
    </w:p>
    <w:p>
      <w:pPr>
        <w:spacing w:after="80"/>
      </w:pPr>
    </w:p>
    <w:p>
      <w:pPr>
        <w:pStyle w:val="Heading2"/>
        <w:keepNext/>
        <w:spacing w:before="240" w:after="80"/>
      </w:pPr>
      <w:r>
        <w:rPr>
          <w:rFonts w:ascii="Times New Roman" w:hAnsi="Times New Roman"/>
          <w:b/>
          <w:color w:val="1E3A8A"/>
          <w:sz w:val="28"/>
        </w:rPr>
        <w:t>6.7. Kiến trúc hoàn chỉnh của hệ thống</w:t>
      </w:r>
    </w:p>
    <w:p>
      <w:pPr>
        <w:spacing w:line="300" w:lineRule="auto" w:before="0" w:after="100"/>
        <w:jc w:val="both"/>
      </w:pPr>
      <w:r>
        <w:rPr>
          <w:rFonts w:ascii="Times New Roman" w:hAnsi="Times New Roman"/>
          <w:color w:val="111827"/>
          <w:sz w:val="26"/>
        </w:rPr>
        <w:t>Mô hình kiến trúc tổng thể toàn chu trình từ người dùng tới mô hình tính toán:</w:t>
      </w:r>
    </w:p>
    <w:p>
      <w:pPr>
        <w:spacing w:before="80" w:after="120" w:line="276" w:lineRule="auto"/>
        <w:ind w:left="360" w:right="360"/>
        <w:shd w:fill="F1F5F9"/>
        <w:pBdr>
          <w:left w:val="single" w:sz="18" w:space="8" w:color="0F2C59"/>
        </w:pBdr>
      </w:pPr>
      <w:r>
        <w:rPr>
          <w:rFonts w:ascii="Consolas" w:hAnsi="Consolas"/>
          <w:color w:val="1F2937"/>
          <w:sz w:val="20"/>
        </w:rPr>
        <w:t>┌──────────────────────────────────────────────────────────────┐</w:t>
        <w:br/>
        <w:t>│  NGƯỜI DÙNG CUỐI (CLIENT LAYER)                              │</w:t>
        <w:br/>
        <w:t>│  • Desktop Web Browser (Chrome/Firefox/Edge)                 │</w:t>
        <w:br/>
        <w:t>│  • Smartphone Mobile Browser (Safari/Chrome qua Wi-Fi LAN)   │</w:t>
        <w:br/>
        <w:t>└──────────────────────────────┬───────────────────────────────┘</w:t>
        <w:br/>
        <w:t xml:space="preserve">                               │ HTTP POST (JSON Payload)</w:t>
        <w:br/>
        <w:t xml:space="preserve">                               ▼</w:t>
        <w:br/>
        <w:t>┌──────────────────────────────────────────────────────────────┐</w:t>
        <w:br/>
        <w:t>│  DỊCH VỤ DỰ ĐOÁN REST API (FASTAPI ENGINE)                   │</w:t>
        <w:br/>
        <w:t>│  • Endpoint Routing (/predict/diabetes, /house, /ecommerce)  │</w:t>
        <w:br/>
        <w:t>│  • Pydantic Schema Validation (Ràng buộc kiểu dữ liệu)       │</w:t>
        <w:br/>
        <w:t>│  • Lifespan Model Cache (Nạp sẵn mô hình trong RAM)          │</w:t>
        <w:br/>
        <w:t>└──────────────────────────────┬───────────────────────────────┘</w:t>
        <w:br/>
        <w:t xml:space="preserve">                               │ pandas.DataFrame 1 dòng</w:t>
        <w:br/>
        <w:t xml:space="preserve">                               ▼</w:t>
        <w:br/>
        <w:t>┌──────────────────────────────────────────────────────────────┐</w:t>
        <w:br/>
        <w:t>│  ĐƯỜNG ỐNG HỌC MÁY ĐÃ LƯU (SAVED SKLEARN PIPELINES)          │</w:t>
        <w:br/>
        <w:t>│  • ColumnTransformer (StandardScaler, OneHot, TF-IDF)        │</w:t>
        <w:br/>
        <w:t>│  • Estimator Inference (.predict(), .predict_proba())        │</w:t>
        <w:br/>
        <w:t>└──────────────────────────────────────────────────────────────┘</w:t>
      </w:r>
    </w:p>
    <w:p>
      <w:pPr>
        <w:pStyle w:val="Heading1"/>
        <w:keepNext/>
        <w:spacing w:before="320" w:after="120"/>
      </w:pPr>
      <w:r>
        <w:rPr>
          <w:rFonts w:ascii="Times New Roman" w:hAnsi="Times New Roman"/>
          <w:b/>
          <w:color w:val="0F2C59"/>
          <w:sz w:val="32"/>
        </w:rPr>
        <w:t>CHƯƠNG VII. ỨNG DỤNG 1 — DỰ ĐOÁN BỆNH TIỂU ĐƯỜNG</w:t>
      </w:r>
    </w:p>
    <w:p>
      <w:pPr>
        <w:pStyle w:val="Heading2"/>
        <w:keepNext/>
        <w:spacing w:before="240" w:after="80"/>
      </w:pPr>
      <w:r>
        <w:rPr>
          <w:rFonts w:ascii="Times New Roman" w:hAnsi="Times New Roman"/>
          <w:b/>
          <w:color w:val="1E3A8A"/>
          <w:sz w:val="28"/>
        </w:rPr>
        <w:t>7.1. Mô tả bài toán</w:t>
      </w:r>
    </w:p>
    <w:p>
      <w:pPr>
        <w:spacing w:line="300" w:lineRule="auto" w:before="0" w:after="100"/>
        <w:jc w:val="both"/>
      </w:pPr>
      <w:r>
        <w:rPr>
          <w:rFonts w:ascii="Times New Roman" w:hAnsi="Times New Roman"/>
          <w:color w:val="111827"/>
          <w:sz w:val="26"/>
        </w:rPr>
        <w:t>Bệnh đái tháo đường (Diabetes Mellitus) là một bệnh rối loạn chuyển hóa mạn tính nguy hiểm hàng đầu thế giới, đặc trưng bởi sự gia tăng nồng độ đường huyết kéo dài do thiếu hụt tiết insulin hoặc đề kháng insulin. Nếu không được phát hiện và quản lý sớm, bệnh dẫn tới những biến chứng tàn phá nặng nề: suy thận giai đoạn cuối, bệnh võng mạc gây mù lòa, tai biến mạch máu não, xơ vữa động mạch và hoại tử chi dưới dẫn đến đoạn chi.</w:t>
      </w:r>
    </w:p>
    <w:p>
      <w:pPr>
        <w:spacing w:line="300" w:lineRule="auto" w:before="0" w:after="100"/>
        <w:jc w:val="both"/>
      </w:pPr>
      <w:r>
        <w:rPr>
          <w:rFonts w:ascii="Times New Roman" w:hAnsi="Times New Roman"/>
          <w:color w:val="111827"/>
          <w:sz w:val="26"/>
        </w:rPr>
        <w:t>Mục tiêu của ứng dụng là xây dựng một quy trình học máy hoàn chỉnh có khả năng sàng lọc và dự đoán nguy cơ mắc bệnh tiểu đường ở bệnh nhân dựa trên các chỉ số nhân khẩu học và xét nghiệm lâm sàng định kỳ. Đây là bài toán phân loại nhị phân (Binary Classification):</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Tập đặc trưng đầu vào (X): </w:t>
      </w:r>
      <w:r>
        <w:rPr>
          <w:rFonts w:ascii="Times New Roman" w:hAnsi="Times New Roman"/>
          <w:color w:val="111827"/>
          <w:sz w:val="26"/>
        </w:rPr>
        <w:t>Tập hợp các chỉ số sức khỏe của bệnh nhân bao gồm tuổi, BMI, huyết áp, bệnh tim, nồng độ glucose và HbA1c.</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Biến mục tiêu (y): </w:t>
      </w:r>
      <w:r>
        <w:rPr>
          <w:rFonts w:ascii="Times New Roman" w:hAnsi="Times New Roman"/>
          <w:color w:val="111827"/>
          <w:sz w:val="26"/>
        </w:rPr>
        <w:t>Tình trạng bệnh tiểu đường, trong đó y = 0 biểu thị người khỏe mạnh (Non-Diabetic) và y = 1 biểu thị người mắc bệnh tiểu đường (Diabetic).</w:t>
      </w:r>
    </w:p>
    <w:p>
      <w:pPr>
        <w:pStyle w:val="Heading2"/>
        <w:keepNext/>
        <w:spacing w:before="240" w:after="80"/>
      </w:pPr>
      <w:r>
        <w:rPr>
          <w:rFonts w:ascii="Times New Roman" w:hAnsi="Times New Roman"/>
          <w:b/>
          <w:color w:val="1E3A8A"/>
          <w:sz w:val="28"/>
        </w:rPr>
        <w:t>7.2. Giới thiệu tập dữ liệu</w:t>
      </w:r>
    </w:p>
    <w:p>
      <w:pPr>
        <w:spacing w:line="300" w:lineRule="auto" w:before="0" w:after="100"/>
        <w:jc w:val="both"/>
      </w:pPr>
      <w:r>
        <w:rPr>
          <w:rFonts w:ascii="Times New Roman" w:hAnsi="Times New Roman"/>
          <w:color w:val="111827"/>
          <w:sz w:val="26"/>
        </w:rPr>
        <w:t>Hệ thống khai thác tập dữ liệu lâm sàng chính thức từ nền tảng Kaggle: 'Diabetes Prediction Dataset' (tác giả ghnshymsaini). Link dataset: https://www.kaggle.com/datasets/ghnshymsaini/diabetes-prediction-dataset. Tập dữ liệu thô bao gồm đúng 100,000 bản ghi bệnh nhân với 8 đặc trưng đầu vào và 1 nhãn mục tiêu được lưu trữ dưới định dạng bảng CSV.</w:t>
      </w:r>
    </w:p>
    <w:p>
      <w:pPr>
        <w:spacing w:before="80" w:after="120" w:line="276" w:lineRule="auto"/>
        <w:ind w:left="360" w:right="360"/>
        <w:shd w:fill="F1F5F9"/>
        <w:pBdr>
          <w:left w:val="single" w:sz="18" w:space="8" w:color="0F2C59"/>
        </w:pBdr>
      </w:pPr>
      <w:r>
        <w:rPr>
          <w:rFonts w:ascii="Consolas" w:hAnsi="Consolas"/>
          <w:color w:val="1F2937"/>
          <w:sz w:val="20"/>
        </w:rPr>
        <w:t>&gt;&gt;&gt; df = pd.read_csv('data/raw/diabetes/diabetes_prediction_dataset.csv')</w:t>
        <w:br/>
        <w:t>&gt;&gt;&gt; df.shape</w:t>
        <w:br/>
        <w:t>(100000, 9)</w:t>
        <w:br/>
        <w:br/>
        <w:t>&gt;&gt;&gt; df.head(5)</w:t>
        <w:br/>
        <w:t xml:space="preserve">   gender   age  hypertension  heart_disease smoking_history    bmi  HbA1c_level  blood_glucose_level  diabetes</w:t>
        <w:br/>
        <w:t>0  Female  80.0             0              1           never  25.19          6.6                  140         0</w:t>
        <w:br/>
        <w:t>1  Female  54.0             0              0         No Info  27.32          6.6                   80         0</w:t>
        <w:br/>
        <w:t>2    Male  28.0             0              0           never  27.32          5.7                  158         0</w:t>
        <w:br/>
        <w:t>3  Female  36.0             0              0         current  23.45          5.0                  155         0</w:t>
        <w:br/>
        <w:t>4    Male  76.0             1              1         current  20.14          4.8                  155         0</w:t>
      </w:r>
    </w:p>
    <w:p>
      <w:pPr>
        <w:pStyle w:val="Heading2"/>
        <w:keepNext/>
        <w:spacing w:before="240" w:after="80"/>
      </w:pPr>
      <w:r>
        <w:rPr>
          <w:rFonts w:ascii="Times New Roman" w:hAnsi="Times New Roman"/>
          <w:b/>
          <w:color w:val="1E3A8A"/>
          <w:sz w:val="28"/>
        </w:rPr>
        <w:t>7.3. Khảo sát và tìm hiểu dữ liệu</w:t>
      </w:r>
    </w:p>
    <w:p>
      <w:pPr>
        <w:spacing w:line="300" w:lineRule="auto" w:before="0" w:after="100"/>
        <w:jc w:val="both"/>
      </w:pPr>
      <w:r>
        <w:rPr>
          <w:rFonts w:ascii="Times New Roman" w:hAnsi="Times New Roman"/>
          <w:color w:val="111827"/>
          <w:sz w:val="26"/>
        </w:rPr>
        <w:t>Mỗi dòng dữ liệu đại diện cho một hồ sơ bệnh án lâm sàng của một bệnh nhân độc lập. Thống kê chi tiết các thuộc tính:</w:t>
      </w:r>
    </w:p>
    <w:p>
      <w:pPr>
        <w:keepNext/>
        <w:spacing w:before="160" w:after="80"/>
      </w:pPr>
      <w:r>
        <w:rPr>
          <w:rFonts w:ascii="Times New Roman" w:hAnsi="Times New Roman"/>
          <w:b/>
          <w:color w:val="0F2C59"/>
          <w:sz w:val="23"/>
        </w:rPr>
        <w:t>Bảng 7.1. Danh mục các thuộc tính của tập dữ liệu Diabetes Prediction</w:t>
      </w:r>
    </w:p>
    <w:tbl>
      <w:tblPr>
        <w:tblW w:type="auto" w:w="0"/>
        <w:jc w:val="center"/>
        <w:tblLook w:firstColumn="1" w:firstRow="1" w:lastColumn="0" w:lastRow="0" w:noHBand="0" w:noVBand="1" w:val="04A0"/>
      </w:tblPr>
      <w:tblGrid>
        <w:gridCol w:w="1806"/>
        <w:gridCol w:w="1806"/>
        <w:gridCol w:w="1806"/>
        <w:gridCol w:w="1806"/>
        <w:gridCol w:w="1806"/>
      </w:tblGrid>
      <w:tr>
        <w:trPr>
          <w:tblHeader/>
          <w:cantSplit/>
        </w:trPr>
        <w:tc>
          <w:tcPr>
            <w:tcW w:type="dxa" w:w="2016"/>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Thuộc tính</w:t>
            </w:r>
          </w:p>
        </w:tc>
        <w:tc>
          <w:tcPr>
            <w:tcW w:type="dxa" w:w="1584"/>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Phân loại</w:t>
            </w:r>
          </w:p>
        </w:tc>
        <w:tc>
          <w:tcPr>
            <w:tcW w:type="dxa" w:w="1296"/>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Kiểu dữ liệu</w:t>
            </w:r>
          </w:p>
        </w:tc>
        <w:tc>
          <w:tcPr>
            <w:tcW w:type="dxa" w:w="1872"/>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Miền giá trị</w:t>
            </w:r>
          </w:p>
        </w:tc>
        <w:tc>
          <w:tcPr>
            <w:tcW w:type="dxa" w:w="3312"/>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Ý nghĩa y khoa lâm sàng</w:t>
            </w:r>
          </w:p>
        </w:tc>
      </w:tr>
      <w:tr>
        <w:trPr>
          <w:cantSplit/>
        </w:trPr>
        <w:tc>
          <w:tcPr>
            <w:tcW w:type="dxa" w:w="2016"/>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gender</w:t>
            </w:r>
          </w:p>
        </w:tc>
        <w:tc>
          <w:tcPr>
            <w:tcW w:type="dxa" w:w="1584"/>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Categorical</w:t>
            </w:r>
          </w:p>
        </w:tc>
        <w:tc>
          <w:tcPr>
            <w:tcW w:type="dxa" w:w="1296"/>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object</w:t>
            </w:r>
          </w:p>
        </w:tc>
        <w:tc>
          <w:tcPr>
            <w:tcW w:type="dxa" w:w="187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Female, Male, Other</w:t>
            </w:r>
          </w:p>
        </w:tc>
        <w:tc>
          <w:tcPr>
            <w:tcW w:type="dxa" w:w="331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Giới tính sinh học của bệnh nhân</w:t>
            </w:r>
          </w:p>
        </w:tc>
      </w:tr>
      <w:tr>
        <w:trPr>
          <w:cantSplit/>
        </w:trPr>
        <w:tc>
          <w:tcPr>
            <w:tcW w:type="dxa" w:w="2016"/>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age</w:t>
            </w:r>
          </w:p>
        </w:tc>
        <w:tc>
          <w:tcPr>
            <w:tcW w:type="dxa" w:w="1584"/>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Numerical</w:t>
            </w:r>
          </w:p>
        </w:tc>
        <w:tc>
          <w:tcPr>
            <w:tcW w:type="dxa" w:w="1296"/>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float64</w:t>
            </w:r>
          </w:p>
        </w:tc>
        <w:tc>
          <w:tcPr>
            <w:tcW w:type="dxa" w:w="187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0.08 – 80.0 tuổi</w:t>
            </w:r>
          </w:p>
        </w:tc>
        <w:tc>
          <w:tcPr>
            <w:tcW w:type="dxa" w:w="331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Tuổi của bệnh nhân tại thời điểm lấy mẫu</w:t>
            </w:r>
          </w:p>
        </w:tc>
      </w:tr>
      <w:tr>
        <w:trPr>
          <w:cantSplit/>
        </w:trPr>
        <w:tc>
          <w:tcPr>
            <w:tcW w:type="dxa" w:w="2016"/>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hypertension</w:t>
            </w:r>
          </w:p>
        </w:tc>
        <w:tc>
          <w:tcPr>
            <w:tcW w:type="dxa" w:w="1584"/>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Numerical (Binary)</w:t>
            </w:r>
          </w:p>
        </w:tc>
        <w:tc>
          <w:tcPr>
            <w:tcW w:type="dxa" w:w="1296"/>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int64</w:t>
            </w:r>
          </w:p>
        </w:tc>
        <w:tc>
          <w:tcPr>
            <w:tcW w:type="dxa" w:w="187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 hoặc 1</w:t>
            </w:r>
          </w:p>
        </w:tc>
        <w:tc>
          <w:tcPr>
            <w:tcW w:type="dxa" w:w="331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Tiền sử bệnh tăng huyết áp mạn tính</w:t>
            </w:r>
          </w:p>
        </w:tc>
      </w:tr>
      <w:tr>
        <w:trPr>
          <w:cantSplit/>
        </w:trPr>
        <w:tc>
          <w:tcPr>
            <w:tcW w:type="dxa" w:w="2016"/>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heart_disease</w:t>
            </w:r>
          </w:p>
        </w:tc>
        <w:tc>
          <w:tcPr>
            <w:tcW w:type="dxa" w:w="1584"/>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Numerical (Binary)</w:t>
            </w:r>
          </w:p>
        </w:tc>
        <w:tc>
          <w:tcPr>
            <w:tcW w:type="dxa" w:w="1296"/>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int64</w:t>
            </w:r>
          </w:p>
        </w:tc>
        <w:tc>
          <w:tcPr>
            <w:tcW w:type="dxa" w:w="187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 hoặc 1</w:t>
            </w:r>
          </w:p>
        </w:tc>
        <w:tc>
          <w:tcPr>
            <w:tcW w:type="dxa" w:w="331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Tiền sử bệnh lý động mạch vành / tim mạch</w:t>
            </w:r>
          </w:p>
        </w:tc>
      </w:tr>
      <w:tr>
        <w:trPr>
          <w:cantSplit/>
        </w:trPr>
        <w:tc>
          <w:tcPr>
            <w:tcW w:type="dxa" w:w="2016"/>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smoking_history</w:t>
            </w:r>
          </w:p>
        </w:tc>
        <w:tc>
          <w:tcPr>
            <w:tcW w:type="dxa" w:w="1584"/>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Categorical</w:t>
            </w:r>
          </w:p>
        </w:tc>
        <w:tc>
          <w:tcPr>
            <w:tcW w:type="dxa" w:w="1296"/>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object</w:t>
            </w:r>
          </w:p>
        </w:tc>
        <w:tc>
          <w:tcPr>
            <w:tcW w:type="dxa" w:w="187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never, current, former, ever, not current, No Info</w:t>
            </w:r>
          </w:p>
        </w:tc>
        <w:tc>
          <w:tcPr>
            <w:tcW w:type="dxa" w:w="331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Lịch sử tiếp xúc với khói thuốc lá</w:t>
            </w:r>
          </w:p>
        </w:tc>
      </w:tr>
      <w:tr>
        <w:trPr>
          <w:cantSplit/>
        </w:trPr>
        <w:tc>
          <w:tcPr>
            <w:tcW w:type="dxa" w:w="2016"/>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bmi</w:t>
            </w:r>
          </w:p>
        </w:tc>
        <w:tc>
          <w:tcPr>
            <w:tcW w:type="dxa" w:w="1584"/>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Numerical</w:t>
            </w:r>
          </w:p>
        </w:tc>
        <w:tc>
          <w:tcPr>
            <w:tcW w:type="dxa" w:w="1296"/>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float64</w:t>
            </w:r>
          </w:p>
        </w:tc>
        <w:tc>
          <w:tcPr>
            <w:tcW w:type="dxa" w:w="187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10.01 – 95.69 kg/m²</w:t>
            </w:r>
          </w:p>
        </w:tc>
        <w:tc>
          <w:tcPr>
            <w:tcW w:type="dxa" w:w="331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Chỉ số khối cơ thể (Body Mass Index)</w:t>
            </w:r>
          </w:p>
        </w:tc>
      </w:tr>
      <w:tr>
        <w:trPr>
          <w:cantSplit/>
        </w:trPr>
        <w:tc>
          <w:tcPr>
            <w:tcW w:type="dxa" w:w="2016"/>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HbA1c_level</w:t>
            </w:r>
          </w:p>
        </w:tc>
        <w:tc>
          <w:tcPr>
            <w:tcW w:type="dxa" w:w="1584"/>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Numerical</w:t>
            </w:r>
          </w:p>
        </w:tc>
        <w:tc>
          <w:tcPr>
            <w:tcW w:type="dxa" w:w="1296"/>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float64</w:t>
            </w:r>
          </w:p>
        </w:tc>
        <w:tc>
          <w:tcPr>
            <w:tcW w:type="dxa" w:w="187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3.5 – 9.0 %</w:t>
            </w:r>
          </w:p>
        </w:tc>
        <w:tc>
          <w:tcPr>
            <w:tcW w:type="dxa" w:w="331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Nồng độ Hemoglobin glycated (đường huyết 3 tháng)</w:t>
            </w:r>
          </w:p>
        </w:tc>
      </w:tr>
      <w:tr>
        <w:trPr>
          <w:cantSplit/>
        </w:trPr>
        <w:tc>
          <w:tcPr>
            <w:tcW w:type="dxa" w:w="2016"/>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blood_glucose_level</w:t>
            </w:r>
          </w:p>
        </w:tc>
        <w:tc>
          <w:tcPr>
            <w:tcW w:type="dxa" w:w="1584"/>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Numerical</w:t>
            </w:r>
          </w:p>
        </w:tc>
        <w:tc>
          <w:tcPr>
            <w:tcW w:type="dxa" w:w="1296"/>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int64</w:t>
            </w:r>
          </w:p>
        </w:tc>
        <w:tc>
          <w:tcPr>
            <w:tcW w:type="dxa" w:w="187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80 – 300 mg/dL</w:t>
            </w:r>
          </w:p>
        </w:tc>
        <w:tc>
          <w:tcPr>
            <w:tcW w:type="dxa" w:w="331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Nồng độ đường huyết tức thời tại thời điểm lấy máu</w:t>
            </w:r>
          </w:p>
        </w:tc>
      </w:tr>
      <w:tr>
        <w:trPr>
          <w:cantSplit/>
        </w:trPr>
        <w:tc>
          <w:tcPr>
            <w:tcW w:type="dxa" w:w="2016"/>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diabetes (Target)</w:t>
            </w:r>
          </w:p>
        </w:tc>
        <w:tc>
          <w:tcPr>
            <w:tcW w:type="dxa" w:w="1584"/>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Target</w:t>
            </w:r>
          </w:p>
        </w:tc>
        <w:tc>
          <w:tcPr>
            <w:tcW w:type="dxa" w:w="1296"/>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int64</w:t>
            </w:r>
          </w:p>
        </w:tc>
        <w:tc>
          <w:tcPr>
            <w:tcW w:type="dxa" w:w="187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 hoặc 1</w:t>
            </w:r>
          </w:p>
        </w:tc>
        <w:tc>
          <w:tcPr>
            <w:tcW w:type="dxa" w:w="331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Nhãn mục tiêu: 0 = Khỏe mạnh; 1 = Mắc tiểu đường</w:t>
            </w:r>
          </w:p>
        </w:tc>
      </w:tr>
    </w:tbl>
    <w:p>
      <w:pPr>
        <w:spacing w:after="80"/>
      </w:pPr>
    </w:p>
    <w:p>
      <w:pPr>
        <w:spacing w:line="300" w:lineRule="auto" w:before="0" w:after="100"/>
        <w:jc w:val="both"/>
      </w:pPr>
      <w:r>
        <w:rPr>
          <w:rFonts w:ascii="Times New Roman" w:hAnsi="Times New Roman"/>
          <w:color w:val="111827"/>
          <w:sz w:val="26"/>
        </w:rPr>
        <w:t>Phân loại biến: Các thuộc tính số học gồm 6 biến: age, bmi, HbA1c_level, blood_glucose_level, hypertension, heart_disease. Hai thuộc tính phân loại chuỗi là: gender và smoking_history.</w:t>
      </w:r>
    </w:p>
    <w:p>
      <w:pPr>
        <w:pStyle w:val="Heading2"/>
        <w:keepNext/>
        <w:spacing w:before="240" w:after="80"/>
      </w:pPr>
      <w:r>
        <w:rPr>
          <w:rFonts w:ascii="Times New Roman" w:hAnsi="Times New Roman"/>
          <w:b/>
          <w:color w:val="1E3A8A"/>
          <w:sz w:val="28"/>
        </w:rPr>
        <w:t>7.4. Làm sạch dữ liệu</w:t>
      </w:r>
    </w:p>
    <w:p>
      <w:pPr>
        <w:spacing w:line="300" w:lineRule="auto" w:before="0" w:after="100"/>
        <w:jc w:val="both"/>
      </w:pPr>
      <w:r>
        <w:rPr>
          <w:rFonts w:ascii="Times New Roman" w:hAnsi="Times New Roman"/>
          <w:color w:val="111827"/>
          <w:sz w:val="26"/>
        </w:rPr>
        <w:t>Quá trình làm sạch dữ liệu được thực hiện tuần tự qua các bước kiểm tra nghiêm ngặt:</w:t>
      </w:r>
    </w:p>
    <w:p>
      <w:pPr>
        <w:pStyle w:val="Heading3"/>
        <w:keepNext/>
        <w:spacing w:before="160" w:after="60"/>
      </w:pPr>
      <w:r>
        <w:rPr>
          <w:rFonts w:ascii="Times New Roman" w:hAnsi="Times New Roman"/>
          <w:b/>
          <w:color w:val="1F2937"/>
          <w:sz w:val="26"/>
        </w:rPr>
        <w:t>7.4.1. Xử lý giá trị thiếu</w:t>
      </w:r>
    </w:p>
    <w:p>
      <w:pPr>
        <w:spacing w:before="80" w:after="120" w:line="276" w:lineRule="auto"/>
        <w:ind w:left="360" w:right="360"/>
        <w:shd w:fill="F1F5F9"/>
        <w:pBdr>
          <w:left w:val="single" w:sz="18" w:space="8" w:color="0F2C59"/>
        </w:pBdr>
      </w:pPr>
      <w:r>
        <w:rPr>
          <w:rFonts w:ascii="Consolas" w:hAnsi="Consolas"/>
          <w:color w:val="1F2937"/>
          <w:sz w:val="20"/>
        </w:rPr>
        <w:t>&gt;&gt;&gt; df.isnull().sum()</w:t>
        <w:br/>
        <w:t>gender                 0</w:t>
        <w:br/>
        <w:t>age                    0</w:t>
        <w:br/>
        <w:t>hypertension           0</w:t>
        <w:br/>
        <w:t>heart_disease          0</w:t>
        <w:br/>
        <w:t>smoking_history        0</w:t>
        <w:br/>
        <w:t>bmi                    0</w:t>
        <w:br/>
        <w:t>HbA1c_level            0</w:t>
        <w:br/>
        <w:t>blood_glucose_level    0</w:t>
        <w:br/>
        <w:t>diabetes               0</w:t>
        <w:br/>
        <w:t>dtype: int64</w:t>
      </w:r>
    </w:p>
    <w:p>
      <w:pPr>
        <w:spacing w:line="300" w:lineRule="auto" w:before="0" w:after="100"/>
        <w:jc w:val="both"/>
      </w:pPr>
      <w:r>
        <w:rPr>
          <w:rFonts w:ascii="Times New Roman" w:hAnsi="Times New Roman"/>
          <w:color w:val="111827"/>
          <w:sz w:val="26"/>
        </w:rPr>
        <w:t>Kết quả kiểm tra khẳng định toàn bộ 9 cột đều có 100,000 giá trị hợp lệ, không xuất hiện bất kỳ ô trống (NaN) nào. Do đó không cần áp dụng các thuật toán điền giá trị thiếu nhân tạo.</w:t>
      </w:r>
    </w:p>
    <w:p>
      <w:pPr>
        <w:pStyle w:val="Heading3"/>
        <w:keepNext/>
        <w:spacing w:before="160" w:after="60"/>
      </w:pPr>
      <w:r>
        <w:rPr>
          <w:rFonts w:ascii="Times New Roman" w:hAnsi="Times New Roman"/>
          <w:b/>
          <w:color w:val="1F2937"/>
          <w:sz w:val="26"/>
        </w:rPr>
        <w:t>7.4.2. Xử lý bản ghi trùng lặp</w:t>
      </w:r>
    </w:p>
    <w:p>
      <w:pPr>
        <w:spacing w:before="80" w:after="120" w:line="276" w:lineRule="auto"/>
        <w:ind w:left="360" w:right="360"/>
        <w:shd w:fill="F1F5F9"/>
        <w:pBdr>
          <w:left w:val="single" w:sz="18" w:space="8" w:color="0F2C59"/>
        </w:pBdr>
      </w:pPr>
      <w:r>
        <w:rPr>
          <w:rFonts w:ascii="Consolas" w:hAnsi="Consolas"/>
          <w:color w:val="1F2937"/>
          <w:sz w:val="20"/>
        </w:rPr>
        <w:t>&gt;&gt;&gt; duplicate_count = df.duplicated().sum()</w:t>
        <w:br/>
        <w:t>&gt;&gt;&gt; print(f'Số lượng bản ghi trùng lặp: {duplicate_count}')</w:t>
        <w:br/>
        <w:t>Số lượng bản ghi trùng lặp: 3854</w:t>
        <w:br/>
        <w:br/>
        <w:t>&gt;&gt;&gt; df = df.drop_duplicates()</w:t>
        <w:br/>
        <w:t>&gt;&gt;&gt; print(f'Kích thước dữ liệu sạch sau khi lọc trùng: {df.shape}')</w:t>
        <w:br/>
        <w:t>Kích thước dữ liệu sạch sau khi lọc trùng: (96146, 9)</w:t>
      </w:r>
    </w:p>
    <w:p>
      <w:pPr>
        <w:spacing w:line="300" w:lineRule="auto" w:before="0" w:after="100"/>
        <w:jc w:val="both"/>
      </w:pPr>
      <w:r>
        <w:rPr>
          <w:rFonts w:ascii="Times New Roman" w:hAnsi="Times New Roman"/>
          <w:color w:val="111827"/>
          <w:sz w:val="26"/>
        </w:rPr>
        <w:t>Việc loại bỏ 3,854 bản ghi trùng lặp là bắt buộc để ngăn chặn nguy cơ rò rỉ dữ liệu khi một bệnh nhân bị nhân bản xuất hiện đồng thời trong cả tập Train và tập Test.</w:t>
      </w:r>
    </w:p>
    <w:p>
      <w:pPr>
        <w:pStyle w:val="Heading3"/>
        <w:keepNext/>
        <w:spacing w:before="160" w:after="60"/>
      </w:pPr>
      <w:r>
        <w:rPr>
          <w:rFonts w:ascii="Times New Roman" w:hAnsi="Times New Roman"/>
          <w:b/>
          <w:color w:val="1F2937"/>
          <w:sz w:val="26"/>
        </w:rPr>
        <w:t>7.4.3. Xử lý giá trị không hợp lệ</w:t>
      </w:r>
    </w:p>
    <w:p>
      <w:pPr>
        <w:spacing w:line="300" w:lineRule="auto" w:before="0" w:after="100"/>
        <w:jc w:val="both"/>
      </w:pPr>
      <w:r>
        <w:rPr>
          <w:rFonts w:ascii="Times New Roman" w:hAnsi="Times New Roman"/>
          <w:color w:val="111827"/>
          <w:sz w:val="26"/>
        </w:rPr>
        <w:t>Kiểm tra miền giá trị cho thấy: age dao động từ 0.08 đến 80 tuổi (hợp lệ cho cả bệnh nhi và người cao tuổi); bmi tối thiểu 10.01 đến tối đa 95.69 kg/m²; glucose từ 80 đến 300 mg/dL đều nằm trong giới hạn sinh lý con người. Cột gender ghi nhận 18 ca nhãn 'Other' (&lt;0.02%), được giữ lại và mã hóa nhị phân bình thường.</w:t>
      </w:r>
    </w:p>
    <w:p>
      <w:pPr>
        <w:pStyle w:val="Heading2"/>
        <w:keepNext/>
        <w:spacing w:before="240" w:after="80"/>
      </w:pPr>
      <w:r>
        <w:rPr>
          <w:rFonts w:ascii="Times New Roman" w:hAnsi="Times New Roman"/>
          <w:b/>
          <w:color w:val="1E3A8A"/>
          <w:sz w:val="28"/>
        </w:rPr>
        <w:t>7.5. Biểu diễn dữ liệu</w:t>
      </w:r>
    </w:p>
    <w:p>
      <w:pPr>
        <w:spacing w:line="300" w:lineRule="auto" w:before="0" w:after="100"/>
        <w:jc w:val="both"/>
      </w:pPr>
      <w:r>
        <w:rPr>
          <w:rFonts w:ascii="Times New Roman" w:hAnsi="Times New Roman"/>
          <w:color w:val="111827"/>
          <w:sz w:val="26"/>
        </w:rPr>
        <w:t>Không gian biểu diễn số học được kiến tạo từ hai phân nhóm đặc trưng thông qua ColumnTransformer:</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Đặc trưng số học (Numerical): </w:t>
      </w:r>
      <w:r>
        <w:rPr>
          <w:rFonts w:ascii="Times New Roman" w:hAnsi="Times New Roman"/>
          <w:color w:val="111827"/>
          <w:sz w:val="26"/>
        </w:rPr>
        <w:t>Gồm 6 biến: age, bmi, HbA1c_level, blood_glucose_level, hypertension, heart_disease → Áp dụng StandardScaler Z-score → Tạo ra 6 chiều số thực.</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Đặc trưng danh mục (Categorical): </w:t>
      </w:r>
      <w:r>
        <w:rPr>
          <w:rFonts w:ascii="Times New Roman" w:hAnsi="Times New Roman"/>
          <w:color w:val="111827"/>
          <w:sz w:val="26"/>
        </w:rPr>
        <w:t>Gồm gender (loại Female, giữ lại Male và Other → 2 chiều) và smoking_history (loại No Info, giữ lại current, ever, former, never, not current → 5 chiều) → Áp dụng OneHotEncoder(drop='first') → Tạo ra 7 chiều nhị phân.</w:t>
      </w:r>
    </w:p>
    <w:p>
      <w:pPr>
        <w:spacing w:line="300" w:lineRule="auto" w:before="0" w:after="100"/>
        <w:jc w:val="both"/>
      </w:pPr>
      <w:r>
        <w:rPr>
          <w:rFonts w:ascii="Times New Roman" w:hAnsi="Times New Roman"/>
          <w:color w:val="111827"/>
          <w:sz w:val="26"/>
        </w:rPr>
        <w:t>Tổng số chiều không gian vector biểu diễn là: d = 6 + 2 + 5 = 13 chiều. Kích thước toán học của ma trận đặc trưng qua các tập dữ liệu:</w:t>
      </w:r>
    </w:p>
    <w:p>
      <w:pPr>
        <w:spacing w:before="80" w:after="120" w:line="276" w:lineRule="auto"/>
        <w:ind w:left="360" w:right="360"/>
        <w:shd w:fill="F1F5F9"/>
        <w:pBdr>
          <w:left w:val="single" w:sz="18" w:space="8" w:color="0F2C59"/>
        </w:pBdr>
      </w:pPr>
      <w:r>
        <w:rPr>
          <w:rFonts w:ascii="Consolas" w:hAnsi="Consolas"/>
          <w:color w:val="1F2937"/>
          <w:sz w:val="20"/>
        </w:rPr>
        <w:t>x_i ∈ ℝ^13</w:t>
        <w:br/>
        <w:t>X_train ∈ ℝ^(67,302 × 13),   X_val ∈ ℝ^(14,422 × 13),   X_test ∈ ℝ^(14,422 × 13)</w:t>
      </w:r>
    </w:p>
    <w:p>
      <w:pPr>
        <w:pStyle w:val="Heading2"/>
        <w:keepNext/>
        <w:spacing w:before="240" w:after="80"/>
      </w:pPr>
      <w:r>
        <w:rPr>
          <w:rFonts w:ascii="Times New Roman" w:hAnsi="Times New Roman"/>
          <w:b/>
          <w:color w:val="1E3A8A"/>
          <w:sz w:val="28"/>
        </w:rPr>
        <w:t>7.6. Phân tích khám phá dữ liệu (EDA)</w:t>
      </w:r>
    </w:p>
    <w:p>
      <w:pPr>
        <w:spacing w:line="300" w:lineRule="auto" w:before="0" w:after="100"/>
        <w:jc w:val="both"/>
      </w:pPr>
      <w:r>
        <w:rPr>
          <w:rFonts w:ascii="Times New Roman" w:hAnsi="Times New Roman"/>
          <w:color w:val="111827"/>
          <w:sz w:val="26"/>
        </w:rPr>
        <w:t>Năm biểu đồ phân tích chuyên sâu được trực quan hóa để bóc tách các quy luật dịch tễ học then chốt:</w:t>
      </w:r>
    </w:p>
    <w:p>
      <w:pPr>
        <w:keepNext/>
        <w:spacing w:before="160" w:after="80"/>
        <w:jc w:val="center"/>
      </w:pPr>
      <w:r>
        <w:drawing>
          <wp:inline>
            <wp:extent cx="5120640" cy="3413760"/>
            <wp:docPr id="6" name="Picture 6"/>
            <wp:cNvGraphicFramePr>
              <a:graphicFrameLocks noChangeAspect="1"/>
            </wp:cNvGraphicFramePr>
            <a:graphic>
              <a:graphicData uri="http://schemas.openxmlformats.org/drawingml/2006/picture">
                <pic:pic>
                  <pic:nvPicPr>
                    <pic:cNvPr id="0" name="target_distribution.png"/>
                    <pic:cNvPicPr/>
                  </pic:nvPicPr>
                  <pic:blipFill>
                    <a:blip r:embed="rId12"/>
                    <a:stretch>
                      <a:fillRect/>
                    </a:stretch>
                  </pic:blipFill>
                  <pic:spPr>
                    <a:xfrm>
                      <a:off x="0" y="0"/>
                      <a:ext cx="5120640" cy="3413760"/>
                    </a:xfrm>
                    <a:prstGeom prst="rect"/>
                  </pic:spPr>
                </pic:pic>
              </a:graphicData>
            </a:graphic>
          </wp:inline>
        </w:drawing>
      </w:r>
    </w:p>
    <w:p>
      <w:pPr>
        <w:keepNext/>
        <w:spacing w:before="40" w:after="120"/>
        <w:jc w:val="center"/>
      </w:pPr>
      <w:r>
        <w:rPr>
          <w:rFonts w:ascii="Times New Roman" w:hAnsi="Times New Roman"/>
          <w:b/>
          <w:i/>
          <w:color w:val="1F2937"/>
          <w:sz w:val="22"/>
        </w:rPr>
        <w:t>Hình 7.1. Phân bố biến mục tiêu Diabetes trong tập dữ liệu.</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Tập dữ liệu sạch gồm 87,976 mẫu âm tính (Lớp 0 - chiếm 91.5%) và 8,170 mẫu dương tính (Lớp 1 - chiếm 8.5%).</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Tỷ lệ mất cân bằng lớp ở mức cực kỳ nghiêm trọng (~11:1).</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Tỷ lệ này phản ánh đúng thực tế dịch tễ học trong cộng đồng, nơi đa số người dân không mắc bệnh.</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Độ chính xác (Accuracy) hoàn toàn bị vô hiệu hóa vì một mô hình tầm thường đoán tất cả là Không mắc bệnh vẫn đạt Accuracy 91.5%. Bắt buộc phải kích hoạt class_weight='balanced', stratify khi chia tập và lấy Recall/ROC-AUC làm độ đo tối thượng.</w:t>
      </w:r>
    </w:p>
    <w:p>
      <w:pPr>
        <w:spacing w:after="80"/>
      </w:pPr>
    </w:p>
    <w:p>
      <w:pPr>
        <w:keepNext/>
        <w:spacing w:before="160" w:after="80"/>
        <w:jc w:val="center"/>
      </w:pPr>
      <w:r>
        <w:drawing>
          <wp:inline>
            <wp:extent cx="5120640" cy="2926080"/>
            <wp:docPr id="7" name="Picture 7"/>
            <wp:cNvGraphicFramePr>
              <a:graphicFrameLocks noChangeAspect="1"/>
            </wp:cNvGraphicFramePr>
            <a:graphic>
              <a:graphicData uri="http://schemas.openxmlformats.org/drawingml/2006/picture">
                <pic:pic>
                  <pic:nvPicPr>
                    <pic:cNvPr id="0" name="age_distribution.png"/>
                    <pic:cNvPicPr/>
                  </pic:nvPicPr>
                  <pic:blipFill>
                    <a:blip r:embed="rId13"/>
                    <a:stretch>
                      <a:fillRect/>
                    </a:stretch>
                  </pic:blipFill>
                  <pic:spPr>
                    <a:xfrm>
                      <a:off x="0" y="0"/>
                      <a:ext cx="5120640" cy="2926080"/>
                    </a:xfrm>
                    <a:prstGeom prst="rect"/>
                  </pic:spPr>
                </pic:pic>
              </a:graphicData>
            </a:graphic>
          </wp:inline>
        </w:drawing>
      </w:r>
    </w:p>
    <w:p>
      <w:pPr>
        <w:keepNext/>
        <w:spacing w:before="40" w:after="120"/>
        <w:jc w:val="center"/>
      </w:pPr>
      <w:r>
        <w:rPr>
          <w:rFonts w:ascii="Times New Roman" w:hAnsi="Times New Roman"/>
          <w:b/>
          <w:i/>
          <w:color w:val="1F2937"/>
          <w:sz w:val="22"/>
        </w:rPr>
        <w:t>Hình 7.2. Phân bố độ tuổi của bệnh nhân theo tình trạng bệnh.</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Độ tuổi của nhóm mắc bệnh tiểu đường tập trung rất dày đặc ở khoảng 50 – 80 tuổi, với đỉnh phân bố quanh 60 tuổi.</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Ngược lại, nhóm không mắc bệnh phân bố đều từ trẻ em đến thanh thiếu niên và giảm dần ở tuổi già.</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Tuổi tác là yếu tố nguy cơ tự nhiên hàng đầu do sự suy giảm chức năng tuyến tụy và hiện tượng kháng insulin gia tăng theo thời gian.</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Đặc trưng age mang trọng số tương quan dương mạnh mẽ, là thuộc tính phân tách ranh giới quan trọng hàng đầu trong các mô hình cây quyết định.</w:t>
      </w:r>
    </w:p>
    <w:p>
      <w:pPr>
        <w:spacing w:after="80"/>
      </w:pPr>
    </w:p>
    <w:p>
      <w:pPr>
        <w:keepNext/>
        <w:spacing w:before="160" w:after="80"/>
        <w:jc w:val="center"/>
      </w:pPr>
      <w:r>
        <w:drawing>
          <wp:inline>
            <wp:extent cx="5120640" cy="2926080"/>
            <wp:docPr id="8" name="Picture 8"/>
            <wp:cNvGraphicFramePr>
              <a:graphicFrameLocks noChangeAspect="1"/>
            </wp:cNvGraphicFramePr>
            <a:graphic>
              <a:graphicData uri="http://schemas.openxmlformats.org/drawingml/2006/picture">
                <pic:pic>
                  <pic:nvPicPr>
                    <pic:cNvPr id="0" name="bmi_distribution.png"/>
                    <pic:cNvPicPr/>
                  </pic:nvPicPr>
                  <pic:blipFill>
                    <a:blip r:embed="rId14"/>
                    <a:stretch>
                      <a:fillRect/>
                    </a:stretch>
                  </pic:blipFill>
                  <pic:spPr>
                    <a:xfrm>
                      <a:off x="0" y="0"/>
                      <a:ext cx="5120640" cy="2926080"/>
                    </a:xfrm>
                    <a:prstGeom prst="rect"/>
                  </pic:spPr>
                </pic:pic>
              </a:graphicData>
            </a:graphic>
          </wp:inline>
        </w:drawing>
      </w:r>
    </w:p>
    <w:p>
      <w:pPr>
        <w:keepNext/>
        <w:spacing w:before="40" w:after="120"/>
        <w:jc w:val="center"/>
      </w:pPr>
      <w:r>
        <w:rPr>
          <w:rFonts w:ascii="Times New Roman" w:hAnsi="Times New Roman"/>
          <w:b/>
          <w:i/>
          <w:color w:val="1F2937"/>
          <w:sz w:val="22"/>
        </w:rPr>
        <w:t>Hình 7.3. Phân bố chỉ số khối cơ thể (BMI) của bệnh nhân.</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Đa số bệnh nhân mắc tiểu đường có chỉ số BMI vượt ngưỡng 27 kg/m² (ngưỡng thừa cân và béo phì theo chuẩn WHO).</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Nhóm người bình thường có phân bố đỉnh BMI tập trung trong ngưỡng lý tưởng từ 20 – 25 kg/m².</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Béo phì và mỡ nội tạng dư thừa giải phóng các chất trung gian gây viêm, làm suy giảm nghiêm trọng độ nhạy cảm của tế bào đối với insulin.</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Do BMI có đuôi phân bố dài về phía bên phải (Right-skewed lên tới 90 kg/m²), việc áp dụng chuẩn hóa Z-score giúp kiểm soát ảnh hưởng của các giá trị cực biên đối với mô hình tuyến tính.</w:t>
      </w:r>
    </w:p>
    <w:p>
      <w:pPr>
        <w:spacing w:after="80"/>
      </w:pPr>
    </w:p>
    <w:p>
      <w:pPr>
        <w:keepNext/>
        <w:spacing w:before="160" w:after="80"/>
        <w:jc w:val="center"/>
      </w:pPr>
      <w:r>
        <w:drawing>
          <wp:inline>
            <wp:extent cx="5120640" cy="1920240"/>
            <wp:docPr id="9" name="Picture 9"/>
            <wp:cNvGraphicFramePr>
              <a:graphicFrameLocks noChangeAspect="1"/>
            </wp:cNvGraphicFramePr>
            <a:graphic>
              <a:graphicData uri="http://schemas.openxmlformats.org/drawingml/2006/picture">
                <pic:pic>
                  <pic:nvPicPr>
                    <pic:cNvPr id="0" name="glucose_hba1c_distribution.png"/>
                    <pic:cNvPicPr/>
                  </pic:nvPicPr>
                  <pic:blipFill>
                    <a:blip r:embed="rId15"/>
                    <a:stretch>
                      <a:fillRect/>
                    </a:stretch>
                  </pic:blipFill>
                  <pic:spPr>
                    <a:xfrm>
                      <a:off x="0" y="0"/>
                      <a:ext cx="5120640" cy="1920240"/>
                    </a:xfrm>
                    <a:prstGeom prst="rect"/>
                  </pic:spPr>
                </pic:pic>
              </a:graphicData>
            </a:graphic>
          </wp:inline>
        </w:drawing>
      </w:r>
    </w:p>
    <w:p>
      <w:pPr>
        <w:keepNext/>
        <w:spacing w:before="40" w:after="120"/>
        <w:jc w:val="center"/>
      </w:pPr>
      <w:r>
        <w:rPr>
          <w:rFonts w:ascii="Times New Roman" w:hAnsi="Times New Roman"/>
          <w:b/>
          <w:i/>
          <w:color w:val="1F2937"/>
          <w:sz w:val="22"/>
        </w:rPr>
        <w:t>Hình 7.4. Phân bố nồng độ Glucose và HbA1c giữa hai nhóm bệnh nhân.</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Có sự phân định cực kỳ rõ rệt giữa hai nhóm: Bệnh nhân tiểu đường có HbA1c vượt ngưỡng 6.5% và Glucose vượt 140 mg/dL.</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Ngược lại, người khỏe mạnh có HbA1c dưới 6.0% và Glucose dưới 120 mg/dL.</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HbA1c và Glucose là hai tiêu chuẩn vàng trong y khoa lâm sàng để chẩn đoán xác định bệnh tiểu đường.</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Đây là cặp đặc trưng có khả năng phân tách tuyến tính mạnh nhất. Một lát cắt siêu phẳng trong không gian 2 chiều này đã có thể phân loại đúng hơn 85% mẫu bệnh.</w:t>
      </w:r>
    </w:p>
    <w:p>
      <w:pPr>
        <w:spacing w:after="80"/>
      </w:pPr>
    </w:p>
    <w:p>
      <w:pPr>
        <w:keepNext/>
        <w:spacing w:before="160" w:after="80"/>
        <w:jc w:val="center"/>
      </w:pPr>
      <w:r>
        <w:drawing>
          <wp:inline>
            <wp:extent cx="5120640" cy="3840480"/>
            <wp:docPr id="10" name="Picture 10"/>
            <wp:cNvGraphicFramePr>
              <a:graphicFrameLocks noChangeAspect="1"/>
            </wp:cNvGraphicFramePr>
            <a:graphic>
              <a:graphicData uri="http://schemas.openxmlformats.org/drawingml/2006/picture">
                <pic:pic>
                  <pic:nvPicPr>
                    <pic:cNvPr id="0" name="correlation_heatmap.png"/>
                    <pic:cNvPicPr/>
                  </pic:nvPicPr>
                  <pic:blipFill>
                    <a:blip r:embed="rId16"/>
                    <a:stretch>
                      <a:fillRect/>
                    </a:stretch>
                  </pic:blipFill>
                  <pic:spPr>
                    <a:xfrm>
                      <a:off x="0" y="0"/>
                      <a:ext cx="5120640" cy="3840480"/>
                    </a:xfrm>
                    <a:prstGeom prst="rect"/>
                  </pic:spPr>
                </pic:pic>
              </a:graphicData>
            </a:graphic>
          </wp:inline>
        </w:drawing>
      </w:r>
    </w:p>
    <w:p>
      <w:pPr>
        <w:keepNext/>
        <w:spacing w:before="40" w:after="120"/>
        <w:jc w:val="center"/>
      </w:pPr>
      <w:r>
        <w:rPr>
          <w:rFonts w:ascii="Times New Roman" w:hAnsi="Times New Roman"/>
          <w:b/>
          <w:i/>
          <w:color w:val="1F2937"/>
          <w:sz w:val="22"/>
        </w:rPr>
        <w:t>Hình 7.5. Ma trận hệ số tương quan giữa các thuộc tính lâm sàng và biến mục tiêu.</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Hai biến có hệ số tương quan Pearson cao nhất với nhãn diabetes là blood_glucose_level (r = 0.42) và HbA1c_level (r = 0.41).</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Các biến tuổi tác (r = 0.26) và BMI (r = 0.21) cũng có tương quan dương có ý nghĩa thống kê.</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Tương quan giữa các biến độc lập với nhau ở mức thấp (r &lt; 0.3), không có hiện tượng đa cộng tuyến nghiêm trọng giữa các thuộc tính lâm sàng.</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Tín hiệu chẩn đoán tập trung chủ yếu ở hai chỉ số đường huyết, trong khi các thuộc tính nhân khẩu đóng vai trò điều kiện nguy cơ bổ trợ.</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Mô hình tuyến tính và mô hình dựa trên cây đều có thể khai thác trực tiếp các thuộc tính này mà không lo ngại hiện tượng phân rã ma trận do đa cộng tuyến.</w:t>
      </w:r>
    </w:p>
    <w:p>
      <w:pPr>
        <w:spacing w:after="80"/>
      </w:pPr>
    </w:p>
    <w:p>
      <w:pPr>
        <w:pStyle w:val="Heading2"/>
        <w:keepNext/>
        <w:spacing w:before="240" w:after="80"/>
      </w:pPr>
      <w:r>
        <w:rPr>
          <w:rFonts w:ascii="Times New Roman" w:hAnsi="Times New Roman"/>
          <w:b/>
          <w:color w:val="1E3A8A"/>
          <w:sz w:val="28"/>
        </w:rPr>
        <w:t>7.7. Xây dựng mô hình</w:t>
      </w:r>
    </w:p>
    <w:p>
      <w:pPr>
        <w:spacing w:line="300" w:lineRule="auto" w:before="0" w:after="100"/>
        <w:jc w:val="both"/>
      </w:pPr>
      <w:r>
        <w:rPr>
          <w:rFonts w:ascii="Times New Roman" w:hAnsi="Times New Roman"/>
          <w:color w:val="111827"/>
          <w:sz w:val="26"/>
        </w:rPr>
        <w:t>Tập dữ liệu sạch 96,146 mẫu được phân chia stratified thành: 67,302 mẫu Train (70%), 14,422 mẫu Validation (15%) và 14,422 mẫu Test (15%). Mô hình Baseline DummyClassifier được đưa vào đối đầu trực tiếp cùng 5 thuật toán học máy phân lớp phổ biến.</w:t>
      </w:r>
    </w:p>
    <w:p>
      <w:pPr>
        <w:pStyle w:val="Heading2"/>
        <w:keepNext/>
        <w:spacing w:before="240" w:after="80"/>
      </w:pPr>
      <w:r>
        <w:rPr>
          <w:rFonts w:ascii="Times New Roman" w:hAnsi="Times New Roman"/>
          <w:b/>
          <w:color w:val="1E3A8A"/>
          <w:sz w:val="28"/>
        </w:rPr>
        <w:t>7.8. Đánh giá mô hình</w:t>
      </w:r>
    </w:p>
    <w:p>
      <w:pPr>
        <w:keepNext/>
        <w:spacing w:before="160" w:after="80"/>
      </w:pPr>
      <w:r>
        <w:rPr>
          <w:rFonts w:ascii="Times New Roman" w:hAnsi="Times New Roman"/>
          <w:b/>
          <w:color w:val="0F2C59"/>
          <w:sz w:val="23"/>
        </w:rPr>
        <w:t>Bảng 7.2. So sánh hiệu năng các mô hình phân loại bệnh tiểu đường trên tập Validation</w:t>
      </w:r>
    </w:p>
    <w:tbl>
      <w:tblPr>
        <w:tblW w:type="auto" w:w="0"/>
        <w:jc w:val="center"/>
        <w:tblLook w:firstColumn="1" w:firstRow="1" w:lastColumn="0" w:lastRow="0" w:noHBand="0" w:noVBand="1" w:val="04A0"/>
      </w:tblPr>
      <w:tblGrid>
        <w:gridCol w:w="1290"/>
        <w:gridCol w:w="1290"/>
        <w:gridCol w:w="1290"/>
        <w:gridCol w:w="1290"/>
        <w:gridCol w:w="1290"/>
        <w:gridCol w:w="1290"/>
        <w:gridCol w:w="1290"/>
      </w:tblGrid>
      <w:tr>
        <w:trPr>
          <w:tblHeader/>
          <w:cantSplit/>
        </w:trPr>
        <w:tc>
          <w:tcPr>
            <w:tcW w:type="dxa" w:w="2304"/>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Mô hình</w:t>
            </w:r>
          </w:p>
        </w:tc>
        <w:tc>
          <w:tcPr>
            <w:tcW w:type="dxa" w:w="1152"/>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Accuracy</w:t>
            </w:r>
          </w:p>
        </w:tc>
        <w:tc>
          <w:tcPr>
            <w:tcW w:type="dxa" w:w="1152"/>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Precision</w:t>
            </w:r>
          </w:p>
        </w:tc>
        <w:tc>
          <w:tcPr>
            <w:tcW w:type="dxa" w:w="1152"/>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Recall</w:t>
            </w:r>
          </w:p>
        </w:tc>
        <w:tc>
          <w:tcPr>
            <w:tcW w:type="dxa" w:w="1152"/>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F1-Score</w:t>
            </w:r>
          </w:p>
        </w:tc>
        <w:tc>
          <w:tcPr>
            <w:tcW w:type="dxa" w:w="1152"/>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ROC-AUC</w:t>
            </w:r>
          </w:p>
        </w:tc>
        <w:tc>
          <w:tcPr>
            <w:tcW w:type="dxa" w:w="1440"/>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Thời gian (s)</w:t>
            </w:r>
          </w:p>
        </w:tc>
      </w:tr>
      <w:tr>
        <w:trPr>
          <w:cantSplit/>
        </w:trPr>
        <w:tc>
          <w:tcPr>
            <w:tcW w:type="dxa" w:w="2304"/>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Dummy Baseline</w:t>
            </w:r>
          </w:p>
        </w:tc>
        <w:tc>
          <w:tcPr>
            <w:tcW w:type="dxa" w:w="115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0.8400</w:t>
            </w:r>
          </w:p>
        </w:tc>
        <w:tc>
          <w:tcPr>
            <w:tcW w:type="dxa" w:w="115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0.0876</w:t>
            </w:r>
          </w:p>
        </w:tc>
        <w:tc>
          <w:tcPr>
            <w:tcW w:type="dxa" w:w="115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0.0865</w:t>
            </w:r>
          </w:p>
        </w:tc>
        <w:tc>
          <w:tcPr>
            <w:tcW w:type="dxa" w:w="115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0.0871</w:t>
            </w:r>
          </w:p>
        </w:tc>
        <w:tc>
          <w:tcPr>
            <w:tcW w:type="dxa" w:w="115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0.4997</w:t>
            </w:r>
          </w:p>
        </w:tc>
        <w:tc>
          <w:tcPr>
            <w:tcW w:type="dxa" w:w="1440"/>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0.05s</w:t>
            </w:r>
          </w:p>
        </w:tc>
      </w:tr>
      <w:tr>
        <w:trPr>
          <w:cantSplit/>
        </w:trPr>
        <w:tc>
          <w:tcPr>
            <w:tcW w:type="dxa" w:w="2304"/>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Logistic Regression</w:t>
            </w:r>
          </w:p>
        </w:tc>
        <w:tc>
          <w:tcPr>
            <w:tcW w:type="dxa" w:w="115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0.8850</w:t>
            </w:r>
          </w:p>
        </w:tc>
        <w:tc>
          <w:tcPr>
            <w:tcW w:type="dxa" w:w="115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0.4271</w:t>
            </w:r>
          </w:p>
        </w:tc>
        <w:tc>
          <w:tcPr>
            <w:tcW w:type="dxa" w:w="115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0.8892</w:t>
            </w:r>
          </w:p>
        </w:tc>
        <w:tc>
          <w:tcPr>
            <w:tcW w:type="dxa" w:w="115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0.5770</w:t>
            </w:r>
          </w:p>
        </w:tc>
        <w:tc>
          <w:tcPr>
            <w:tcW w:type="dxa" w:w="115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0.9624</w:t>
            </w:r>
          </w:p>
        </w:tc>
        <w:tc>
          <w:tcPr>
            <w:tcW w:type="dxa" w:w="1440"/>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0.65s</w:t>
            </w:r>
          </w:p>
        </w:tc>
      </w:tr>
      <w:tr>
        <w:trPr>
          <w:cantSplit/>
        </w:trPr>
        <w:tc>
          <w:tcPr>
            <w:tcW w:type="dxa" w:w="2304"/>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KNN (k=5)</w:t>
            </w:r>
          </w:p>
        </w:tc>
        <w:tc>
          <w:tcPr>
            <w:tcW w:type="dxa" w:w="115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0.9575</w:t>
            </w:r>
          </w:p>
        </w:tc>
        <w:tc>
          <w:tcPr>
            <w:tcW w:type="dxa" w:w="115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0.8601</w:t>
            </w:r>
          </w:p>
        </w:tc>
        <w:tc>
          <w:tcPr>
            <w:tcW w:type="dxa" w:w="115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0.6187</w:t>
            </w:r>
          </w:p>
        </w:tc>
        <w:tc>
          <w:tcPr>
            <w:tcW w:type="dxa" w:w="115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0.7197</w:t>
            </w:r>
          </w:p>
        </w:tc>
        <w:tc>
          <w:tcPr>
            <w:tcW w:type="dxa" w:w="115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0.9074</w:t>
            </w:r>
          </w:p>
        </w:tc>
        <w:tc>
          <w:tcPr>
            <w:tcW w:type="dxa" w:w="1440"/>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0.16s</w:t>
            </w:r>
          </w:p>
        </w:tc>
      </w:tr>
      <w:tr>
        <w:trPr>
          <w:cantSplit/>
        </w:trPr>
        <w:tc>
          <w:tcPr>
            <w:tcW w:type="dxa" w:w="2304"/>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Decision Tree</w:t>
            </w:r>
          </w:p>
        </w:tc>
        <w:tc>
          <w:tcPr>
            <w:tcW w:type="dxa" w:w="115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0.8315</w:t>
            </w:r>
          </w:p>
        </w:tc>
        <w:tc>
          <w:tcPr>
            <w:tcW w:type="dxa" w:w="115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0.3387</w:t>
            </w:r>
          </w:p>
        </w:tc>
        <w:tc>
          <w:tcPr>
            <w:tcW w:type="dxa" w:w="115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0.9560</w:t>
            </w:r>
          </w:p>
        </w:tc>
        <w:tc>
          <w:tcPr>
            <w:tcW w:type="dxa" w:w="115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0.5002</w:t>
            </w:r>
          </w:p>
        </w:tc>
        <w:tc>
          <w:tcPr>
            <w:tcW w:type="dxa" w:w="115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0.9677</w:t>
            </w:r>
          </w:p>
        </w:tc>
        <w:tc>
          <w:tcPr>
            <w:tcW w:type="dxa" w:w="1440"/>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0.11s</w:t>
            </w:r>
          </w:p>
        </w:tc>
      </w:tr>
      <w:tr>
        <w:trPr>
          <w:cantSplit/>
        </w:trPr>
        <w:tc>
          <w:tcPr>
            <w:tcW w:type="dxa" w:w="2304"/>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Random Forest</w:t>
            </w:r>
          </w:p>
        </w:tc>
        <w:tc>
          <w:tcPr>
            <w:tcW w:type="dxa" w:w="115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0.9022</w:t>
            </w:r>
          </w:p>
        </w:tc>
        <w:tc>
          <w:tcPr>
            <w:tcW w:type="dxa" w:w="115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0.4719</w:t>
            </w:r>
          </w:p>
        </w:tc>
        <w:tc>
          <w:tcPr>
            <w:tcW w:type="dxa" w:w="115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0.9167</w:t>
            </w:r>
          </w:p>
        </w:tc>
        <w:tc>
          <w:tcPr>
            <w:tcW w:type="dxa" w:w="115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0.6230</w:t>
            </w:r>
          </w:p>
        </w:tc>
        <w:tc>
          <w:tcPr>
            <w:tcW w:type="dxa" w:w="115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0.9757</w:t>
            </w:r>
          </w:p>
        </w:tc>
        <w:tc>
          <w:tcPr>
            <w:tcW w:type="dxa" w:w="1440"/>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0.94s</w:t>
            </w:r>
          </w:p>
        </w:tc>
      </w:tr>
      <w:tr>
        <w:trPr>
          <w:cantSplit/>
        </w:trPr>
        <w:tc>
          <w:tcPr>
            <w:tcW w:type="dxa" w:w="2304"/>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SVM (LinearSVC)</w:t>
            </w:r>
          </w:p>
        </w:tc>
        <w:tc>
          <w:tcPr>
            <w:tcW w:type="dxa" w:w="115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0.9570</w:t>
            </w:r>
          </w:p>
        </w:tc>
        <w:tc>
          <w:tcPr>
            <w:tcW w:type="dxa" w:w="115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0.8446</w:t>
            </w:r>
          </w:p>
        </w:tc>
        <w:tc>
          <w:tcPr>
            <w:tcW w:type="dxa" w:w="115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0.6281</w:t>
            </w:r>
          </w:p>
        </w:tc>
        <w:tc>
          <w:tcPr>
            <w:tcW w:type="dxa" w:w="115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0.7205</w:t>
            </w:r>
          </w:p>
        </w:tc>
        <w:tc>
          <w:tcPr>
            <w:tcW w:type="dxa" w:w="115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0.9624</w:t>
            </w:r>
          </w:p>
        </w:tc>
        <w:tc>
          <w:tcPr>
            <w:tcW w:type="dxa" w:w="1440"/>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1.79s</w:t>
            </w:r>
          </w:p>
        </w:tc>
      </w:tr>
    </w:tbl>
    <w:p>
      <w:pPr>
        <w:spacing w:after="80"/>
      </w:pPr>
    </w:p>
    <w:p>
      <w:pPr>
        <w:keepNext/>
        <w:spacing w:before="160" w:after="80"/>
        <w:jc w:val="center"/>
      </w:pPr>
      <w:r>
        <w:drawing>
          <wp:inline>
            <wp:extent cx="5120640" cy="2560320"/>
            <wp:docPr id="11" name="Picture 11"/>
            <wp:cNvGraphicFramePr>
              <a:graphicFrameLocks noChangeAspect="1"/>
            </wp:cNvGraphicFramePr>
            <a:graphic>
              <a:graphicData uri="http://schemas.openxmlformats.org/drawingml/2006/picture">
                <pic:pic>
                  <pic:nvPicPr>
                    <pic:cNvPr id="0" name="model_comparison.png"/>
                    <pic:cNvPicPr/>
                  </pic:nvPicPr>
                  <pic:blipFill>
                    <a:blip r:embed="rId17"/>
                    <a:stretch>
                      <a:fillRect/>
                    </a:stretch>
                  </pic:blipFill>
                  <pic:spPr>
                    <a:xfrm>
                      <a:off x="0" y="0"/>
                      <a:ext cx="5120640" cy="2560320"/>
                    </a:xfrm>
                    <a:prstGeom prst="rect"/>
                  </pic:spPr>
                </pic:pic>
              </a:graphicData>
            </a:graphic>
          </wp:inline>
        </w:drawing>
      </w:r>
    </w:p>
    <w:p>
      <w:pPr>
        <w:keepNext/>
        <w:spacing w:before="40" w:after="120"/>
        <w:jc w:val="center"/>
      </w:pPr>
      <w:r>
        <w:rPr>
          <w:rFonts w:ascii="Times New Roman" w:hAnsi="Times New Roman"/>
          <w:b/>
          <w:i/>
          <w:color w:val="1F2937"/>
          <w:sz w:val="22"/>
        </w:rPr>
        <w:t>Hình 7.6. Biểu đồ so sánh hiệu năng các mô hình phân loại bệnh tiểu đường trên tập Validation.</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Mô hình Random Forest và Decision Tree áp đảo hoàn toàn về chỉ số Recall (&gt;91%), vượt trội so với KNN và SVM vốn chỉ đạt Recall quanh 62%.</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Về tổng thể diện tích dưới đường cong ROC-AUC, Random Forest dẫn đầu toàn diện với chỉ số đạt 0.9757.</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KNN và SVM bị ảnh hưởng tiêu cực bởi mất cân bằng nhãn khi lề phân tách bị kéo lệch về phía lớp đa số, trong khi Random Forest áp dụng cân bằng trọng số (balanced) học được ranh giới bao phủ toàn bộ lớp thiểu số.</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Khẳng định tầm quan trọng của việc điều chỉnh trọng số lớp trong bài toán chẩn đoán y tế.</w:t>
      </w:r>
    </w:p>
    <w:p>
      <w:pPr>
        <w:spacing w:after="80"/>
      </w:pPr>
    </w:p>
    <w:p>
      <w:pPr>
        <w:keepNext/>
        <w:spacing w:before="160" w:after="80"/>
        <w:jc w:val="center"/>
      </w:pPr>
      <w:r>
        <w:drawing>
          <wp:inline>
            <wp:extent cx="5120640" cy="4189615"/>
            <wp:docPr id="12" name="Picture 12"/>
            <wp:cNvGraphicFramePr>
              <a:graphicFrameLocks noChangeAspect="1"/>
            </wp:cNvGraphicFramePr>
            <a:graphic>
              <a:graphicData uri="http://schemas.openxmlformats.org/drawingml/2006/picture">
                <pic:pic>
                  <pic:nvPicPr>
                    <pic:cNvPr id="0" name="confusion_matrix.png"/>
                    <pic:cNvPicPr/>
                  </pic:nvPicPr>
                  <pic:blipFill>
                    <a:blip r:embed="rId18"/>
                    <a:stretch>
                      <a:fillRect/>
                    </a:stretch>
                  </pic:blipFill>
                  <pic:spPr>
                    <a:xfrm>
                      <a:off x="0" y="0"/>
                      <a:ext cx="5120640" cy="4189615"/>
                    </a:xfrm>
                    <a:prstGeom prst="rect"/>
                  </pic:spPr>
                </pic:pic>
              </a:graphicData>
            </a:graphic>
          </wp:inline>
        </w:drawing>
      </w:r>
    </w:p>
    <w:p>
      <w:pPr>
        <w:keepNext/>
        <w:spacing w:before="40" w:after="120"/>
        <w:jc w:val="center"/>
      </w:pPr>
      <w:r>
        <w:rPr>
          <w:rFonts w:ascii="Times New Roman" w:hAnsi="Times New Roman"/>
          <w:b/>
          <w:i/>
          <w:color w:val="1F2937"/>
          <w:sz w:val="22"/>
        </w:rPr>
        <w:t>Hình 7.7. Ma trận nhầm lẫn (Confusion Matrix) của mô hình Random Forest trên tập Test độc lập.</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Trên tổng số 14,422 bệnh nhân kiểm thử độc lập, mô hình phát hiện chính xác 1,141 ca mắc bệnh thực sự (True Positives).</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Số ca mắc bệnh bị bỏ sót (False Negatives) chỉ là 131 ca trên toàn bộ 1,272 ca bệnh thực tế, mang lại độ nhạy chẩn đoán Recall = 89.70%.</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Số ca không mắc bệnh bị cảnh báo nhầm (False Positives) là 1,339 ca (chiếm ~10% tổng ca khỏe mạnh).</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Trong y tế dự phòng, chi phí của một ca False Negative là khôn lường: bệnh nhân không biết mình mắc bệnh sẽ không được điều trị, dẫn tới biến chứng suy thận hoặc đột quỵ. Ngược lại, chi phí của một ca False Positive chỉ là một xét nghiệm khẳng định đường huyết lại.</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Đánh đổi một lượng nhỏ Precision để đạt Recall xấp xỉ 90% là chiến lược y khoa tối ưu nhất.</w:t>
      </w:r>
    </w:p>
    <w:p>
      <w:pPr>
        <w:spacing w:after="80"/>
      </w:pPr>
    </w:p>
    <w:p>
      <w:pPr>
        <w:pStyle w:val="Heading2"/>
        <w:keepNext/>
        <w:spacing w:before="240" w:after="80"/>
      </w:pPr>
      <w:r>
        <w:rPr>
          <w:rFonts w:ascii="Times New Roman" w:hAnsi="Times New Roman"/>
          <w:b/>
          <w:color w:val="1E3A8A"/>
          <w:sz w:val="28"/>
        </w:rPr>
        <w:t>7.9. Phân tích lỗi trên tập Test (Error Analysis)</w:t>
      </w:r>
    </w:p>
    <w:p>
      <w:pPr>
        <w:spacing w:line="300" w:lineRule="auto" w:before="0" w:after="100"/>
        <w:jc w:val="both"/>
      </w:pPr>
      <w:r>
        <w:rPr>
          <w:rFonts w:ascii="Times New Roman" w:hAnsi="Times New Roman"/>
          <w:color w:val="111827"/>
          <w:sz w:val="26"/>
        </w:rPr>
        <w:t>Phân tích chi tiết 1,470 ca dự đoán sai trên tập Test:</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Ca bệnh bị bỏ sót (False Negative = 131): </w:t>
      </w:r>
      <w:r>
        <w:rPr>
          <w:rFonts w:ascii="Times New Roman" w:hAnsi="Times New Roman"/>
          <w:color w:val="111827"/>
          <w:sz w:val="26"/>
        </w:rPr>
        <w:t>Chiếm 131 ca. Phần lớn các ca này xảy ra ở những bệnh nhân trẻ tuổi có nồng độ glucose và HbA1c ở ngưỡng chớm vượt ngưỡng bình thường (tiền tiểu đường), khiến mô hình chưa đủ tín hiệu vượt ngưỡng kích hoạt. Cần bổ sung xét nghiệm dung nạp glucose đường uống (OGTT) đối với nhóm nghi ngờ này.</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Cảnh báo nhầm (False Positive = 1,339): </w:t>
      </w:r>
      <w:r>
        <w:rPr>
          <w:rFonts w:ascii="Times New Roman" w:hAnsi="Times New Roman"/>
          <w:color w:val="111827"/>
          <w:sz w:val="26"/>
        </w:rPr>
        <w:t>Chiếm 1,339 ca. Tập trung ở người cao tuổi có chỉ số BMI cao nhưng nồng độ đường huyết vẫn duy trì ở ngưỡng an toàn nhờ chế độ ăn kiêng. Mô hình có xu hướng cảnh báo thận trọng dựa trên yếu tố tuổi tác và béo phì.</w:t>
      </w:r>
    </w:p>
    <w:p>
      <w:pPr>
        <w:pStyle w:val="Heading2"/>
        <w:keepNext/>
        <w:spacing w:before="240" w:after="80"/>
      </w:pPr>
      <w:r>
        <w:rPr>
          <w:rFonts w:ascii="Times New Roman" w:hAnsi="Times New Roman"/>
          <w:b/>
          <w:color w:val="1E3A8A"/>
          <w:sz w:val="28"/>
        </w:rPr>
        <w:t>7.10. Lựa chọn mô hình chính thức</w:t>
      </w:r>
    </w:p>
    <w:p>
      <w:pPr>
        <w:spacing w:line="300" w:lineRule="auto" w:before="0" w:after="100"/>
        <w:jc w:val="both"/>
      </w:pPr>
      <w:r>
        <w:rPr>
          <w:rFonts w:ascii="Times New Roman" w:hAnsi="Times New Roman"/>
          <w:color w:val="111827"/>
          <w:sz w:val="26"/>
        </w:rPr>
        <w:t>Mô hình Random Forest Classifier với tham số class_weight='balanced' được lựa chọn chính thức để đóng gói và triển khai. Bảng kết quả kiểm định cuối cùng trên tập Test 14,422 mẫu độc lập:</w:t>
      </w:r>
    </w:p>
    <w:p>
      <w:pPr>
        <w:keepNext/>
        <w:spacing w:before="160" w:after="80"/>
      </w:pPr>
      <w:r>
        <w:rPr>
          <w:rFonts w:ascii="Times New Roman" w:hAnsi="Times New Roman"/>
          <w:b/>
          <w:color w:val="0F2C59"/>
          <w:sz w:val="23"/>
        </w:rPr>
        <w:t>Bảng 7.3. Kết quả kiểm định mô hình Random Forest trên tập Test độc lập</w:t>
      </w:r>
    </w:p>
    <w:tbl>
      <w:tblPr>
        <w:tblW w:type="auto" w:w="0"/>
        <w:jc w:val="center"/>
        <w:tblLook w:firstColumn="1" w:firstRow="1" w:lastColumn="0" w:lastRow="0" w:noHBand="0" w:noVBand="1" w:val="04A0"/>
      </w:tblPr>
      <w:tblGrid>
        <w:gridCol w:w="3010"/>
        <w:gridCol w:w="3010"/>
        <w:gridCol w:w="3010"/>
      </w:tblGrid>
      <w:tr>
        <w:trPr>
          <w:tblHeader/>
          <w:cantSplit/>
        </w:trPr>
        <w:tc>
          <w:tcPr>
            <w:tcW w:type="dxa" w:w="2880"/>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Chỉ số đánh giá</w:t>
            </w:r>
          </w:p>
        </w:tc>
        <w:tc>
          <w:tcPr>
            <w:tcW w:type="dxa" w:w="2592"/>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Giá trị thực nghiệm</w:t>
            </w:r>
          </w:p>
        </w:tc>
        <w:tc>
          <w:tcPr>
            <w:tcW w:type="dxa" w:w="4032"/>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Đánh giá chuyên môn</w:t>
            </w:r>
          </w:p>
        </w:tc>
      </w:tr>
      <w:tr>
        <w:trPr>
          <w:cantSplit/>
        </w:trPr>
        <w:tc>
          <w:tcPr>
            <w:tcW w:type="dxa" w:w="2880"/>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Accuracy</w:t>
            </w:r>
          </w:p>
        </w:tc>
        <w:tc>
          <w:tcPr>
            <w:tcW w:type="dxa" w:w="259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0.8981 (89.81%)</w:t>
            </w:r>
          </w:p>
        </w:tc>
        <w:tc>
          <w:tcPr>
            <w:tcW w:type="dxa" w:w="403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Độ chính xác tổng quan ở mức rất cao</w:t>
            </w:r>
          </w:p>
        </w:tc>
      </w:tr>
      <w:tr>
        <w:trPr>
          <w:cantSplit/>
        </w:trPr>
        <w:tc>
          <w:tcPr>
            <w:tcW w:type="dxa" w:w="2880"/>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Precision</w:t>
            </w:r>
          </w:p>
        </w:tc>
        <w:tc>
          <w:tcPr>
            <w:tcW w:type="dxa" w:w="259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0.4601 (46.01%)</w:t>
            </w:r>
          </w:p>
        </w:tc>
        <w:tc>
          <w:tcPr>
            <w:tcW w:type="dxa" w:w="403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Chấp nhận mức cảnh báo rộng để bao phủ tối đa</w:t>
            </w:r>
          </w:p>
        </w:tc>
      </w:tr>
      <w:tr>
        <w:trPr>
          <w:cantSplit/>
        </w:trPr>
        <w:tc>
          <w:tcPr>
            <w:tcW w:type="dxa" w:w="2880"/>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Recall (Sensitivity)</w:t>
            </w:r>
          </w:p>
        </w:tc>
        <w:tc>
          <w:tcPr>
            <w:tcW w:type="dxa" w:w="259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0.8970 (89.70%)</w:t>
            </w:r>
          </w:p>
        </w:tc>
        <w:tc>
          <w:tcPr>
            <w:tcW w:type="dxa" w:w="403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Bắt trúng gần 9/10 ca bệnh thực tế trong cộng đồng</w:t>
            </w:r>
          </w:p>
        </w:tc>
      </w:tr>
      <w:tr>
        <w:trPr>
          <w:cantSplit/>
        </w:trPr>
        <w:tc>
          <w:tcPr>
            <w:tcW w:type="dxa" w:w="2880"/>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F1-Score</w:t>
            </w:r>
          </w:p>
        </w:tc>
        <w:tc>
          <w:tcPr>
            <w:tcW w:type="dxa" w:w="259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0.6082</w:t>
            </w:r>
          </w:p>
        </w:tc>
        <w:tc>
          <w:tcPr>
            <w:tcW w:type="dxa" w:w="403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Cân bằng hài hòa giữa độ chính xác và độ nhạy</w:t>
            </w:r>
          </w:p>
        </w:tc>
      </w:tr>
      <w:tr>
        <w:trPr>
          <w:cantSplit/>
        </w:trPr>
        <w:tc>
          <w:tcPr>
            <w:tcW w:type="dxa" w:w="2880"/>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ROC-AUC</w:t>
            </w:r>
          </w:p>
        </w:tc>
        <w:tc>
          <w:tcPr>
            <w:tcW w:type="dxa" w:w="259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0.9743</w:t>
            </w:r>
          </w:p>
        </w:tc>
        <w:tc>
          <w:tcPr>
            <w:tcW w:type="dxa" w:w="403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Năng lực phân định nhãn ở mức xuất sắc vượt trội</w:t>
            </w:r>
          </w:p>
        </w:tc>
      </w:tr>
    </w:tbl>
    <w:p>
      <w:pPr>
        <w:spacing w:after="80"/>
      </w:pPr>
    </w:p>
    <w:p>
      <w:pPr>
        <w:pStyle w:val="Heading2"/>
        <w:keepNext/>
        <w:spacing w:before="240" w:after="80"/>
      </w:pPr>
      <w:r>
        <w:rPr>
          <w:rFonts w:ascii="Times New Roman" w:hAnsi="Times New Roman"/>
          <w:b/>
          <w:color w:val="1E3A8A"/>
          <w:sz w:val="28"/>
        </w:rPr>
        <w:t>7.11. Triển khai hệ thống</w:t>
      </w:r>
    </w:p>
    <w:p>
      <w:pPr>
        <w:keepNext/>
        <w:spacing w:before="160" w:after="80"/>
        <w:jc w:val="center"/>
      </w:pPr>
      <w:r>
        <w:drawing>
          <wp:inline>
            <wp:extent cx="5120640" cy="3028378"/>
            <wp:docPr id="13" name="Picture 13"/>
            <wp:cNvGraphicFramePr>
              <a:graphicFrameLocks noChangeAspect="1"/>
            </wp:cNvGraphicFramePr>
            <a:graphic>
              <a:graphicData uri="http://schemas.openxmlformats.org/drawingml/2006/picture">
                <pic:pic>
                  <pic:nvPicPr>
                    <pic:cNvPr id="0" name="api_diabetes_result.png"/>
                    <pic:cNvPicPr/>
                  </pic:nvPicPr>
                  <pic:blipFill>
                    <a:blip r:embed="rId19"/>
                    <a:stretch>
                      <a:fillRect/>
                    </a:stretch>
                  </pic:blipFill>
                  <pic:spPr>
                    <a:xfrm>
                      <a:off x="0" y="0"/>
                      <a:ext cx="5120640" cy="3028378"/>
                    </a:xfrm>
                    <a:prstGeom prst="rect"/>
                  </pic:spPr>
                </pic:pic>
              </a:graphicData>
            </a:graphic>
          </wp:inline>
        </w:drawing>
      </w:r>
    </w:p>
    <w:p>
      <w:pPr>
        <w:keepNext/>
        <w:spacing w:before="40" w:after="120"/>
        <w:jc w:val="center"/>
      </w:pPr>
      <w:r>
        <w:rPr>
          <w:rFonts w:ascii="Times New Roman" w:hAnsi="Times New Roman"/>
          <w:b/>
          <w:i/>
          <w:color w:val="1F2937"/>
          <w:sz w:val="22"/>
        </w:rPr>
        <w:t>Hình 7.8. Kết quả gọi API dự đoán bệnh tiểu đường (/predict/diabetes) trên giao diện Swagger UI.</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Request gửi lên gồm các chỉ số: age=45, bmi=28.5, HbA1c=6.8, glucose=155, smoking=never, gender=Male.</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Mô hình phản hồi tức thời: prediction=1 (Cảnh báo nguy cơ tiểu đường), xác suất mắc bệnh 86.4%, mức độ rủi ro 'High Risk'.</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Pipeline tự động chuẩn hóa dữ liệu đầu vào và chuyển qua Random Forest để xuất ra xác suất hậu nghiệm qua predict_proba.</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API cung cấp đầy đủ thông tin định lượng giúp y bác sĩ tham vấn kết quả nhanh chóng.</w:t>
      </w:r>
    </w:p>
    <w:p>
      <w:pPr>
        <w:spacing w:after="80"/>
      </w:pPr>
    </w:p>
    <w:p>
      <w:pPr>
        <w:keepNext/>
        <w:spacing w:before="160" w:after="80"/>
        <w:jc w:val="center"/>
      </w:pPr>
      <w:r>
        <w:drawing>
          <wp:inline>
            <wp:extent cx="5120640" cy="3028378"/>
            <wp:docPr id="14" name="Picture 14"/>
            <wp:cNvGraphicFramePr>
              <a:graphicFrameLocks noChangeAspect="1"/>
            </wp:cNvGraphicFramePr>
            <a:graphic>
              <a:graphicData uri="http://schemas.openxmlformats.org/drawingml/2006/picture">
                <pic:pic>
                  <pic:nvPicPr>
                    <pic:cNvPr id="0" name="diabetes_web_result.png"/>
                    <pic:cNvPicPr/>
                  </pic:nvPicPr>
                  <pic:blipFill>
                    <a:blip r:embed="rId20"/>
                    <a:stretch>
                      <a:fillRect/>
                    </a:stretch>
                  </pic:blipFill>
                  <pic:spPr>
                    <a:xfrm>
                      <a:off x="0" y="0"/>
                      <a:ext cx="5120640" cy="3028378"/>
                    </a:xfrm>
                    <a:prstGeom prst="rect"/>
                  </pic:spPr>
                </pic:pic>
              </a:graphicData>
            </a:graphic>
          </wp:inline>
        </w:drawing>
      </w:r>
    </w:p>
    <w:p>
      <w:pPr>
        <w:keepNext/>
        <w:spacing w:before="40" w:after="120"/>
        <w:jc w:val="center"/>
      </w:pPr>
      <w:r>
        <w:rPr>
          <w:rFonts w:ascii="Times New Roman" w:hAnsi="Times New Roman"/>
          <w:b/>
          <w:i/>
          <w:color w:val="1F2937"/>
          <w:sz w:val="22"/>
        </w:rPr>
        <w:t>Hình 7.9. Kết quả chẩn đoán nguy cơ tiểu đường trên giao diện Web Desktop.</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Giao diện trực quan hóa kết quả dưới dạng thẻ cảnh báo màu đỏ nổi bật (High Risk) kèm theo thanh đo phần trăm xác suất sinh động.</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Hệ thống tự động hiển thị khuyến nghị y tế: Đề xuất bệnh nhân đến cơ sở chuyên khoa nội tiết để xét nghiệm khẳng định.</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Trực quan hóa trực tiếp từ dữ liệu JSON trả về bởi API.</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Giúp người dùng không chuyên về kỹ thuật có thể hiểu ngay tình trạng sức khỏe cá nhân.</w:t>
      </w:r>
    </w:p>
    <w:p>
      <w:pPr>
        <w:spacing w:after="80"/>
      </w:pPr>
    </w:p>
    <w:p>
      <w:pPr>
        <w:keepNext/>
        <w:spacing w:before="160" w:after="80"/>
        <w:jc w:val="center"/>
      </w:pPr>
      <w:r>
        <w:drawing>
          <wp:inline>
            <wp:extent cx="2926080" cy="6332337"/>
            <wp:docPr id="15" name="Picture 15"/>
            <wp:cNvGraphicFramePr>
              <a:graphicFrameLocks noChangeAspect="1"/>
            </wp:cNvGraphicFramePr>
            <a:graphic>
              <a:graphicData uri="http://schemas.openxmlformats.org/drawingml/2006/picture">
                <pic:pic>
                  <pic:nvPicPr>
                    <pic:cNvPr id="0" name="diabetes_mobile.png"/>
                    <pic:cNvPicPr/>
                  </pic:nvPicPr>
                  <pic:blipFill>
                    <a:blip r:embed="rId21"/>
                    <a:stretch>
                      <a:fillRect/>
                    </a:stretch>
                  </pic:blipFill>
                  <pic:spPr>
                    <a:xfrm>
                      <a:off x="0" y="0"/>
                      <a:ext cx="2926080" cy="6332337"/>
                    </a:xfrm>
                    <a:prstGeom prst="rect"/>
                  </pic:spPr>
                </pic:pic>
              </a:graphicData>
            </a:graphic>
          </wp:inline>
        </w:drawing>
      </w:r>
    </w:p>
    <w:p>
      <w:pPr>
        <w:keepNext/>
        <w:spacing w:before="40" w:after="120"/>
        <w:jc w:val="center"/>
      </w:pPr>
      <w:r>
        <w:rPr>
          <w:rFonts w:ascii="Times New Roman" w:hAnsi="Times New Roman"/>
          <w:b/>
          <w:i/>
          <w:color w:val="1F2937"/>
          <w:sz w:val="22"/>
        </w:rPr>
        <w:t>Hình 7.10. Giao diện chẩn đoán tiểu đường trên thiết bị di động truy cập qua mạng LAN (Smartphone Viewport).</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Giao diện co giãn chuẩn xác trên màn hình điện thoại di động, các trường nhập liệu lâm sàng được sắp xếp gọn gàng theo chiều dọc.</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Kết quả chẩn đoán hiển thị mượt mà không có hiện tượng giật lag hay vỡ giao diện.</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Hoạt động hoàn hảo trên trình duyệt điện thoại kết nối qua Wi-Fi mạng LAN.</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Cho phép nhân viên y tế cộng đồng có thể cầm smartphone đi thu thập và sàng lọc sức khỏe trực tiếp tại vùng sâu vùng xa.</w:t>
      </w:r>
    </w:p>
    <w:p>
      <w:pPr>
        <w:spacing w:after="80"/>
      </w:pPr>
    </w:p>
    <w:p>
      <w:pPr>
        <w:pStyle w:val="Heading1"/>
        <w:keepNext/>
        <w:spacing w:before="320" w:after="120"/>
      </w:pPr>
      <w:r>
        <w:rPr>
          <w:rFonts w:ascii="Times New Roman" w:hAnsi="Times New Roman"/>
          <w:b/>
          <w:color w:val="0F2C59"/>
          <w:sz w:val="32"/>
        </w:rPr>
        <w:t>CHƯƠNG VIII. ỨNG DỤNG 2 — DỰ ĐOÁN GIÁ NHÀ</w:t>
      </w:r>
    </w:p>
    <w:p>
      <w:pPr>
        <w:pStyle w:val="Heading2"/>
        <w:keepNext/>
        <w:spacing w:before="240" w:after="80"/>
      </w:pPr>
      <w:r>
        <w:rPr>
          <w:rFonts w:ascii="Times New Roman" w:hAnsi="Times New Roman"/>
          <w:b/>
          <w:color w:val="1E3A8A"/>
          <w:sz w:val="28"/>
        </w:rPr>
        <w:t>8.1. Mô tả bài toán</w:t>
      </w:r>
    </w:p>
    <w:p>
      <w:pPr>
        <w:spacing w:line="300" w:lineRule="auto" w:before="0" w:after="100"/>
        <w:jc w:val="both"/>
      </w:pPr>
      <w:r>
        <w:rPr>
          <w:rFonts w:ascii="Times New Roman" w:hAnsi="Times New Roman"/>
          <w:color w:val="111827"/>
          <w:sz w:val="26"/>
        </w:rPr>
        <w:t>Định giá bất động sản nhà ở là một bài toán kinh tế then chốt, giữ vai trò quyết định trong việc hỗ trợ người mua, người bán, các tổ chức tín dụng thẩm định thế chấp và cơ quan thuế xác định giá trị thị trường công bằng. Tuy nhiên, giá trị của một ngôi nhà chịu tác động đồng thời của vô số yếu tố phi đồng nhất: từ quy mô diện tích sàn, số lượng phòng ngủ/phòng tắm, tuổi thọ công trình cho đến vị trí địa lý đắc địa và các tiện ích hạ tầng đi kèm.</w:t>
      </w:r>
    </w:p>
    <w:p>
      <w:pPr>
        <w:spacing w:line="300" w:lineRule="auto" w:before="0" w:after="100"/>
        <w:jc w:val="both"/>
      </w:pPr>
      <w:r>
        <w:rPr>
          <w:rFonts w:ascii="Times New Roman" w:hAnsi="Times New Roman"/>
          <w:color w:val="111827"/>
          <w:sz w:val="26"/>
        </w:rPr>
        <w:t>Mục tiêu của ứng dụng là xây dựng một hệ thống hồi quy học máy có khả năng ước lượng tự động giá trị thị trường của bất động sản nhà ở (tính theo USD) dựa trên các thông số đặc tả kỹ thuật. Đây là bài toán hồi quy giá trị liên tục (Continuous Regression):</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Tập đặc trưng đầu vào (X): </w:t>
      </w:r>
      <w:r>
        <w:rPr>
          <w:rFonts w:ascii="Times New Roman" w:hAnsi="Times New Roman"/>
          <w:color w:val="111827"/>
          <w:sz w:val="26"/>
        </w:rPr>
        <w:t>Tập hợp 15 đặc trưng mô tả ngôi nhà bao gồm 7 biến số liên tục/rời rạc và 8 biến danh mục.</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Biến mục tiêu (y = Price): </w:t>
      </w:r>
      <w:r>
        <w:rPr>
          <w:rFonts w:ascii="Times New Roman" w:hAnsi="Times New Roman"/>
          <w:color w:val="111827"/>
          <w:sz w:val="26"/>
        </w:rPr>
        <w:t>Giá bán thực tế của bất động sản tính bằng đơn vị Dollar Mỹ (USD).</w:t>
      </w:r>
    </w:p>
    <w:p>
      <w:pPr>
        <w:pStyle w:val="Heading2"/>
        <w:keepNext/>
        <w:spacing w:before="240" w:after="80"/>
      </w:pPr>
      <w:r>
        <w:rPr>
          <w:rFonts w:ascii="Times New Roman" w:hAnsi="Times New Roman"/>
          <w:b/>
          <w:color w:val="1E3A8A"/>
          <w:sz w:val="28"/>
        </w:rPr>
        <w:t>8.2. Giới thiệu tập dữ liệu</w:t>
      </w:r>
    </w:p>
    <w:p>
      <w:pPr>
        <w:spacing w:line="300" w:lineRule="auto" w:before="0" w:after="100"/>
        <w:jc w:val="both"/>
      </w:pPr>
      <w:r>
        <w:rPr>
          <w:rFonts w:ascii="Times New Roman" w:hAnsi="Times New Roman"/>
          <w:color w:val="111827"/>
          <w:sz w:val="26"/>
        </w:rPr>
        <w:t>Hệ thống sử dụng tập dữ liệu bất động sản thực tế từ nền tảng Kaggle: 'House Price Prediction Dataset (2000 rows)' do tác giả chershi công bố. Link dataset: https://www.kaggle.com/datasets/chershi/house-price-prediction-dataset-2000-rows. Tập dữ liệu bao gồm chính xác 2,000 bản ghi giao dịch nhà đất thực tế với 16 cột thuộc tính chi tiết.</w:t>
      </w:r>
    </w:p>
    <w:p>
      <w:pPr>
        <w:spacing w:before="80" w:after="120" w:line="276" w:lineRule="auto"/>
        <w:ind w:left="360" w:right="360"/>
        <w:shd w:fill="F1F5F9"/>
        <w:pBdr>
          <w:left w:val="single" w:sz="18" w:space="8" w:color="0F2C59"/>
        </w:pBdr>
      </w:pPr>
      <w:r>
        <w:rPr>
          <w:rFonts w:ascii="Consolas" w:hAnsi="Consolas"/>
          <w:color w:val="1F2937"/>
          <w:sz w:val="20"/>
        </w:rPr>
        <w:t>&gt;&gt;&gt; df = pd.read_csv('data/raw/house_price/house_price_prediction_dataset.csv')</w:t>
        <w:br/>
        <w:t>&gt;&gt;&gt; df.shape</w:t>
        <w:br/>
        <w:t>(2000, 16)</w:t>
        <w:br/>
        <w:br/>
        <w:t>&gt;&gt;&gt; df.head(3)</w:t>
        <w:br/>
        <w:t xml:space="preserve">   Area  Bedrooms  Bathrooms  Stories  Parking  Age  Locality Rating      City  \</w:t>
        <w:br/>
        <w:t xml:space="preserve">0  2100         3          2        2        1   12                7    Mumbai   </w:t>
        <w:br/>
        <w:t xml:space="preserve">1  3500         4          3        2        2    5                9     Delhi   </w:t>
        <w:br/>
        <w:t xml:space="preserve">2  1200         2          1        1        0   25                4  Bangalore   </w:t>
        <w:br/>
        <w:br/>
        <w:t xml:space="preserve">      Furnishing Main Road Guest Room Basement Water Supply Air Conditioning \</w:t>
        <w:br/>
        <w:t xml:space="preserve">0      Furnished       Yes         No       No  Corporation              Yes   </w:t>
        <w:br/>
        <w:t xml:space="preserve">1  Semi-Furnished       Yes        Yes      Yes         Both              Yes   </w:t>
        <w:br/>
        <w:t xml:space="preserve">2    Unfurnished        No         No       No  Corporation               No   </w:t>
        <w:br/>
        <w:br/>
        <w:t xml:space="preserve">  Preferred Tenant    Price</w:t>
        <w:br/>
        <w:t>0           Family  1450000</w:t>
        <w:br/>
        <w:t>1          Company  1820000</w:t>
        <w:br/>
        <w:t>2        Bachelor    850000</w:t>
      </w:r>
    </w:p>
    <w:p>
      <w:pPr>
        <w:pStyle w:val="Heading2"/>
        <w:keepNext/>
        <w:spacing w:before="240" w:after="80"/>
      </w:pPr>
      <w:r>
        <w:rPr>
          <w:rFonts w:ascii="Times New Roman" w:hAnsi="Times New Roman"/>
          <w:b/>
          <w:color w:val="1E3A8A"/>
          <w:sz w:val="28"/>
        </w:rPr>
        <w:t>8.3. Khảo sát và tìm hiểu dữ liệu</w:t>
      </w:r>
    </w:p>
    <w:p>
      <w:pPr>
        <w:spacing w:line="300" w:lineRule="auto" w:before="0" w:after="100"/>
        <w:jc w:val="both"/>
      </w:pPr>
      <w:r>
        <w:rPr>
          <w:rFonts w:ascii="Times New Roman" w:hAnsi="Times New Roman"/>
          <w:color w:val="111827"/>
          <w:sz w:val="26"/>
        </w:rPr>
        <w:t>Tập dữ liệu bao gồm 8 thuộc tính dạng số và 8 thuộc tính dạng chuỗi danh mục:</w:t>
      </w:r>
    </w:p>
    <w:p>
      <w:pPr>
        <w:keepNext/>
        <w:spacing w:before="160" w:after="80"/>
      </w:pPr>
      <w:r>
        <w:rPr>
          <w:rFonts w:ascii="Times New Roman" w:hAnsi="Times New Roman"/>
          <w:b/>
          <w:color w:val="0F2C59"/>
          <w:sz w:val="23"/>
        </w:rPr>
        <w:t>Bảng 8.1. Danh mục các thuộc tính của tập dữ liệu House Price Prediction</w:t>
      </w:r>
    </w:p>
    <w:tbl>
      <w:tblPr>
        <w:tblW w:type="auto" w:w="0"/>
        <w:jc w:val="center"/>
        <w:tblLook w:firstColumn="1" w:firstRow="1" w:lastColumn="0" w:lastRow="0" w:noHBand="0" w:noVBand="1" w:val="04A0"/>
      </w:tblPr>
      <w:tblGrid>
        <w:gridCol w:w="2257"/>
        <w:gridCol w:w="2257"/>
        <w:gridCol w:w="2257"/>
        <w:gridCol w:w="2257"/>
      </w:tblGrid>
      <w:tr>
        <w:trPr>
          <w:tblHeader/>
          <w:cantSplit/>
        </w:trPr>
        <w:tc>
          <w:tcPr>
            <w:tcW w:type="dxa" w:w="2304"/>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Thuộc tính</w:t>
            </w:r>
          </w:p>
        </w:tc>
        <w:tc>
          <w:tcPr>
            <w:tcW w:type="dxa" w:w="1584"/>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Phân loại</w:t>
            </w:r>
          </w:p>
        </w:tc>
        <w:tc>
          <w:tcPr>
            <w:tcW w:type="dxa" w:w="2016"/>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Miền giá trị</w:t>
            </w:r>
          </w:p>
        </w:tc>
        <w:tc>
          <w:tcPr>
            <w:tcW w:type="dxa" w:w="3600"/>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Ý nghĩa trong định giá bất động sản</w:t>
            </w:r>
          </w:p>
        </w:tc>
      </w:tr>
      <w:tr>
        <w:trPr>
          <w:cantSplit/>
        </w:trPr>
        <w:tc>
          <w:tcPr>
            <w:tcW w:type="dxa" w:w="2304"/>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Area</w:t>
            </w:r>
          </w:p>
        </w:tc>
        <w:tc>
          <w:tcPr>
            <w:tcW w:type="dxa" w:w="1584"/>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Numerical</w:t>
            </w:r>
          </w:p>
        </w:tc>
        <w:tc>
          <w:tcPr>
            <w:tcW w:type="dxa" w:w="2016"/>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1,000 – 15,000 sq ft</w:t>
            </w:r>
          </w:p>
        </w:tc>
        <w:tc>
          <w:tcPr>
            <w:tcW w:type="dxa" w:w="3600"/>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Tổng diện tích mặt sàn sử dụng của ngôi nhà</w:t>
            </w:r>
          </w:p>
        </w:tc>
      </w:tr>
      <w:tr>
        <w:trPr>
          <w:cantSplit/>
        </w:trPr>
        <w:tc>
          <w:tcPr>
            <w:tcW w:type="dxa" w:w="2304"/>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Bedrooms / Bathrooms</w:t>
            </w:r>
          </w:p>
        </w:tc>
        <w:tc>
          <w:tcPr>
            <w:tcW w:type="dxa" w:w="1584"/>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Numerical</w:t>
            </w:r>
          </w:p>
        </w:tc>
        <w:tc>
          <w:tcPr>
            <w:tcW w:type="dxa" w:w="2016"/>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1 – 5 phòng</w:t>
            </w:r>
          </w:p>
        </w:tc>
        <w:tc>
          <w:tcPr>
            <w:tcW w:type="dxa" w:w="3600"/>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Số lượng phòng ngủ và phòng tắm vệ sinh</w:t>
            </w:r>
          </w:p>
        </w:tc>
      </w:tr>
      <w:tr>
        <w:trPr>
          <w:cantSplit/>
        </w:trPr>
        <w:tc>
          <w:tcPr>
            <w:tcW w:type="dxa" w:w="2304"/>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Stories / Parking</w:t>
            </w:r>
          </w:p>
        </w:tc>
        <w:tc>
          <w:tcPr>
            <w:tcW w:type="dxa" w:w="1584"/>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Numerical</w:t>
            </w:r>
          </w:p>
        </w:tc>
        <w:tc>
          <w:tcPr>
            <w:tcW w:type="dxa" w:w="2016"/>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1 – 4 tầng; 0 – 3 xe</w:t>
            </w:r>
          </w:p>
        </w:tc>
        <w:tc>
          <w:tcPr>
            <w:tcW w:type="dxa" w:w="3600"/>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Số tầng cao của công trình và sức chứa chỗ đỗ xe</w:t>
            </w:r>
          </w:p>
        </w:tc>
      </w:tr>
      <w:tr>
        <w:trPr>
          <w:cantSplit/>
        </w:trPr>
        <w:tc>
          <w:tcPr>
            <w:tcW w:type="dxa" w:w="2304"/>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Age</w:t>
            </w:r>
          </w:p>
        </w:tc>
        <w:tc>
          <w:tcPr>
            <w:tcW w:type="dxa" w:w="1584"/>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Numerical</w:t>
            </w:r>
          </w:p>
        </w:tc>
        <w:tc>
          <w:tcPr>
            <w:tcW w:type="dxa" w:w="2016"/>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 – 80 năm</w:t>
            </w:r>
          </w:p>
        </w:tc>
        <w:tc>
          <w:tcPr>
            <w:tcW w:type="dxa" w:w="3600"/>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Tuổi thọ của công trình tính từ năm hoàn công</w:t>
            </w:r>
          </w:p>
        </w:tc>
      </w:tr>
      <w:tr>
        <w:trPr>
          <w:cantSplit/>
        </w:trPr>
        <w:tc>
          <w:tcPr>
            <w:tcW w:type="dxa" w:w="2304"/>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Locality Rating</w:t>
            </w:r>
          </w:p>
        </w:tc>
        <w:tc>
          <w:tcPr>
            <w:tcW w:type="dxa" w:w="1584"/>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Numerical</w:t>
            </w:r>
          </w:p>
        </w:tc>
        <w:tc>
          <w:tcPr>
            <w:tcW w:type="dxa" w:w="2016"/>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1 – 10 điểm</w:t>
            </w:r>
          </w:p>
        </w:tc>
        <w:tc>
          <w:tcPr>
            <w:tcW w:type="dxa" w:w="3600"/>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Điểm số đánh giá chất lượng vị trí, hạ tầng khu vực</w:t>
            </w:r>
          </w:p>
        </w:tc>
      </w:tr>
      <w:tr>
        <w:trPr>
          <w:cantSplit/>
        </w:trPr>
        <w:tc>
          <w:tcPr>
            <w:tcW w:type="dxa" w:w="2304"/>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City</w:t>
            </w:r>
          </w:p>
        </w:tc>
        <w:tc>
          <w:tcPr>
            <w:tcW w:type="dxa" w:w="1584"/>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Categorical</w:t>
            </w:r>
          </w:p>
        </w:tc>
        <w:tc>
          <w:tcPr>
            <w:tcW w:type="dxa" w:w="2016"/>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Chennai, Delhi, Mumbai...</w:t>
            </w:r>
          </w:p>
        </w:tc>
        <w:tc>
          <w:tcPr>
            <w:tcW w:type="dxa" w:w="3600"/>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Thành phố tọa lạc (7 đô thị lớn)</w:t>
            </w:r>
          </w:p>
        </w:tc>
      </w:tr>
      <w:tr>
        <w:trPr>
          <w:cantSplit/>
        </w:trPr>
        <w:tc>
          <w:tcPr>
            <w:tcW w:type="dxa" w:w="2304"/>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Furnishing</w:t>
            </w:r>
          </w:p>
        </w:tc>
        <w:tc>
          <w:tcPr>
            <w:tcW w:type="dxa" w:w="1584"/>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Categorical</w:t>
            </w:r>
          </w:p>
        </w:tc>
        <w:tc>
          <w:tcPr>
            <w:tcW w:type="dxa" w:w="2016"/>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Furnished, Semi, Unfurnished</w:t>
            </w:r>
          </w:p>
        </w:tc>
        <w:tc>
          <w:tcPr>
            <w:tcW w:type="dxa" w:w="3600"/>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Tình trạng nội thất bàn giao</w:t>
            </w:r>
          </w:p>
        </w:tc>
      </w:tr>
      <w:tr>
        <w:trPr>
          <w:cantSplit/>
        </w:trPr>
        <w:tc>
          <w:tcPr>
            <w:tcW w:type="dxa" w:w="2304"/>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Main Road / Air Conditioning</w:t>
            </w:r>
          </w:p>
        </w:tc>
        <w:tc>
          <w:tcPr>
            <w:tcW w:type="dxa" w:w="1584"/>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Categorical</w:t>
            </w:r>
          </w:p>
        </w:tc>
        <w:tc>
          <w:tcPr>
            <w:tcW w:type="dxa" w:w="2016"/>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Yes / No</w:t>
            </w:r>
          </w:p>
        </w:tc>
        <w:tc>
          <w:tcPr>
            <w:tcW w:type="dxa" w:w="3600"/>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Nhà mặt tiền đường chính và trang bị điều hòa</w:t>
            </w:r>
          </w:p>
        </w:tc>
      </w:tr>
      <w:tr>
        <w:trPr>
          <w:cantSplit/>
        </w:trPr>
        <w:tc>
          <w:tcPr>
            <w:tcW w:type="dxa" w:w="2304"/>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Guest Room / Basement</w:t>
            </w:r>
          </w:p>
        </w:tc>
        <w:tc>
          <w:tcPr>
            <w:tcW w:type="dxa" w:w="1584"/>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Categorical</w:t>
            </w:r>
          </w:p>
        </w:tc>
        <w:tc>
          <w:tcPr>
            <w:tcW w:type="dxa" w:w="2016"/>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Yes / No</w:t>
            </w:r>
          </w:p>
        </w:tc>
        <w:tc>
          <w:tcPr>
            <w:tcW w:type="dxa" w:w="3600"/>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Có phòng cho khách và có tầng hầm chứa đồ</w:t>
            </w:r>
          </w:p>
        </w:tc>
      </w:tr>
      <w:tr>
        <w:trPr>
          <w:cantSplit/>
        </w:trPr>
        <w:tc>
          <w:tcPr>
            <w:tcW w:type="dxa" w:w="2304"/>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Water Supply / Preferred Tenant</w:t>
            </w:r>
          </w:p>
        </w:tc>
        <w:tc>
          <w:tcPr>
            <w:tcW w:type="dxa" w:w="1584"/>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Categorical</w:t>
            </w:r>
          </w:p>
        </w:tc>
        <w:tc>
          <w:tcPr>
            <w:tcW w:type="dxa" w:w="2016"/>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Corporation, Both; Family...</w:t>
            </w:r>
          </w:p>
        </w:tc>
        <w:tc>
          <w:tcPr>
            <w:tcW w:type="dxa" w:w="3600"/>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Nguồn cấp nước sạch và nhóm đối tượng thuê ưu tiên</w:t>
            </w:r>
          </w:p>
        </w:tc>
      </w:tr>
      <w:tr>
        <w:trPr>
          <w:cantSplit/>
        </w:trPr>
        <w:tc>
          <w:tcPr>
            <w:tcW w:type="dxa" w:w="2304"/>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Price (Target)</w:t>
            </w:r>
          </w:p>
        </w:tc>
        <w:tc>
          <w:tcPr>
            <w:tcW w:type="dxa" w:w="1584"/>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Target (Numerical)</w:t>
            </w:r>
          </w:p>
        </w:tc>
        <w:tc>
          <w:tcPr>
            <w:tcW w:type="dxa" w:w="2016"/>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$334,635 – $2,225,409</w:t>
            </w:r>
          </w:p>
        </w:tc>
        <w:tc>
          <w:tcPr>
            <w:tcW w:type="dxa" w:w="3600"/>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Giá trị thị trường thực tế của bất động sản (USD)</w:t>
            </w:r>
          </w:p>
        </w:tc>
      </w:tr>
    </w:tbl>
    <w:p>
      <w:pPr>
        <w:spacing w:after="80"/>
      </w:pPr>
    </w:p>
    <w:p>
      <w:pPr>
        <w:pStyle w:val="Heading2"/>
        <w:keepNext/>
        <w:spacing w:before="240" w:after="80"/>
      </w:pPr>
      <w:r>
        <w:rPr>
          <w:rFonts w:ascii="Times New Roman" w:hAnsi="Times New Roman"/>
          <w:b/>
          <w:color w:val="1E3A8A"/>
          <w:sz w:val="28"/>
        </w:rPr>
        <w:t>8.4. Làm sạch dữ liệu</w:t>
      </w:r>
    </w:p>
    <w:p>
      <w:pPr>
        <w:spacing w:line="300" w:lineRule="auto" w:before="0" w:after="100"/>
        <w:jc w:val="both"/>
      </w:pPr>
      <w:r>
        <w:rPr>
          <w:rFonts w:ascii="Times New Roman" w:hAnsi="Times New Roman"/>
          <w:color w:val="111827"/>
          <w:sz w:val="26"/>
        </w:rPr>
        <w:t>Khảo sát tính toàn vẹn khẳng định tập dữ liệu đạt chất lượng hoàn hảo: 0 giá trị khuyết thiếu (df.isnull().sum() = 0 trên cả 16 cột) và 0 bản ghi trùng lặp (df.duplicated().sum() = 0).</w:t>
      </w:r>
    </w:p>
    <w:p>
      <w:pPr>
        <w:spacing w:line="300" w:lineRule="auto" w:before="0" w:after="100"/>
        <w:jc w:val="both"/>
      </w:pPr>
      <w:r>
        <w:rPr>
          <w:rFonts w:ascii="Times New Roman" w:hAnsi="Times New Roman"/>
          <w:color w:val="111827"/>
          <w:sz w:val="26"/>
        </w:rPr>
        <w:t>Phân tích độ lệch (Skewness Analysis) trên biến mục tiêu Price và các biến số:</w:t>
      </w:r>
    </w:p>
    <w:p>
      <w:pPr>
        <w:spacing w:before="80" w:after="120" w:line="276" w:lineRule="auto"/>
        <w:ind w:left="360" w:right="360"/>
        <w:shd w:fill="F1F5F9"/>
        <w:pBdr>
          <w:left w:val="single" w:sz="18" w:space="8" w:color="0F2C59"/>
        </w:pBdr>
      </w:pPr>
      <w:r>
        <w:rPr>
          <w:rFonts w:ascii="Consolas" w:hAnsi="Consolas"/>
          <w:color w:val="1F2937"/>
          <w:sz w:val="20"/>
        </w:rPr>
        <w:t>&gt;&gt;&gt; df['Price'].skew()</w:t>
        <w:br/>
        <w:t>-0.004797   # Độ lệch xấp xỉ bằng 0 tuyệt đối!</w:t>
        <w:br/>
        <w:br/>
        <w:t>&gt;&gt;&gt; df[['Area', 'Age', 'Locality Rating']].skew()</w:t>
        <w:br/>
        <w:t>Area              -0.001205</w:t>
        <w:br/>
        <w:t>Age                0.048395</w:t>
        <w:br/>
        <w:t>Locality Rating    0.055934</w:t>
      </w:r>
    </w:p>
    <w:p>
      <w:pPr>
        <w:spacing w:line="300" w:lineRule="auto" w:before="0" w:after="100"/>
        <w:jc w:val="both"/>
      </w:pPr>
      <w:r>
        <w:rPr>
          <w:rFonts w:ascii="Times New Roman" w:hAnsi="Times New Roman"/>
          <w:color w:val="111827"/>
          <w:sz w:val="26"/>
        </w:rPr>
        <w:t>Do hệ số Skewness của Price xấp xỉ 0, phân bố giá nhà mang tính đối xứng chuẩn mực hình chuông Gauss hoàn hảo (Mean = $1,245,014.50 và Median = $1,246,602.00 gần như trùng khít). Do đó, việc giữ nguyên đơn vị USD tự nhiên để huấn luyện mà không áp dụng phép biến đổi log-transform là hoàn toàn chuẩn xác về mặt toán học, giúp giữ nguyên ý nghĩa tiền tệ thực tế cho chỉ số sai số MAE.</w:t>
      </w:r>
    </w:p>
    <w:p>
      <w:pPr>
        <w:pStyle w:val="Heading2"/>
        <w:keepNext/>
        <w:spacing w:before="240" w:after="80"/>
      </w:pPr>
      <w:r>
        <w:rPr>
          <w:rFonts w:ascii="Times New Roman" w:hAnsi="Times New Roman"/>
          <w:b/>
          <w:color w:val="1E3A8A"/>
          <w:sz w:val="28"/>
        </w:rPr>
        <w:t>8.5. Biểu diễn dữ liệu</w:t>
      </w:r>
    </w:p>
    <w:p>
      <w:pPr>
        <w:spacing w:line="300" w:lineRule="auto" w:before="0" w:after="100"/>
        <w:jc w:val="both"/>
      </w:pPr>
      <w:r>
        <w:rPr>
          <w:rFonts w:ascii="Times New Roman" w:hAnsi="Times New Roman"/>
          <w:color w:val="111827"/>
          <w:sz w:val="26"/>
        </w:rPr>
        <w:t>Không gian vector đặc trưng được tạo lập thông qua ColumnTransformer:</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Đặc trưng số học (7 chiều): </w:t>
      </w:r>
      <w:r>
        <w:rPr>
          <w:rFonts w:ascii="Times New Roman" w:hAnsi="Times New Roman"/>
          <w:color w:val="111827"/>
          <w:sz w:val="26"/>
        </w:rPr>
        <w:t>Gồm 7 biến: Area, Bedrooms, Bathrooms, Stories, Parking, Age, Locality Rating → Áp dụng StandardScaler → 7 chiều số thực.</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Đặc trưng danh mục (16 chiều): </w:t>
      </w:r>
      <w:r>
        <w:rPr>
          <w:rFonts w:ascii="Times New Roman" w:hAnsi="Times New Roman"/>
          <w:color w:val="111827"/>
          <w:sz w:val="26"/>
        </w:rPr>
        <w:t>Gồm 8 biến: City (7 giá trị → 6 cột dummy sau khi drop first), Furnishing (3 giá trị → 2 cột dummy) và 6 biến nhị phân Yes/No (mỗi biến 1 cột dummy) → Áp dụng OneHotEncoder(drop='first') → 16 chiều nhị phân.</w:t>
      </w:r>
    </w:p>
    <w:p>
      <w:pPr>
        <w:spacing w:line="300" w:lineRule="auto" w:before="0" w:after="100"/>
        <w:jc w:val="both"/>
      </w:pPr>
      <w:r>
        <w:rPr>
          <w:rFonts w:ascii="Times New Roman" w:hAnsi="Times New Roman"/>
          <w:color w:val="111827"/>
          <w:sz w:val="26"/>
        </w:rPr>
        <w:t>Tổng số chiều không gian đặc trưng là: d = 7 + 16 = 23 chiều. Kích thước ma trận huấn luyện và kiểm thử:</w:t>
      </w:r>
    </w:p>
    <w:p>
      <w:pPr>
        <w:spacing w:before="80" w:after="120" w:line="276" w:lineRule="auto"/>
        <w:ind w:left="360" w:right="360"/>
        <w:shd w:fill="F1F5F9"/>
        <w:pBdr>
          <w:left w:val="single" w:sz="18" w:space="8" w:color="0F2C59"/>
        </w:pBdr>
      </w:pPr>
      <w:r>
        <w:rPr>
          <w:rFonts w:ascii="Consolas" w:hAnsi="Consolas"/>
          <w:color w:val="1F2937"/>
          <w:sz w:val="20"/>
        </w:rPr>
        <w:t>x_i ∈ ℝ^23</w:t>
        <w:br/>
        <w:t>X_train ∈ ℝ^(1,400 × 23),   X_val ∈ ℝ^(300 × 23),   X_test ∈ ℝ^(300 × 23)</w:t>
      </w:r>
    </w:p>
    <w:p>
      <w:pPr>
        <w:pStyle w:val="Heading2"/>
        <w:keepNext/>
        <w:spacing w:before="240" w:after="80"/>
      </w:pPr>
      <w:r>
        <w:rPr>
          <w:rFonts w:ascii="Times New Roman" w:hAnsi="Times New Roman"/>
          <w:b/>
          <w:color w:val="1E3A8A"/>
          <w:sz w:val="28"/>
        </w:rPr>
        <w:t>8.6. Phân tích khám phá dữ liệu (EDA)</w:t>
      </w:r>
    </w:p>
    <w:p>
      <w:pPr>
        <w:spacing w:line="300" w:lineRule="auto" w:before="0" w:after="100"/>
        <w:jc w:val="both"/>
      </w:pPr>
      <w:r>
        <w:rPr>
          <w:rFonts w:ascii="Times New Roman" w:hAnsi="Times New Roman"/>
          <w:color w:val="111827"/>
          <w:sz w:val="26"/>
        </w:rPr>
        <w:t>Bốn đồ thị phân tích sâu sắc mối tương quan kinh tế giữa các thuộc tính:</w:t>
      </w:r>
    </w:p>
    <w:p>
      <w:pPr>
        <w:keepNext/>
        <w:spacing w:before="160" w:after="80"/>
        <w:jc w:val="center"/>
      </w:pPr>
      <w:r>
        <w:drawing>
          <wp:inline>
            <wp:extent cx="5120640" cy="1920240"/>
            <wp:docPr id="16" name="Picture 16"/>
            <wp:cNvGraphicFramePr>
              <a:graphicFrameLocks noChangeAspect="1"/>
            </wp:cNvGraphicFramePr>
            <a:graphic>
              <a:graphicData uri="http://schemas.openxmlformats.org/drawingml/2006/picture">
                <pic:pic>
                  <pic:nvPicPr>
                    <pic:cNvPr id="0" name="price_distribution.png"/>
                    <pic:cNvPicPr/>
                  </pic:nvPicPr>
                  <pic:blipFill>
                    <a:blip r:embed="rId22"/>
                    <a:stretch>
                      <a:fillRect/>
                    </a:stretch>
                  </pic:blipFill>
                  <pic:spPr>
                    <a:xfrm>
                      <a:off x="0" y="0"/>
                      <a:ext cx="5120640" cy="1920240"/>
                    </a:xfrm>
                    <a:prstGeom prst="rect"/>
                  </pic:spPr>
                </pic:pic>
              </a:graphicData>
            </a:graphic>
          </wp:inline>
        </w:drawing>
      </w:r>
    </w:p>
    <w:p>
      <w:pPr>
        <w:keepNext/>
        <w:spacing w:before="40" w:after="120"/>
        <w:jc w:val="center"/>
      </w:pPr>
      <w:r>
        <w:rPr>
          <w:rFonts w:ascii="Times New Roman" w:hAnsi="Times New Roman"/>
          <w:b/>
          <w:i/>
          <w:color w:val="1F2937"/>
          <w:sz w:val="22"/>
        </w:rPr>
        <w:t>Hình 8.1. Phân bố giá trị bất động sản (Price) trong tập dữ liệu.</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Đồ thị tần số và đường cong mật độ thể hiện dạng chuông chuẩn mực hình chuông Gauss.</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Giá trị dao động từ $334,635 đến $2,225,409, tập trung chủ yếu quanh mức $1.2M – $1.3M.</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Tập dữ liệu đã được tổng hợp cân đối trên các phân khúc thị trường bất động sản.</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Hàm mất mát bình phương tối thiểu (MSE/RMSE) hoạt động ở trạng thái tối ưu nhất trên phân bố đối xứng chuẩn mà không bị kéo lệch bởi các đuôi ngoại lệ.</w:t>
      </w:r>
    </w:p>
    <w:p>
      <w:pPr>
        <w:spacing w:after="80"/>
      </w:pPr>
    </w:p>
    <w:p>
      <w:pPr>
        <w:keepNext/>
        <w:spacing w:before="160" w:after="80"/>
        <w:jc w:val="center"/>
      </w:pPr>
      <w:r>
        <w:drawing>
          <wp:inline>
            <wp:extent cx="5120640" cy="1920240"/>
            <wp:docPr id="17" name="Picture 17"/>
            <wp:cNvGraphicFramePr>
              <a:graphicFrameLocks noChangeAspect="1"/>
            </wp:cNvGraphicFramePr>
            <a:graphic>
              <a:graphicData uri="http://schemas.openxmlformats.org/drawingml/2006/picture">
                <pic:pic>
                  <pic:nvPicPr>
                    <pic:cNvPr id="0" name="area_locality_vs_price.png"/>
                    <pic:cNvPicPr/>
                  </pic:nvPicPr>
                  <pic:blipFill>
                    <a:blip r:embed="rId23"/>
                    <a:stretch>
                      <a:fillRect/>
                    </a:stretch>
                  </pic:blipFill>
                  <pic:spPr>
                    <a:xfrm>
                      <a:off x="0" y="0"/>
                      <a:ext cx="5120640" cy="1920240"/>
                    </a:xfrm>
                    <a:prstGeom prst="rect"/>
                  </pic:spPr>
                </pic:pic>
              </a:graphicData>
            </a:graphic>
          </wp:inline>
        </w:drawing>
      </w:r>
    </w:p>
    <w:p>
      <w:pPr>
        <w:keepNext/>
        <w:spacing w:before="40" w:after="120"/>
        <w:jc w:val="center"/>
      </w:pPr>
      <w:r>
        <w:rPr>
          <w:rFonts w:ascii="Times New Roman" w:hAnsi="Times New Roman"/>
          <w:b/>
          <w:i/>
          <w:color w:val="1F2937"/>
          <w:sz w:val="22"/>
        </w:rPr>
        <w:t>Hình 8.2. Mối quan hệ giữa Diện tích (Area), Đánh giá vị trí (Locality) và Giá nhà.</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Đồ thị phân tán thể hiện xu hướng tuyến tính đi lên rất rõ ràng giữa Diện tích sàn và Giá nhà.</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Điểm đánh giá vị trí (Locality Rating từ 1 đến 10) đóng vai trò nâng đỡ mức giá nền tảng: Cùng một diện tích, các ngôi nhà có vị trí đắc địa (màu đậm) có giá cao hơn rõ rệt.</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Vị trí và quy mô diện tích là hai thành tố cấu thành cốt lõi nhất của giá trị đất và nhà ở.</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Mối quan hệ mang tính cộng tuyến tính mạnh, là cơ sở vững chắc cho các mô hình hồi quy tuyến tính và hồi quy sườn núi (Ridge).</w:t>
      </w:r>
    </w:p>
    <w:p>
      <w:pPr>
        <w:spacing w:after="80"/>
      </w:pPr>
    </w:p>
    <w:p>
      <w:pPr>
        <w:keepNext/>
        <w:spacing w:before="160" w:after="80"/>
        <w:jc w:val="center"/>
      </w:pPr>
      <w:r>
        <w:drawing>
          <wp:inline>
            <wp:extent cx="5120640" cy="1920240"/>
            <wp:docPr id="18" name="Picture 18"/>
            <wp:cNvGraphicFramePr>
              <a:graphicFrameLocks noChangeAspect="1"/>
            </wp:cNvGraphicFramePr>
            <a:graphic>
              <a:graphicData uri="http://schemas.openxmlformats.org/drawingml/2006/picture">
                <pic:pic>
                  <pic:nvPicPr>
                    <pic:cNvPr id="0" name="rooms_vs_price.png"/>
                    <pic:cNvPicPr/>
                  </pic:nvPicPr>
                  <pic:blipFill>
                    <a:blip r:embed="rId24"/>
                    <a:stretch>
                      <a:fillRect/>
                    </a:stretch>
                  </pic:blipFill>
                  <pic:spPr>
                    <a:xfrm>
                      <a:off x="0" y="0"/>
                      <a:ext cx="5120640" cy="1920240"/>
                    </a:xfrm>
                    <a:prstGeom prst="rect"/>
                  </pic:spPr>
                </pic:pic>
              </a:graphicData>
            </a:graphic>
          </wp:inline>
        </w:drawing>
      </w:r>
    </w:p>
    <w:p>
      <w:pPr>
        <w:keepNext/>
        <w:spacing w:before="40" w:after="120"/>
        <w:jc w:val="center"/>
      </w:pPr>
      <w:r>
        <w:rPr>
          <w:rFonts w:ascii="Times New Roman" w:hAnsi="Times New Roman"/>
          <w:b/>
          <w:i/>
          <w:color w:val="1F2937"/>
          <w:sz w:val="22"/>
        </w:rPr>
        <w:t>Hình 8.3. Mối quan hệ giữa Số phòng ngủ, Số phòng tắm và Giá nhà.</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Số lượng phòng ngủ (Bedrooms từ 1 đến 5) và phòng tắm (Bathrooms) tỷ lệ thuận với mức giá trung bình của bất động sản.</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Sự gia tăng phòng tắm mang lại bước nhảy giá trị lớn hơn so với phòng ngủ, phản ánh mức độ tiện nghi cao cấp của căn nhà.</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Nhiều phòng tắm đòi hỏi hạ tầng đường ống và thiết bị vệ sinh đắt tiền, đại diện cho phân khúc nhà cao cấp.</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Các thuộc tính số nguyên rời rạc này cung cấp tín hiệu phân bậc rất tốt cho mô hình hồi quy.</w:t>
      </w:r>
    </w:p>
    <w:p>
      <w:pPr>
        <w:spacing w:after="80"/>
      </w:pPr>
    </w:p>
    <w:p>
      <w:pPr>
        <w:keepNext/>
        <w:spacing w:before="160" w:after="80"/>
        <w:jc w:val="center"/>
      </w:pPr>
      <w:r>
        <w:drawing>
          <wp:inline>
            <wp:extent cx="5120640" cy="3840480"/>
            <wp:docPr id="19" name="Picture 19"/>
            <wp:cNvGraphicFramePr>
              <a:graphicFrameLocks noChangeAspect="1"/>
            </wp:cNvGraphicFramePr>
            <a:graphic>
              <a:graphicData uri="http://schemas.openxmlformats.org/drawingml/2006/picture">
                <pic:pic>
                  <pic:nvPicPr>
                    <pic:cNvPr id="0" name="correlation_heatmap.png"/>
                    <pic:cNvPicPr/>
                  </pic:nvPicPr>
                  <pic:blipFill>
                    <a:blip r:embed="rId25"/>
                    <a:stretch>
                      <a:fillRect/>
                    </a:stretch>
                  </pic:blipFill>
                  <pic:spPr>
                    <a:xfrm>
                      <a:off x="0" y="0"/>
                      <a:ext cx="5120640" cy="3840480"/>
                    </a:xfrm>
                    <a:prstGeom prst="rect"/>
                  </pic:spPr>
                </pic:pic>
              </a:graphicData>
            </a:graphic>
          </wp:inline>
        </w:drawing>
      </w:r>
    </w:p>
    <w:p>
      <w:pPr>
        <w:keepNext/>
        <w:spacing w:before="40" w:after="120"/>
        <w:jc w:val="center"/>
      </w:pPr>
      <w:r>
        <w:rPr>
          <w:rFonts w:ascii="Times New Roman" w:hAnsi="Times New Roman"/>
          <w:b/>
          <w:i/>
          <w:color w:val="1F2937"/>
          <w:sz w:val="22"/>
        </w:rPr>
        <w:t>Hình 8.4. Ma trận tương quan giữa các thuộc tính đặc trưng và giá nhà.</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Diện tích (Area) là thuộc tính có tương quan tuyến tính cao nhất với giá nhà (r = 0.58).</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Kế tiếp là Đánh giá vị trí (r = 0.35), Số phòng tắm (r = 0.31), Số phòng ngủ (r = 0.28) và Chỗ đỗ xe (r = 0.26).</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Tuổi thọ công trình (Age) có tương quan âm với giá nhà (r = -0.19), nhà càng cũ thì giá trị khấu hao càng lớn.</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Hệ số tương quan phản ánh hoàn toàn chính xác các quy luật định giá bất động sản thực tế.</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Các đặc trưng đều có đóng góp tích cực vào việc giải thích phương sai của mô hình hồi quy.</w:t>
      </w:r>
    </w:p>
    <w:p>
      <w:pPr>
        <w:spacing w:after="80"/>
      </w:pPr>
    </w:p>
    <w:p>
      <w:pPr>
        <w:pStyle w:val="Heading2"/>
        <w:keepNext/>
        <w:spacing w:before="240" w:after="80"/>
      </w:pPr>
      <w:r>
        <w:rPr>
          <w:rFonts w:ascii="Times New Roman" w:hAnsi="Times New Roman"/>
          <w:b/>
          <w:color w:val="1E3A8A"/>
          <w:sz w:val="28"/>
        </w:rPr>
        <w:t>8.7. Xây dựng mô hình</w:t>
      </w:r>
    </w:p>
    <w:p>
      <w:pPr>
        <w:spacing w:line="300" w:lineRule="auto" w:before="0" w:after="100"/>
        <w:jc w:val="both"/>
      </w:pPr>
      <w:r>
        <w:rPr>
          <w:rFonts w:ascii="Times New Roman" w:hAnsi="Times New Roman"/>
          <w:color w:val="111827"/>
          <w:sz w:val="26"/>
        </w:rPr>
        <w:t>Tập dữ liệu 2,000 bản ghi được phân chia ngẫu nhiên thành: 1,400 mẫu Train (70%), 300 mẫu Validation (15%) và 300 mẫu Test (15%). Mô hình cơ sở DummyRegressor (dự đoán trung vị) được đem đối đầu cùng 5 thuật toán hồi quy.</w:t>
      </w:r>
    </w:p>
    <w:p>
      <w:pPr>
        <w:pStyle w:val="Heading2"/>
        <w:keepNext/>
        <w:spacing w:before="240" w:after="80"/>
      </w:pPr>
      <w:r>
        <w:rPr>
          <w:rFonts w:ascii="Times New Roman" w:hAnsi="Times New Roman"/>
          <w:b/>
          <w:color w:val="1E3A8A"/>
          <w:sz w:val="28"/>
        </w:rPr>
        <w:t>8.8. Đánh giá mô hình</w:t>
      </w:r>
    </w:p>
    <w:p>
      <w:pPr>
        <w:keepNext/>
        <w:spacing w:before="160" w:after="80"/>
      </w:pPr>
      <w:r>
        <w:rPr>
          <w:rFonts w:ascii="Times New Roman" w:hAnsi="Times New Roman"/>
          <w:b/>
          <w:color w:val="0F2C59"/>
          <w:sz w:val="23"/>
        </w:rPr>
        <w:t>Bảng 8.2. So sánh hiệu năng các mô hình hồi quy trên tập Validation</w:t>
      </w:r>
    </w:p>
    <w:tbl>
      <w:tblPr>
        <w:tblW w:type="auto" w:w="0"/>
        <w:jc w:val="center"/>
        <w:tblLook w:firstColumn="1" w:firstRow="1" w:lastColumn="0" w:lastRow="0" w:noHBand="0" w:noVBand="1" w:val="04A0"/>
      </w:tblPr>
      <w:tblGrid>
        <w:gridCol w:w="1505"/>
        <w:gridCol w:w="1505"/>
        <w:gridCol w:w="1505"/>
        <w:gridCol w:w="1505"/>
        <w:gridCol w:w="1505"/>
        <w:gridCol w:w="1505"/>
      </w:tblGrid>
      <w:tr>
        <w:trPr>
          <w:tblHeader/>
          <w:cantSplit/>
        </w:trPr>
        <w:tc>
          <w:tcPr>
            <w:tcW w:type="dxa" w:w="2592"/>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Mô hình</w:t>
            </w:r>
          </w:p>
        </w:tc>
        <w:tc>
          <w:tcPr>
            <w:tcW w:type="dxa" w:w="1440"/>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MAE ($)</w:t>
            </w:r>
          </w:p>
        </w:tc>
        <w:tc>
          <w:tcPr>
            <w:tcW w:type="dxa" w:w="1728"/>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MSE</w:t>
            </w:r>
          </w:p>
        </w:tc>
        <w:tc>
          <w:tcPr>
            <w:tcW w:type="dxa" w:w="1440"/>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RMSE ($)</w:t>
            </w:r>
          </w:p>
        </w:tc>
        <w:tc>
          <w:tcPr>
            <w:tcW w:type="dxa" w:w="1152"/>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R² Score</w:t>
            </w:r>
          </w:p>
        </w:tc>
        <w:tc>
          <w:tcPr>
            <w:tcW w:type="dxa" w:w="1440"/>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Thời gian (s)</w:t>
            </w:r>
          </w:p>
        </w:tc>
      </w:tr>
      <w:tr>
        <w:trPr>
          <w:cantSplit/>
        </w:trPr>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Dummy Baseline (Median)</w:t>
            </w:r>
          </w:p>
        </w:tc>
        <w:tc>
          <w:tcPr>
            <w:tcW w:type="dxa" w:w="1440"/>
            <w:shd w:fill="FFFFFF"/>
            <w:vAlign w:val="center"/>
            <w:tcBorders>
              <w:top w:val="single" w:sz="4" w:space="0" w:color="E2E8F0"/>
              <w:bottom w:val="single" w:sz="4" w:space="0" w:color="E2E8F0"/>
              <w:left w:val="none"/>
              <w:right w:val="none"/>
            </w:tcBorders>
          </w:tcPr>
          <w:p>
            <w:pPr>
              <w:spacing w:before="60" w:after="60"/>
              <w:jc w:val="right"/>
            </w:pPr>
            <w:r>
              <w:rPr>
                <w:rFonts w:ascii="Times New Roman" w:hAnsi="Times New Roman"/>
                <w:color w:val="111827"/>
                <w:sz w:val="21"/>
              </w:rPr>
              <w:t>241,302.3</w:t>
            </w:r>
          </w:p>
        </w:tc>
        <w:tc>
          <w:tcPr>
            <w:tcW w:type="dxa" w:w="1728"/>
            <w:shd w:fill="FFFFFF"/>
            <w:vAlign w:val="center"/>
            <w:tcBorders>
              <w:top w:val="single" w:sz="4" w:space="0" w:color="E2E8F0"/>
              <w:bottom w:val="single" w:sz="4" w:space="0" w:color="E2E8F0"/>
              <w:left w:val="none"/>
              <w:right w:val="none"/>
            </w:tcBorders>
          </w:tcPr>
          <w:p>
            <w:pPr>
              <w:spacing w:before="60" w:after="60"/>
              <w:jc w:val="right"/>
            </w:pPr>
            <w:r>
              <w:rPr>
                <w:rFonts w:ascii="Times New Roman" w:hAnsi="Times New Roman"/>
                <w:color w:val="111827"/>
                <w:sz w:val="21"/>
              </w:rPr>
              <w:t>91,389,000,000</w:t>
            </w:r>
          </w:p>
        </w:tc>
        <w:tc>
          <w:tcPr>
            <w:tcW w:type="dxa" w:w="1440"/>
            <w:shd w:fill="FFFFFF"/>
            <w:vAlign w:val="center"/>
            <w:tcBorders>
              <w:top w:val="single" w:sz="4" w:space="0" w:color="E2E8F0"/>
              <w:bottom w:val="single" w:sz="4" w:space="0" w:color="E2E8F0"/>
              <w:left w:val="none"/>
              <w:right w:val="none"/>
            </w:tcBorders>
          </w:tcPr>
          <w:p>
            <w:pPr>
              <w:spacing w:before="60" w:after="60"/>
              <w:jc w:val="right"/>
            </w:pPr>
            <w:r>
              <w:rPr>
                <w:rFonts w:ascii="Times New Roman" w:hAnsi="Times New Roman"/>
                <w:color w:val="111827"/>
                <w:sz w:val="21"/>
              </w:rPr>
              <w:t>302,306.1</w:t>
            </w:r>
          </w:p>
        </w:tc>
        <w:tc>
          <w:tcPr>
            <w:tcW w:type="dxa" w:w="115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-0.0003</w:t>
            </w:r>
          </w:p>
        </w:tc>
        <w:tc>
          <w:tcPr>
            <w:tcW w:type="dxa" w:w="1440"/>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0.01s</w:t>
            </w:r>
          </w:p>
        </w:tc>
      </w:tr>
      <w:tr>
        <w:trPr>
          <w:cantSplit/>
        </w:trPr>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Linear Regression</w:t>
            </w:r>
          </w:p>
        </w:tc>
        <w:tc>
          <w:tcPr>
            <w:tcW w:type="dxa" w:w="1440"/>
            <w:shd w:fill="F8FAFC"/>
            <w:vAlign w:val="center"/>
            <w:tcBorders>
              <w:top w:val="single" w:sz="4" w:space="0" w:color="E2E8F0"/>
              <w:bottom w:val="single" w:sz="4" w:space="0" w:color="E2E8F0"/>
              <w:left w:val="none"/>
              <w:right w:val="none"/>
            </w:tcBorders>
          </w:tcPr>
          <w:p>
            <w:pPr>
              <w:spacing w:before="60" w:after="60"/>
              <w:jc w:val="right"/>
            </w:pPr>
            <w:r>
              <w:rPr>
                <w:rFonts w:ascii="Times New Roman" w:hAnsi="Times New Roman"/>
                <w:color w:val="111827"/>
                <w:sz w:val="21"/>
              </w:rPr>
              <w:t>125,450.1</w:t>
            </w:r>
          </w:p>
        </w:tc>
        <w:tc>
          <w:tcPr>
            <w:tcW w:type="dxa" w:w="1728"/>
            <w:shd w:fill="F8FAFC"/>
            <w:vAlign w:val="center"/>
            <w:tcBorders>
              <w:top w:val="single" w:sz="4" w:space="0" w:color="E2E8F0"/>
              <w:bottom w:val="single" w:sz="4" w:space="0" w:color="E2E8F0"/>
              <w:left w:val="none"/>
              <w:right w:val="none"/>
            </w:tcBorders>
          </w:tcPr>
          <w:p>
            <w:pPr>
              <w:spacing w:before="60" w:after="60"/>
              <w:jc w:val="right"/>
            </w:pPr>
            <w:r>
              <w:rPr>
                <w:rFonts w:ascii="Times New Roman" w:hAnsi="Times New Roman"/>
                <w:color w:val="111827"/>
                <w:sz w:val="21"/>
              </w:rPr>
              <w:t>23,466,700,000</w:t>
            </w:r>
          </w:p>
        </w:tc>
        <w:tc>
          <w:tcPr>
            <w:tcW w:type="dxa" w:w="1440"/>
            <w:shd w:fill="F8FAFC"/>
            <w:vAlign w:val="center"/>
            <w:tcBorders>
              <w:top w:val="single" w:sz="4" w:space="0" w:color="E2E8F0"/>
              <w:bottom w:val="single" w:sz="4" w:space="0" w:color="E2E8F0"/>
              <w:left w:val="none"/>
              <w:right w:val="none"/>
            </w:tcBorders>
          </w:tcPr>
          <w:p>
            <w:pPr>
              <w:spacing w:before="60" w:after="60"/>
              <w:jc w:val="right"/>
            </w:pPr>
            <w:r>
              <w:rPr>
                <w:rFonts w:ascii="Times New Roman" w:hAnsi="Times New Roman"/>
                <w:color w:val="111827"/>
                <w:sz w:val="21"/>
              </w:rPr>
              <w:t>153,188.5</w:t>
            </w:r>
          </w:p>
        </w:tc>
        <w:tc>
          <w:tcPr>
            <w:tcW w:type="dxa" w:w="115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0.7431</w:t>
            </w:r>
          </w:p>
        </w:tc>
        <w:tc>
          <w:tcPr>
            <w:tcW w:type="dxa" w:w="1440"/>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0.02s</w:t>
            </w:r>
          </w:p>
        </w:tc>
      </w:tr>
      <w:tr>
        <w:trPr>
          <w:cantSplit/>
        </w:trPr>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Ridge Regression (α=1.0)</w:t>
            </w:r>
          </w:p>
        </w:tc>
        <w:tc>
          <w:tcPr>
            <w:tcW w:type="dxa" w:w="1440"/>
            <w:shd w:fill="FFFFFF"/>
            <w:vAlign w:val="center"/>
            <w:tcBorders>
              <w:top w:val="single" w:sz="4" w:space="0" w:color="E2E8F0"/>
              <w:bottom w:val="single" w:sz="4" w:space="0" w:color="E2E8F0"/>
              <w:left w:val="none"/>
              <w:right w:val="none"/>
            </w:tcBorders>
          </w:tcPr>
          <w:p>
            <w:pPr>
              <w:spacing w:before="60" w:after="60"/>
              <w:jc w:val="right"/>
            </w:pPr>
            <w:r>
              <w:rPr>
                <w:rFonts w:ascii="Times New Roman" w:hAnsi="Times New Roman"/>
                <w:color w:val="111827"/>
                <w:sz w:val="21"/>
              </w:rPr>
              <w:t>125,436.7</w:t>
            </w:r>
          </w:p>
        </w:tc>
        <w:tc>
          <w:tcPr>
            <w:tcW w:type="dxa" w:w="1728"/>
            <w:shd w:fill="FFFFFF"/>
            <w:vAlign w:val="center"/>
            <w:tcBorders>
              <w:top w:val="single" w:sz="4" w:space="0" w:color="E2E8F0"/>
              <w:bottom w:val="single" w:sz="4" w:space="0" w:color="E2E8F0"/>
              <w:left w:val="none"/>
              <w:right w:val="none"/>
            </w:tcBorders>
          </w:tcPr>
          <w:p>
            <w:pPr>
              <w:spacing w:before="60" w:after="60"/>
              <w:jc w:val="right"/>
            </w:pPr>
            <w:r>
              <w:rPr>
                <w:rFonts w:ascii="Times New Roman" w:hAnsi="Times New Roman"/>
                <w:color w:val="111827"/>
                <w:sz w:val="21"/>
              </w:rPr>
              <w:t>23,468,100,000</w:t>
            </w:r>
          </w:p>
        </w:tc>
        <w:tc>
          <w:tcPr>
            <w:tcW w:type="dxa" w:w="1440"/>
            <w:shd w:fill="FFFFFF"/>
            <w:vAlign w:val="center"/>
            <w:tcBorders>
              <w:top w:val="single" w:sz="4" w:space="0" w:color="E2E8F0"/>
              <w:bottom w:val="single" w:sz="4" w:space="0" w:color="E2E8F0"/>
              <w:left w:val="none"/>
              <w:right w:val="none"/>
            </w:tcBorders>
          </w:tcPr>
          <w:p>
            <w:pPr>
              <w:spacing w:before="60" w:after="60"/>
              <w:jc w:val="right"/>
            </w:pPr>
            <w:r>
              <w:rPr>
                <w:rFonts w:ascii="Times New Roman" w:hAnsi="Times New Roman"/>
                <w:color w:val="111827"/>
                <w:sz w:val="21"/>
              </w:rPr>
              <w:t>153,193.0</w:t>
            </w:r>
          </w:p>
        </w:tc>
        <w:tc>
          <w:tcPr>
            <w:tcW w:type="dxa" w:w="115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0.7431</w:t>
            </w:r>
          </w:p>
        </w:tc>
        <w:tc>
          <w:tcPr>
            <w:tcW w:type="dxa" w:w="1440"/>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0.02s</w:t>
            </w:r>
          </w:p>
        </w:tc>
      </w:tr>
      <w:tr>
        <w:trPr>
          <w:cantSplit/>
        </w:trPr>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Decision Tree Regressor</w:t>
            </w:r>
          </w:p>
        </w:tc>
        <w:tc>
          <w:tcPr>
            <w:tcW w:type="dxa" w:w="1440"/>
            <w:shd w:fill="F8FAFC"/>
            <w:vAlign w:val="center"/>
            <w:tcBorders>
              <w:top w:val="single" w:sz="4" w:space="0" w:color="E2E8F0"/>
              <w:bottom w:val="single" w:sz="4" w:space="0" w:color="E2E8F0"/>
              <w:left w:val="none"/>
              <w:right w:val="none"/>
            </w:tcBorders>
          </w:tcPr>
          <w:p>
            <w:pPr>
              <w:spacing w:before="60" w:after="60"/>
              <w:jc w:val="right"/>
            </w:pPr>
            <w:r>
              <w:rPr>
                <w:rFonts w:ascii="Times New Roman" w:hAnsi="Times New Roman"/>
                <w:color w:val="111827"/>
                <w:sz w:val="21"/>
              </w:rPr>
              <w:t>197,822.6</w:t>
            </w:r>
          </w:p>
        </w:tc>
        <w:tc>
          <w:tcPr>
            <w:tcW w:type="dxa" w:w="1728"/>
            <w:shd w:fill="F8FAFC"/>
            <w:vAlign w:val="center"/>
            <w:tcBorders>
              <w:top w:val="single" w:sz="4" w:space="0" w:color="E2E8F0"/>
              <w:bottom w:val="single" w:sz="4" w:space="0" w:color="E2E8F0"/>
              <w:left w:val="none"/>
              <w:right w:val="none"/>
            </w:tcBorders>
          </w:tcPr>
          <w:p>
            <w:pPr>
              <w:spacing w:before="60" w:after="60"/>
              <w:jc w:val="right"/>
            </w:pPr>
            <w:r>
              <w:rPr>
                <w:rFonts w:ascii="Times New Roman" w:hAnsi="Times New Roman"/>
                <w:color w:val="111827"/>
                <w:sz w:val="21"/>
              </w:rPr>
              <w:t>59,022,500,000</w:t>
            </w:r>
          </w:p>
        </w:tc>
        <w:tc>
          <w:tcPr>
            <w:tcW w:type="dxa" w:w="1440"/>
            <w:shd w:fill="F8FAFC"/>
            <w:vAlign w:val="center"/>
            <w:tcBorders>
              <w:top w:val="single" w:sz="4" w:space="0" w:color="E2E8F0"/>
              <w:bottom w:val="single" w:sz="4" w:space="0" w:color="E2E8F0"/>
              <w:left w:val="none"/>
              <w:right w:val="none"/>
            </w:tcBorders>
          </w:tcPr>
          <w:p>
            <w:pPr>
              <w:spacing w:before="60" w:after="60"/>
              <w:jc w:val="right"/>
            </w:pPr>
            <w:r>
              <w:rPr>
                <w:rFonts w:ascii="Times New Roman" w:hAnsi="Times New Roman"/>
                <w:color w:val="111827"/>
                <w:sz w:val="21"/>
              </w:rPr>
              <w:t>242,945.5</w:t>
            </w:r>
          </w:p>
        </w:tc>
        <w:tc>
          <w:tcPr>
            <w:tcW w:type="dxa" w:w="115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0.3540</w:t>
            </w:r>
          </w:p>
        </w:tc>
        <w:tc>
          <w:tcPr>
            <w:tcW w:type="dxa" w:w="1440"/>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0.02s</w:t>
            </w:r>
          </w:p>
        </w:tc>
      </w:tr>
      <w:tr>
        <w:trPr>
          <w:cantSplit/>
        </w:trPr>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Random Forest Regressor</w:t>
            </w:r>
          </w:p>
        </w:tc>
        <w:tc>
          <w:tcPr>
            <w:tcW w:type="dxa" w:w="1440"/>
            <w:shd w:fill="FFFFFF"/>
            <w:vAlign w:val="center"/>
            <w:tcBorders>
              <w:top w:val="single" w:sz="4" w:space="0" w:color="E2E8F0"/>
              <w:bottom w:val="single" w:sz="4" w:space="0" w:color="E2E8F0"/>
              <w:left w:val="none"/>
              <w:right w:val="none"/>
            </w:tcBorders>
          </w:tcPr>
          <w:p>
            <w:pPr>
              <w:spacing w:before="60" w:after="60"/>
              <w:jc w:val="right"/>
            </w:pPr>
            <w:r>
              <w:rPr>
                <w:rFonts w:ascii="Times New Roman" w:hAnsi="Times New Roman"/>
                <w:color w:val="111827"/>
                <w:sz w:val="21"/>
              </w:rPr>
              <w:t>148,108.1</w:t>
            </w:r>
          </w:p>
        </w:tc>
        <w:tc>
          <w:tcPr>
            <w:tcW w:type="dxa" w:w="1728"/>
            <w:shd w:fill="FFFFFF"/>
            <w:vAlign w:val="center"/>
            <w:tcBorders>
              <w:top w:val="single" w:sz="4" w:space="0" w:color="E2E8F0"/>
              <w:bottom w:val="single" w:sz="4" w:space="0" w:color="E2E8F0"/>
              <w:left w:val="none"/>
              <w:right w:val="none"/>
            </w:tcBorders>
          </w:tcPr>
          <w:p>
            <w:pPr>
              <w:spacing w:before="60" w:after="60"/>
              <w:jc w:val="right"/>
            </w:pPr>
            <w:r>
              <w:rPr>
                <w:rFonts w:ascii="Times New Roman" w:hAnsi="Times New Roman"/>
                <w:color w:val="111827"/>
                <w:sz w:val="21"/>
              </w:rPr>
              <w:t>34,524,300,000</w:t>
            </w:r>
          </w:p>
        </w:tc>
        <w:tc>
          <w:tcPr>
            <w:tcW w:type="dxa" w:w="1440"/>
            <w:shd w:fill="FFFFFF"/>
            <w:vAlign w:val="center"/>
            <w:tcBorders>
              <w:top w:val="single" w:sz="4" w:space="0" w:color="E2E8F0"/>
              <w:bottom w:val="single" w:sz="4" w:space="0" w:color="E2E8F0"/>
              <w:left w:val="none"/>
              <w:right w:val="none"/>
            </w:tcBorders>
          </w:tcPr>
          <w:p>
            <w:pPr>
              <w:spacing w:before="60" w:after="60"/>
              <w:jc w:val="right"/>
            </w:pPr>
            <w:r>
              <w:rPr>
                <w:rFonts w:ascii="Times New Roman" w:hAnsi="Times New Roman"/>
                <w:color w:val="111827"/>
                <w:sz w:val="21"/>
              </w:rPr>
              <w:t>185,807.2</w:t>
            </w:r>
          </w:p>
        </w:tc>
        <w:tc>
          <w:tcPr>
            <w:tcW w:type="dxa" w:w="115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0.6221</w:t>
            </w:r>
          </w:p>
        </w:tc>
        <w:tc>
          <w:tcPr>
            <w:tcW w:type="dxa" w:w="1440"/>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0.13s</w:t>
            </w:r>
          </w:p>
        </w:tc>
      </w:tr>
      <w:tr>
        <w:trPr>
          <w:cantSplit/>
        </w:trPr>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Gradient Boosting Regressor</w:t>
            </w:r>
          </w:p>
        </w:tc>
        <w:tc>
          <w:tcPr>
            <w:tcW w:type="dxa" w:w="1440"/>
            <w:shd w:fill="F8FAFC"/>
            <w:vAlign w:val="center"/>
            <w:tcBorders>
              <w:top w:val="single" w:sz="4" w:space="0" w:color="E2E8F0"/>
              <w:bottom w:val="single" w:sz="4" w:space="0" w:color="E2E8F0"/>
              <w:left w:val="none"/>
              <w:right w:val="none"/>
            </w:tcBorders>
          </w:tcPr>
          <w:p>
            <w:pPr>
              <w:spacing w:before="60" w:after="60"/>
              <w:jc w:val="right"/>
            </w:pPr>
            <w:r>
              <w:rPr>
                <w:rFonts w:ascii="Times New Roman" w:hAnsi="Times New Roman"/>
                <w:color w:val="111827"/>
                <w:sz w:val="21"/>
              </w:rPr>
              <w:t>135,629.0</w:t>
            </w:r>
          </w:p>
        </w:tc>
        <w:tc>
          <w:tcPr>
            <w:tcW w:type="dxa" w:w="1728"/>
            <w:shd w:fill="F8FAFC"/>
            <w:vAlign w:val="center"/>
            <w:tcBorders>
              <w:top w:val="single" w:sz="4" w:space="0" w:color="E2E8F0"/>
              <w:bottom w:val="single" w:sz="4" w:space="0" w:color="E2E8F0"/>
              <w:left w:val="none"/>
              <w:right w:val="none"/>
            </w:tcBorders>
          </w:tcPr>
          <w:p>
            <w:pPr>
              <w:spacing w:before="60" w:after="60"/>
              <w:jc w:val="right"/>
            </w:pPr>
            <w:r>
              <w:rPr>
                <w:rFonts w:ascii="Times New Roman" w:hAnsi="Times New Roman"/>
                <w:color w:val="111827"/>
                <w:sz w:val="21"/>
              </w:rPr>
              <w:t>28,949,300,000</w:t>
            </w:r>
          </w:p>
        </w:tc>
        <w:tc>
          <w:tcPr>
            <w:tcW w:type="dxa" w:w="1440"/>
            <w:shd w:fill="F8FAFC"/>
            <w:vAlign w:val="center"/>
            <w:tcBorders>
              <w:top w:val="single" w:sz="4" w:space="0" w:color="E2E8F0"/>
              <w:bottom w:val="single" w:sz="4" w:space="0" w:color="E2E8F0"/>
              <w:left w:val="none"/>
              <w:right w:val="none"/>
            </w:tcBorders>
          </w:tcPr>
          <w:p>
            <w:pPr>
              <w:spacing w:before="60" w:after="60"/>
              <w:jc w:val="right"/>
            </w:pPr>
            <w:r>
              <w:rPr>
                <w:rFonts w:ascii="Times New Roman" w:hAnsi="Times New Roman"/>
                <w:color w:val="111827"/>
                <w:sz w:val="21"/>
              </w:rPr>
              <w:t>170,145.1</w:t>
            </w:r>
          </w:p>
        </w:tc>
        <w:tc>
          <w:tcPr>
            <w:tcW w:type="dxa" w:w="115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0.6831</w:t>
            </w:r>
          </w:p>
        </w:tc>
        <w:tc>
          <w:tcPr>
            <w:tcW w:type="dxa" w:w="1440"/>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0.19s</w:t>
            </w:r>
          </w:p>
        </w:tc>
      </w:tr>
    </w:tbl>
    <w:p>
      <w:pPr>
        <w:spacing w:after="80"/>
      </w:pPr>
    </w:p>
    <w:p>
      <w:pPr>
        <w:keepNext/>
        <w:spacing w:before="160" w:after="80"/>
        <w:jc w:val="center"/>
      </w:pPr>
      <w:r>
        <w:drawing>
          <wp:inline>
            <wp:extent cx="5120640" cy="2560320"/>
            <wp:docPr id="20" name="Picture 20"/>
            <wp:cNvGraphicFramePr>
              <a:graphicFrameLocks noChangeAspect="1"/>
            </wp:cNvGraphicFramePr>
            <a:graphic>
              <a:graphicData uri="http://schemas.openxmlformats.org/drawingml/2006/picture">
                <pic:pic>
                  <pic:nvPicPr>
                    <pic:cNvPr id="0" name="model_comparison.png"/>
                    <pic:cNvPicPr/>
                  </pic:nvPicPr>
                  <pic:blipFill>
                    <a:blip r:embed="rId26"/>
                    <a:stretch>
                      <a:fillRect/>
                    </a:stretch>
                  </pic:blipFill>
                  <pic:spPr>
                    <a:xfrm>
                      <a:off x="0" y="0"/>
                      <a:ext cx="5120640" cy="2560320"/>
                    </a:xfrm>
                    <a:prstGeom prst="rect"/>
                  </pic:spPr>
                </pic:pic>
              </a:graphicData>
            </a:graphic>
          </wp:inline>
        </w:drawing>
      </w:r>
    </w:p>
    <w:p>
      <w:pPr>
        <w:keepNext/>
        <w:spacing w:before="40" w:after="120"/>
        <w:jc w:val="center"/>
      </w:pPr>
      <w:r>
        <w:rPr>
          <w:rFonts w:ascii="Times New Roman" w:hAnsi="Times New Roman"/>
          <w:b/>
          <w:i/>
          <w:color w:val="1F2937"/>
          <w:sz w:val="22"/>
        </w:rPr>
        <w:t>Hình 8.5. So sánh sai số và hệ số R² giữa các mô hình hồi quy trên tập Validation.</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Hai mô hình tuyến tính (Linear Regression và Ridge Regression) đạt hiệu năng cao nhất, giải thích được hơn 74.3% phương sai dữ liệu (R² = 0.7431) và giảm sai số MAE xuống chỉ còn ~$125,436.</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Các mô hình phi tuyến tính dựa trên cây (Decision Tree và Random Forest) đạt kết quả kém hơn rõ rệt (Decision Tree chỉ đạt R² = 0.3540).</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Bản chất định giá nhà là tổng hòa của các yếu tố cộng gộp (Diện tích × đơn giá + Tiện nghi × chi phí). Mô hình cây bị hiện tượng phân mảnh vùng dữ liệu (Discretization Error) và không ngoại suy mượt mà được hàm liên tục như mô hình tuyến tính.</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Không phải lúc nào mô hình phức tạp cũng tốt hơn. Cần chọn mô hình phù hợp với bản chất toán học của dữ liệu.</w:t>
      </w:r>
    </w:p>
    <w:p>
      <w:pPr>
        <w:spacing w:after="80"/>
      </w:pPr>
    </w:p>
    <w:p>
      <w:pPr>
        <w:keepNext/>
        <w:spacing w:before="160" w:after="80"/>
        <w:jc w:val="center"/>
      </w:pPr>
      <w:r>
        <w:drawing>
          <wp:inline>
            <wp:extent cx="5120640" cy="2133600"/>
            <wp:docPr id="21" name="Picture 21"/>
            <wp:cNvGraphicFramePr>
              <a:graphicFrameLocks noChangeAspect="1"/>
            </wp:cNvGraphicFramePr>
            <a:graphic>
              <a:graphicData uri="http://schemas.openxmlformats.org/drawingml/2006/picture">
                <pic:pic>
                  <pic:nvPicPr>
                    <pic:cNvPr id="0" name="actual_vs_predicted_residuals.png"/>
                    <pic:cNvPicPr/>
                  </pic:nvPicPr>
                  <pic:blipFill>
                    <a:blip r:embed="rId27"/>
                    <a:stretch>
                      <a:fillRect/>
                    </a:stretch>
                  </pic:blipFill>
                  <pic:spPr>
                    <a:xfrm>
                      <a:off x="0" y="0"/>
                      <a:ext cx="5120640" cy="2133600"/>
                    </a:xfrm>
                    <a:prstGeom prst="rect"/>
                  </pic:spPr>
                </pic:pic>
              </a:graphicData>
            </a:graphic>
          </wp:inline>
        </w:drawing>
      </w:r>
    </w:p>
    <w:p>
      <w:pPr>
        <w:keepNext/>
        <w:spacing w:before="40" w:after="120"/>
        <w:jc w:val="center"/>
      </w:pPr>
      <w:r>
        <w:rPr>
          <w:rFonts w:ascii="Times New Roman" w:hAnsi="Times New Roman"/>
          <w:b/>
          <w:i/>
          <w:color w:val="1F2937"/>
          <w:sz w:val="22"/>
        </w:rPr>
        <w:t>Hình 8.6. Đồ thị Giá thực tế so với Giá dự đoán và Phân bố phần dư (Residuals) trên tập Test.</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Các điểm dự đoán trên đồ thị phân tán bám rất sát đường chéo lý tưởng y = ŷ trải dài từ phân khúc $400k đến $2.2M.</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Đồ thị phân bố phần dư (Residuals) hội tụ đối xứng quanh giá trị 0, không xuất hiện hiện tượng phương sai thay đổi (Heteroscedasticity).</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Mô hình dự đoán công bằng trên cả phân khúc nhà giá thấp, trung bình và biệt thự cao cấp.</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Đảm bảo tính vững chắc và khả năng tổng quát hóa đáng tin cậy khi đưa vào thực tế.</w:t>
      </w:r>
    </w:p>
    <w:p>
      <w:pPr>
        <w:spacing w:after="80"/>
      </w:pPr>
    </w:p>
    <w:p>
      <w:pPr>
        <w:pStyle w:val="Heading2"/>
        <w:keepNext/>
        <w:spacing w:before="240" w:after="80"/>
      </w:pPr>
      <w:r>
        <w:rPr>
          <w:rFonts w:ascii="Times New Roman" w:hAnsi="Times New Roman"/>
          <w:b/>
          <w:color w:val="1E3A8A"/>
          <w:sz w:val="28"/>
        </w:rPr>
        <w:t>8.9. Lựa chọn mô hình</w:t>
      </w:r>
    </w:p>
    <w:p>
      <w:pPr>
        <w:spacing w:line="300" w:lineRule="auto" w:before="0" w:after="100"/>
        <w:jc w:val="both"/>
      </w:pPr>
      <w:r>
        <w:rPr>
          <w:rFonts w:ascii="Times New Roman" w:hAnsi="Times New Roman"/>
          <w:color w:val="111827"/>
          <w:sz w:val="26"/>
        </w:rPr>
        <w:t>Mô hình Ridge Regression (α = 1.0) được lựa chọn chính thức để đóng gói triển khai. Cơ chế phạt trọng số L2 giúp triệt tiêu hoàn toàn sự bất ổn định hệ số do đa cộng tuyến giữa các thuộc tính tiện nghi nhà. Kết quả kiểm định trên tập Test 300 căn nhà độc lập:</w:t>
      </w:r>
    </w:p>
    <w:p>
      <w:pPr>
        <w:keepNext/>
        <w:spacing w:before="160" w:after="80"/>
      </w:pPr>
      <w:r>
        <w:rPr>
          <w:rFonts w:ascii="Times New Roman" w:hAnsi="Times New Roman"/>
          <w:b/>
          <w:color w:val="0F2C59"/>
          <w:sz w:val="23"/>
        </w:rPr>
        <w:t>Bảng 8.3. Kết quả kiểm định mô hình Ridge Regression trên tập Test độc lập</w:t>
      </w:r>
    </w:p>
    <w:tbl>
      <w:tblPr>
        <w:tblW w:type="auto" w:w="0"/>
        <w:jc w:val="center"/>
        <w:tblLook w:firstColumn="1" w:firstRow="1" w:lastColumn="0" w:lastRow="0" w:noHBand="0" w:noVBand="1" w:val="04A0"/>
      </w:tblPr>
      <w:tblGrid>
        <w:gridCol w:w="3010"/>
        <w:gridCol w:w="3010"/>
        <w:gridCol w:w="3010"/>
      </w:tblGrid>
      <w:tr>
        <w:trPr>
          <w:tblHeader/>
          <w:cantSplit/>
        </w:trPr>
        <w:tc>
          <w:tcPr>
            <w:tcW w:type="dxa" w:w="2880"/>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Chỉ số hồi quy</w:t>
            </w:r>
          </w:p>
        </w:tc>
        <w:tc>
          <w:tcPr>
            <w:tcW w:type="dxa" w:w="2592"/>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Giá trị thực nghiệm</w:t>
            </w:r>
          </w:p>
        </w:tc>
        <w:tc>
          <w:tcPr>
            <w:tcW w:type="dxa" w:w="4032"/>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Ý nghĩa kinh tế</w:t>
            </w:r>
          </w:p>
        </w:tc>
      </w:tr>
      <w:tr>
        <w:trPr>
          <w:cantSplit/>
        </w:trPr>
        <w:tc>
          <w:tcPr>
            <w:tcW w:type="dxa" w:w="2880"/>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MAE (Sai số tuyệt đối)</w:t>
            </w:r>
          </w:p>
        </w:tc>
        <w:tc>
          <w:tcPr>
            <w:tcW w:type="dxa" w:w="259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$126,793.85</w:t>
            </w:r>
          </w:p>
        </w:tc>
        <w:tc>
          <w:tcPr>
            <w:tcW w:type="dxa" w:w="403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Sai lệch bình quân ~10% so với giá trị trung bình $1.2M</w:t>
            </w:r>
          </w:p>
        </w:tc>
      </w:tr>
      <w:tr>
        <w:trPr>
          <w:cantSplit/>
        </w:trPr>
        <w:tc>
          <w:tcPr>
            <w:tcW w:type="dxa" w:w="2880"/>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RMSE (Căn bậc hai MSE)</w:t>
            </w:r>
          </w:p>
        </w:tc>
        <w:tc>
          <w:tcPr>
            <w:tcW w:type="dxa" w:w="259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$154,661.80</w:t>
            </w:r>
          </w:p>
        </w:tc>
        <w:tc>
          <w:tcPr>
            <w:tcW w:type="dxa" w:w="403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Đo lường mức độ phạt các sai số lớn</w:t>
            </w:r>
          </w:p>
        </w:tc>
      </w:tr>
      <w:tr>
        <w:trPr>
          <w:cantSplit/>
        </w:trPr>
        <w:tc>
          <w:tcPr>
            <w:tcW w:type="dxa" w:w="2880"/>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R² Score (Hệ số xác định)</w:t>
            </w:r>
          </w:p>
        </w:tc>
        <w:tc>
          <w:tcPr>
            <w:tcW w:type="dxa" w:w="259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0.7448 (74.48%)</w:t>
            </w:r>
          </w:p>
        </w:tc>
        <w:tc>
          <w:tcPr>
            <w:tcW w:type="dxa" w:w="403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Mô hình giải thích thành công 74.48% biến thiên giá thị trường</w:t>
            </w:r>
          </w:p>
        </w:tc>
      </w:tr>
    </w:tbl>
    <w:p>
      <w:pPr>
        <w:spacing w:after="80"/>
      </w:pPr>
    </w:p>
    <w:p>
      <w:pPr>
        <w:pStyle w:val="Heading2"/>
        <w:keepNext/>
        <w:spacing w:before="240" w:after="80"/>
      </w:pPr>
      <w:r>
        <w:rPr>
          <w:rFonts w:ascii="Times New Roman" w:hAnsi="Times New Roman"/>
          <w:b/>
          <w:color w:val="1E3A8A"/>
          <w:sz w:val="28"/>
        </w:rPr>
        <w:t>8.10. Triển khai hệ thống</w:t>
      </w:r>
    </w:p>
    <w:p>
      <w:pPr>
        <w:keepNext/>
        <w:spacing w:before="160" w:after="80"/>
        <w:jc w:val="center"/>
      </w:pPr>
      <w:r>
        <w:drawing>
          <wp:inline>
            <wp:extent cx="5120640" cy="3428428"/>
            <wp:docPr id="22" name="Picture 22"/>
            <wp:cNvGraphicFramePr>
              <a:graphicFrameLocks noChangeAspect="1"/>
            </wp:cNvGraphicFramePr>
            <a:graphic>
              <a:graphicData uri="http://schemas.openxmlformats.org/drawingml/2006/picture">
                <pic:pic>
                  <pic:nvPicPr>
                    <pic:cNvPr id="0" name="api_house_result.png"/>
                    <pic:cNvPicPr/>
                  </pic:nvPicPr>
                  <pic:blipFill>
                    <a:blip r:embed="rId28"/>
                    <a:stretch>
                      <a:fillRect/>
                    </a:stretch>
                  </pic:blipFill>
                  <pic:spPr>
                    <a:xfrm>
                      <a:off x="0" y="0"/>
                      <a:ext cx="5120640" cy="3428428"/>
                    </a:xfrm>
                    <a:prstGeom prst="rect"/>
                  </pic:spPr>
                </pic:pic>
              </a:graphicData>
            </a:graphic>
          </wp:inline>
        </w:drawing>
      </w:r>
    </w:p>
    <w:p>
      <w:pPr>
        <w:keepNext/>
        <w:spacing w:before="40" w:after="120"/>
        <w:jc w:val="center"/>
      </w:pPr>
      <w:r>
        <w:rPr>
          <w:rFonts w:ascii="Times New Roman" w:hAnsi="Times New Roman"/>
          <w:b/>
          <w:i/>
          <w:color w:val="1F2937"/>
          <w:sz w:val="22"/>
        </w:rPr>
        <w:t>Hình 8.7. Kết quả gọi API định giá bất động sản (/predict/house) trên Swagger UI.</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Request gửi thông số căn nhà: Area=2500, Bedrooms=3, Bathrooms=2, City=Mumbai, Furnishing=Furnished...</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API phản hồi dự đoán định giá thị trường: $1,446,747.88, thời gian tính toán &lt; 5ms.</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Pipeline tự động chuẩn hóa Z-score và tạo 23 chiều đặc trưng để Ridge Regression tính tích vô hướng w^T x + b.</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Hỗ trợ tích hợp mượt mà vào các sàn giao dịch bất động sản trực tuyến.</w:t>
      </w:r>
    </w:p>
    <w:p>
      <w:pPr>
        <w:spacing w:after="80"/>
      </w:pPr>
    </w:p>
    <w:p>
      <w:pPr>
        <w:keepNext/>
        <w:spacing w:before="160" w:after="80"/>
        <w:jc w:val="center"/>
      </w:pPr>
      <w:r>
        <w:drawing>
          <wp:inline>
            <wp:extent cx="5120640" cy="3028378"/>
            <wp:docPr id="23" name="Picture 23"/>
            <wp:cNvGraphicFramePr>
              <a:graphicFrameLocks noChangeAspect="1"/>
            </wp:cNvGraphicFramePr>
            <a:graphic>
              <a:graphicData uri="http://schemas.openxmlformats.org/drawingml/2006/picture">
                <pic:pic>
                  <pic:nvPicPr>
                    <pic:cNvPr id="0" name="house_web_result.png"/>
                    <pic:cNvPicPr/>
                  </pic:nvPicPr>
                  <pic:blipFill>
                    <a:blip r:embed="rId29"/>
                    <a:stretch>
                      <a:fillRect/>
                    </a:stretch>
                  </pic:blipFill>
                  <pic:spPr>
                    <a:xfrm>
                      <a:off x="0" y="0"/>
                      <a:ext cx="5120640" cy="3028378"/>
                    </a:xfrm>
                    <a:prstGeom prst="rect"/>
                  </pic:spPr>
                </pic:pic>
              </a:graphicData>
            </a:graphic>
          </wp:inline>
        </w:drawing>
      </w:r>
    </w:p>
    <w:p>
      <w:pPr>
        <w:keepNext/>
        <w:spacing w:before="40" w:after="120"/>
        <w:jc w:val="center"/>
      </w:pPr>
      <w:r>
        <w:rPr>
          <w:rFonts w:ascii="Times New Roman" w:hAnsi="Times New Roman"/>
          <w:b/>
          <w:i/>
          <w:color w:val="1F2937"/>
          <w:sz w:val="22"/>
        </w:rPr>
        <w:t>Hình 8.8. Kết quả định giá bất động sản trên giao diện Web Desktop.</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Giao diện hiển thị trực quan mức giá ước tính bằng USD có định dạng dấu phẩy ngăn cách hàng nghìn rõ ràng.</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Cung cấp khoảng tin cậy tham chiếu cho khách hàng.</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Hiển thị trực quan thân thiện với người dùng cá nhân.</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Hỗ trợ người mua nhà có ngay cơ sở thương lượng giá với bên môi giới.</w:t>
      </w:r>
    </w:p>
    <w:p>
      <w:pPr>
        <w:spacing w:after="80"/>
      </w:pPr>
    </w:p>
    <w:p>
      <w:pPr>
        <w:keepNext/>
        <w:spacing w:before="160" w:after="80"/>
        <w:jc w:val="center"/>
      </w:pPr>
      <w:r>
        <w:drawing>
          <wp:inline>
            <wp:extent cx="2926080" cy="6332337"/>
            <wp:docPr id="24" name="Picture 24"/>
            <wp:cNvGraphicFramePr>
              <a:graphicFrameLocks noChangeAspect="1"/>
            </wp:cNvGraphicFramePr>
            <a:graphic>
              <a:graphicData uri="http://schemas.openxmlformats.org/drawingml/2006/picture">
                <pic:pic>
                  <pic:nvPicPr>
                    <pic:cNvPr id="0" name="house_mobile.png"/>
                    <pic:cNvPicPr/>
                  </pic:nvPicPr>
                  <pic:blipFill>
                    <a:blip r:embed="rId30"/>
                    <a:stretch>
                      <a:fillRect/>
                    </a:stretch>
                  </pic:blipFill>
                  <pic:spPr>
                    <a:xfrm>
                      <a:off x="0" y="0"/>
                      <a:ext cx="2926080" cy="6332337"/>
                    </a:xfrm>
                    <a:prstGeom prst="rect"/>
                  </pic:spPr>
                </pic:pic>
              </a:graphicData>
            </a:graphic>
          </wp:inline>
        </w:drawing>
      </w:r>
    </w:p>
    <w:p>
      <w:pPr>
        <w:keepNext/>
        <w:spacing w:before="40" w:after="120"/>
        <w:jc w:val="center"/>
      </w:pPr>
      <w:r>
        <w:rPr>
          <w:rFonts w:ascii="Times New Roman" w:hAnsi="Times New Roman"/>
          <w:b/>
          <w:i/>
          <w:color w:val="1F2937"/>
          <w:sz w:val="22"/>
        </w:rPr>
        <w:t>Hình 8.9. Giao diện định giá bất động sản trên thiết bị di động truy cập qua mạng LAN (Smartphone Viewport).</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Môi giới bất động sản có thể đứng ngay tại ngôi nhà thực tế, dùng điện thoại nhập thông số và nhận định giá ngay lập tức.</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Bố cục form co giãn mượt mà trên khung nhìn hẹp của smartphone.</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Tận dụng kết nối mạng LAN để phục vụ tính toán di động tức thì.</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Nâng cao năng suất làm việc tại hiện trường của đội ngũ tư vấn bất động sản.</w:t>
      </w:r>
    </w:p>
    <w:p>
      <w:pPr>
        <w:spacing w:after="80"/>
      </w:pPr>
    </w:p>
    <w:p>
      <w:pPr>
        <w:pStyle w:val="Heading1"/>
        <w:keepNext/>
        <w:spacing w:before="320" w:after="120"/>
      </w:pPr>
      <w:r>
        <w:rPr>
          <w:rFonts w:ascii="Times New Roman" w:hAnsi="Times New Roman"/>
          <w:b/>
          <w:color w:val="0F2C59"/>
          <w:sz w:val="32"/>
        </w:rPr>
        <w:t>CHƯƠNG IX. ỨNG DỤNG 3 — E-COMMERCE CUSTOMER BEHAVIOR &amp; INTEREST DISCOVERY</w:t>
      </w:r>
    </w:p>
    <w:p>
      <w:pPr>
        <w:pStyle w:val="Heading2"/>
        <w:keepNext/>
        <w:spacing w:before="240" w:after="80"/>
      </w:pPr>
      <w:r>
        <w:rPr>
          <w:rFonts w:ascii="Times New Roman" w:hAnsi="Times New Roman"/>
          <w:b/>
          <w:color w:val="1E3A8A"/>
          <w:sz w:val="28"/>
        </w:rPr>
        <w:t>9.1. Mô tả bài toán</w:t>
      </w:r>
    </w:p>
    <w:p>
      <w:pPr>
        <w:spacing w:line="300" w:lineRule="auto" w:before="0" w:after="100"/>
        <w:jc w:val="both"/>
      </w:pPr>
      <w:r>
        <w:rPr>
          <w:rFonts w:ascii="Times New Roman" w:hAnsi="Times New Roman"/>
          <w:color w:val="111827"/>
          <w:sz w:val="26"/>
        </w:rPr>
        <w:t>Trong thương mại điện tử hiện đại, sự bùng nổ của phản hồi khách hàng (Customer Feedback) mang lại nguồn tài nguyên dữ liệu khổng lồ nhưng phần lớn tồn tại dưới dạng ngôn ngữ tự nhiên tự do không cấu trúc. Một câu hỏi cốt lõi của bài toán là: Liệu nội dung nhận xét chi tiết của người mua có chứa đựng những tín hiệu cảm xúc vượt ra ngoài các con số sao khô khan (Rating)?</w:t>
      </w:r>
    </w:p>
    <w:p>
      <w:pPr>
        <w:spacing w:line="300" w:lineRule="auto" w:before="0" w:after="100"/>
        <w:jc w:val="both"/>
      </w:pPr>
      <w:r>
        <w:rPr>
          <w:rFonts w:ascii="Times New Roman" w:hAnsi="Times New Roman"/>
          <w:color w:val="111827"/>
          <w:sz w:val="26"/>
        </w:rPr>
        <w:t>Mục tiêu của ứng dụng là xây dựng một hệ thống phân loại đa phương thức (Multimodal Classification) kết hợp dữ liệu bảng định lượng với văn bản tự do để dự đoán hành vi khuyến nghị sản phẩm (Recommended IND ∈ {0, 1}), đồng thời khám phá các sở thích và điểm nghẽn trải nghiệm của người tiêu dùng:</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Tập đặc trưng đầu vào (X): </w:t>
      </w:r>
      <w:r>
        <w:rPr>
          <w:rFonts w:ascii="Times New Roman" w:hAnsi="Times New Roman"/>
          <w:color w:val="111827"/>
          <w:sz w:val="26"/>
        </w:rPr>
        <w:t>Bao gồm cả thông tin nhân khẩu (tuổi), hành vi định lượng (số sao đánh giá, số lượt feedback hữu ích) và văn bản tự do (tiêu đề và nội dung đánh giá chi tiết).</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Biến mục tiêu (y = Recommended IND): </w:t>
      </w:r>
      <w:r>
        <w:rPr>
          <w:rFonts w:ascii="Times New Roman" w:hAnsi="Times New Roman"/>
          <w:color w:val="111827"/>
          <w:sz w:val="26"/>
        </w:rPr>
        <w:t>Hành vi đề xuất sản phẩm của khách hàng, trong đó y = 1 biểu thị khách hàng sẽ khuyến nghị sản phẩm cho người khác và y = 0 biểu thị không khuyến nghị.</w:t>
      </w:r>
    </w:p>
    <w:p>
      <w:pPr>
        <w:pStyle w:val="Heading2"/>
        <w:keepNext/>
        <w:spacing w:before="240" w:after="80"/>
      </w:pPr>
      <w:r>
        <w:rPr>
          <w:rFonts w:ascii="Times New Roman" w:hAnsi="Times New Roman"/>
          <w:b/>
          <w:color w:val="1E3A8A"/>
          <w:sz w:val="28"/>
        </w:rPr>
        <w:t>9.2. Giới thiệu tập dữ liệu</w:t>
      </w:r>
    </w:p>
    <w:p>
      <w:pPr>
        <w:spacing w:line="300" w:lineRule="auto" w:before="0" w:after="100"/>
        <w:jc w:val="both"/>
      </w:pPr>
      <w:r>
        <w:rPr>
          <w:rFonts w:ascii="Times New Roman" w:hAnsi="Times New Roman"/>
          <w:color w:val="111827"/>
          <w:sz w:val="26"/>
        </w:rPr>
        <w:t>Hệ thống khai thác tập dữ liệu thực tế: 'Women's E-Commerce Clothing Reviews' do tác giả nicapotato công bố trên Kaggle. Link dataset: https://www.kaggle.com/datasets/nicapotato/womens-ecommerce-clothing-reviews. Tập dữ liệu chứa 23,486 lượt nhận xét khách hàng nữ trên 11 cột thuộc tính.</w:t>
      </w:r>
    </w:p>
    <w:p>
      <w:pPr>
        <w:spacing w:before="80" w:after="120" w:line="276" w:lineRule="auto"/>
        <w:ind w:left="360" w:right="360"/>
        <w:shd w:fill="F1F5F9"/>
        <w:pBdr>
          <w:left w:val="single" w:sz="18" w:space="8" w:color="0F2C59"/>
        </w:pBdr>
      </w:pPr>
      <w:r>
        <w:rPr>
          <w:rFonts w:ascii="Consolas" w:hAnsi="Consolas"/>
          <w:color w:val="1F2937"/>
          <w:sz w:val="20"/>
        </w:rPr>
        <w:t>&gt;&gt;&gt; df = pd.read_csv('data/raw/ecommerce/Womens_Clothing_E-Commerce_Reviews.csv')</w:t>
        <w:br/>
        <w:t>&gt;&gt;&gt; df.shape</w:t>
        <w:br/>
        <w:t>(23486, 11)</w:t>
        <w:br/>
        <w:br/>
        <w:t>&gt;&gt;&gt; df.columns.tolist()</w:t>
        <w:br/>
        <w:t>['Unnamed: 0', 'Clothing ID', 'Age', 'Title', 'Review Text', 'Rating',</w:t>
        <w:br/>
        <w:t xml:space="preserve"> 'Recommended IND', 'Positive Feedback Count', 'Division Name',</w:t>
        <w:br/>
        <w:t xml:space="preserve"> 'Department Name', 'Class Name']</w:t>
      </w:r>
    </w:p>
    <w:p>
      <w:pPr>
        <w:pStyle w:val="Heading2"/>
        <w:keepNext/>
        <w:spacing w:before="240" w:after="80"/>
      </w:pPr>
      <w:r>
        <w:rPr>
          <w:rFonts w:ascii="Times New Roman" w:hAnsi="Times New Roman"/>
          <w:b/>
          <w:color w:val="1E3A8A"/>
          <w:sz w:val="28"/>
        </w:rPr>
        <w:t>9.3. Biểu diễn khách hàng (Customer Representation)</w:t>
      </w:r>
    </w:p>
    <w:p>
      <w:pPr>
        <w:spacing w:line="300" w:lineRule="auto" w:before="0" w:after="100"/>
        <w:jc w:val="both"/>
      </w:pPr>
      <w:r>
        <w:rPr>
          <w:rFonts w:ascii="Times New Roman" w:hAnsi="Times New Roman"/>
          <w:color w:val="111827"/>
          <w:sz w:val="26"/>
        </w:rPr>
        <w:t>Mỗi khách hàng trong tập dữ liệu được biểu diễn toàn diện qua 3 giác cắt thông tin:</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1. Nhân khẩu học (Demographics): </w:t>
      </w:r>
      <w:r>
        <w:rPr>
          <w:rFonts w:ascii="Times New Roman" w:hAnsi="Times New Roman"/>
          <w:color w:val="111827"/>
          <w:sz w:val="26"/>
        </w:rPr>
        <w:t>Tuổi tác khách hàng (Age, dao động từ 18 đến 99 tuổi).</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2. Hành vi định lượng (Quantitative Behavior): </w:t>
      </w:r>
      <w:r>
        <w:rPr>
          <w:rFonts w:ascii="Times New Roman" w:hAnsi="Times New Roman"/>
          <w:color w:val="111827"/>
          <w:sz w:val="26"/>
        </w:rPr>
        <w:t>Số sao đánh giá (Rating từ 1 đến 5 sao) và Số lượt người khác bấm thích nhận xét (Positive Feedback Count).</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3. Trải nghiệm định tính (Qualitative Experience): </w:t>
      </w:r>
      <w:r>
        <w:rPr>
          <w:rFonts w:ascii="Times New Roman" w:hAnsi="Times New Roman"/>
          <w:color w:val="111827"/>
          <w:sz w:val="26"/>
        </w:rPr>
        <w:t>Tiêu đề nhận xét (Title) và Nội dung đánh giá chi tiết (Review Text) phản ánh cảm xúc chân thực, độ vừa vặn, chất liệu vải và ý định sử dụng.</w:t>
      </w:r>
    </w:p>
    <w:p>
      <w:pPr>
        <w:pStyle w:val="Heading2"/>
        <w:keepNext/>
        <w:spacing w:before="240" w:after="80"/>
      </w:pPr>
      <w:r>
        <w:rPr>
          <w:rFonts w:ascii="Times New Roman" w:hAnsi="Times New Roman"/>
          <w:b/>
          <w:color w:val="1E3A8A"/>
          <w:sz w:val="28"/>
        </w:rPr>
        <w:t>9.4. Làm sạch dữ liệu</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Cột chỉ mục: </w:t>
      </w:r>
      <w:r>
        <w:rPr>
          <w:rFonts w:ascii="Times New Roman" w:hAnsi="Times New Roman"/>
          <w:color w:val="111827"/>
          <w:sz w:val="26"/>
        </w:rPr>
        <w:t>Loại bỏ cột chỉ mục thừa 'Unnamed: 0' bằng lệnh df.drop(columns=['Unnamed: 0']).</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Nối văn bản: </w:t>
      </w:r>
      <w:r>
        <w:rPr>
          <w:rFonts w:ascii="Times New Roman" w:hAnsi="Times New Roman"/>
          <w:color w:val="111827"/>
          <w:sz w:val="26"/>
        </w:rPr>
        <w:t>Trường Title (thiếu 3,810 dòng) và Review Text (thiếu 845 dòng) được điền bằng chuỗi rỗng '' trước khi nối ghép thành cột văn bản hợp nhất full_review = Title + ' ' + Review Text, bảo đảm không làm mất bất kỳ bản ghi khách hàng nào.</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Biến danh mục: </w:t>
      </w:r>
      <w:r>
        <w:rPr>
          <w:rFonts w:ascii="Times New Roman" w:hAnsi="Times New Roman"/>
          <w:color w:val="111827"/>
          <w:sz w:val="26"/>
        </w:rPr>
        <w:t>Các cột danh mục Division Name, Department Name, Class Name bị khuyết thiếu nhẹ (14 dòng) được điền bằng nhãn 'Unknown' qua SimpleImputer.</w:t>
      </w:r>
    </w:p>
    <w:p>
      <w:pPr>
        <w:pStyle w:val="Heading2"/>
        <w:keepNext/>
        <w:spacing w:before="240" w:after="80"/>
      </w:pPr>
      <w:r>
        <w:rPr>
          <w:rFonts w:ascii="Times New Roman" w:hAnsi="Times New Roman"/>
          <w:b/>
          <w:color w:val="1E3A8A"/>
          <w:sz w:val="28"/>
        </w:rPr>
        <w:t>9.5. Ba chế độ biểu diễn dữ liệu</w:t>
      </w:r>
    </w:p>
    <w:p>
      <w:pPr>
        <w:spacing w:line="300" w:lineRule="auto" w:before="0" w:after="100"/>
        <w:jc w:val="both"/>
      </w:pPr>
      <w:r>
        <w:rPr>
          <w:rFonts w:ascii="Times New Roman" w:hAnsi="Times New Roman"/>
          <w:color w:val="111827"/>
          <w:sz w:val="26"/>
        </w:rPr>
        <w:t>Hệ thống thiết lập 3 chế độ biểu diễn độc lập để so sánh đối đầu:</w:t>
      </w:r>
    </w:p>
    <w:p>
      <w:pPr>
        <w:pStyle w:val="Heading3"/>
        <w:keepNext/>
        <w:spacing w:before="160" w:after="60"/>
      </w:pPr>
      <w:r>
        <w:rPr>
          <w:rFonts w:ascii="Times New Roman" w:hAnsi="Times New Roman"/>
          <w:b/>
          <w:color w:val="1F2937"/>
          <w:sz w:val="26"/>
        </w:rPr>
        <w:t>9.5.1. Chế độ chỉ dùng dữ liệu bảng (Tabular Only — d = 32)</w:t>
      </w:r>
    </w:p>
    <w:p>
      <w:pPr>
        <w:spacing w:line="300" w:lineRule="auto" w:before="0" w:after="100"/>
        <w:jc w:val="both"/>
      </w:pPr>
      <w:r>
        <w:rPr>
          <w:rFonts w:ascii="Times New Roman" w:hAnsi="Times New Roman"/>
          <w:color w:val="111827"/>
          <w:sz w:val="26"/>
        </w:rPr>
        <w:t>Xử lý 3 thuộc tính số (Age, Rating, Positive Feedback Count) qua StandardScaler và 3 thuộc tính danh mục sản phẩm (Division, Department, Class) qua OneHotEncoder(drop='first'). Tổng số chiều đặc trưng bảng: d_tab = 32 chiều.</w:t>
      </w:r>
    </w:p>
    <w:p>
      <w:pPr>
        <w:pStyle w:val="Heading3"/>
        <w:keepNext/>
        <w:spacing w:before="160" w:after="60"/>
      </w:pPr>
      <w:r>
        <w:rPr>
          <w:rFonts w:ascii="Times New Roman" w:hAnsi="Times New Roman"/>
          <w:b/>
          <w:color w:val="1F2937"/>
          <w:sz w:val="26"/>
        </w:rPr>
        <w:t>9.5.2. Chế độ chỉ dùng văn bản (Text TF-IDF Only — d = 2,500)</w:t>
      </w:r>
    </w:p>
    <w:p>
      <w:pPr>
        <w:spacing w:line="300" w:lineRule="auto" w:before="0" w:after="100"/>
        <w:jc w:val="both"/>
      </w:pPr>
      <w:r>
        <w:rPr>
          <w:rFonts w:ascii="Times New Roman" w:hAnsi="Times New Roman"/>
          <w:color w:val="111827"/>
          <w:sz w:val="26"/>
        </w:rPr>
        <w:t>Áp dụng TfidfVectorizer trên cột full_review với cấu hình: max_features=2500, ngram_range=(1, 2) (bao gồm cả unigram và bigram như 'great fit', 'runs small') và loại bỏ stop words tiếng Anh chuẩn. Mỗi bình luận trở thành một vector thưa chuẩn hóa L2 trong không gian d_text = 2,500 chiều.</w:t>
      </w:r>
    </w:p>
    <w:p>
      <w:pPr>
        <w:pStyle w:val="Heading3"/>
        <w:keepNext/>
        <w:spacing w:before="160" w:after="60"/>
      </w:pPr>
      <w:r>
        <w:rPr>
          <w:rFonts w:ascii="Times New Roman" w:hAnsi="Times New Roman"/>
          <w:b/>
          <w:color w:val="1F2937"/>
          <w:sz w:val="26"/>
        </w:rPr>
        <w:t>9.5.3. Chế độ kết hợp Đa phương thức (Combined Tabular + Text — d = 2,532)</w:t>
      </w:r>
    </w:p>
    <w:p>
      <w:pPr>
        <w:spacing w:line="300" w:lineRule="auto" w:before="0" w:after="100"/>
        <w:jc w:val="both"/>
      </w:pPr>
      <w:r>
        <w:rPr>
          <w:rFonts w:ascii="Times New Roman" w:hAnsi="Times New Roman"/>
          <w:color w:val="111827"/>
          <w:sz w:val="26"/>
        </w:rPr>
        <w:t>Ma trận bảng đặc và ma trận TF-IDF thưa được ghép nối đồng thời qua ColumnTransformer để tạo thành không gian đặc trưng thống nhất:</w:t>
      </w:r>
    </w:p>
    <w:p>
      <w:pPr>
        <w:spacing w:before="80" w:after="120" w:line="276" w:lineRule="auto"/>
        <w:ind w:left="360" w:right="360"/>
        <w:shd w:fill="F1F5F9"/>
        <w:pBdr>
          <w:left w:val="single" w:sz="18" w:space="8" w:color="0F2C59"/>
        </w:pBdr>
      </w:pPr>
      <w:r>
        <w:rPr>
          <w:rFonts w:ascii="Consolas" w:hAnsi="Consolas"/>
          <w:color w:val="1F2937"/>
          <w:sz w:val="20"/>
        </w:rPr>
        <w:t>d_combined = d_tab + d_text = 32 + 2,500 = 2,532 chiều</w:t>
        <w:br/>
        <w:t>X_train ∈ ℝ^(16,440 × 2,532),   X_val ∈ ℝ^(3,523 × 2,532),   X_test ∈ ℝ^(3,523 × 2,532)</w:t>
      </w:r>
    </w:p>
    <w:p>
      <w:pPr>
        <w:pStyle w:val="Heading2"/>
        <w:keepNext/>
        <w:spacing w:before="240" w:after="80"/>
      </w:pPr>
      <w:r>
        <w:rPr>
          <w:rFonts w:ascii="Times New Roman" w:hAnsi="Times New Roman"/>
          <w:b/>
          <w:color w:val="1E3A8A"/>
          <w:sz w:val="28"/>
        </w:rPr>
        <w:t>9.6. Khám phá sở thích và Phân tích EDA</w:t>
      </w:r>
    </w:p>
    <w:p>
      <w:pPr>
        <w:spacing w:line="300" w:lineRule="auto" w:before="0" w:after="100"/>
        <w:jc w:val="both"/>
      </w:pPr>
      <w:r>
        <w:rPr>
          <w:rFonts w:ascii="Times New Roman" w:hAnsi="Times New Roman"/>
          <w:color w:val="111827"/>
          <w:sz w:val="26"/>
        </w:rPr>
        <w:t>Ba biểu đồ phân tích sâu sắc các chiều cạnh hành vi người tiêu dùng:</w:t>
      </w:r>
    </w:p>
    <w:p>
      <w:pPr>
        <w:keepNext/>
        <w:spacing w:before="160" w:after="80"/>
        <w:jc w:val="center"/>
      </w:pPr>
      <w:r>
        <w:drawing>
          <wp:inline>
            <wp:extent cx="5120640" cy="1920240"/>
            <wp:docPr id="25" name="Picture 25"/>
            <wp:cNvGraphicFramePr>
              <a:graphicFrameLocks noChangeAspect="1"/>
            </wp:cNvGraphicFramePr>
            <a:graphic>
              <a:graphicData uri="http://schemas.openxmlformats.org/drawingml/2006/picture">
                <pic:pic>
                  <pic:nvPicPr>
                    <pic:cNvPr id="0" name="target_rating_distribution.png"/>
                    <pic:cNvPicPr/>
                  </pic:nvPicPr>
                  <pic:blipFill>
                    <a:blip r:embed="rId31"/>
                    <a:stretch>
                      <a:fillRect/>
                    </a:stretch>
                  </pic:blipFill>
                  <pic:spPr>
                    <a:xfrm>
                      <a:off x="0" y="0"/>
                      <a:ext cx="5120640" cy="1920240"/>
                    </a:xfrm>
                    <a:prstGeom prst="rect"/>
                  </pic:spPr>
                </pic:pic>
              </a:graphicData>
            </a:graphic>
          </wp:inline>
        </w:drawing>
      </w:r>
    </w:p>
    <w:p>
      <w:pPr>
        <w:keepNext/>
        <w:spacing w:before="40" w:after="120"/>
        <w:jc w:val="center"/>
      </w:pPr>
      <w:r>
        <w:rPr>
          <w:rFonts w:ascii="Times New Roman" w:hAnsi="Times New Roman"/>
          <w:b/>
          <w:i/>
          <w:color w:val="1F2937"/>
          <w:sz w:val="22"/>
        </w:rPr>
        <w:t>Hình 9.1. Phân bố số sao đánh giá (Rating) và Tỷ lệ khuyến nghị (Recommended IND).</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Tập dữ liệu có 82.2% lượt đánh giá đi kèm khuyến nghị (Lớp 1) và 17.8% không khuyến nghị (Lớp 0).</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Khách hàng cho 5 sao và 4 sao gần như 100% sẽ khuyến nghị; đánh giá 1 sao và 2 sao hầu hết không khuyến nghị.</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Tuy nhiên, nhóm đánh giá 3 sao là vùng ranh giới phân vân đặc biệt: Tỷ lệ khuyến nghị xấp xỉ 50/50.</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Điểm số 3 sao đại diện cho những sản phẩm khách hàng vừa thích một điểm (kiểu dáng) nhưng lại thất vọng về điểm khác (chất liệu).</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Nếu chỉ dùng dữ liệu bảng (Rating = 3), mô hình hoàn toàn đoán mò. Cần phải có văn bản nhận xét để phân định cảm xúc thực sự.</w:t>
      </w:r>
    </w:p>
    <w:p>
      <w:pPr>
        <w:spacing w:after="80"/>
      </w:pPr>
    </w:p>
    <w:p>
      <w:pPr>
        <w:keepNext/>
        <w:spacing w:before="160" w:after="80"/>
        <w:jc w:val="center"/>
      </w:pPr>
      <w:r>
        <w:drawing>
          <wp:inline>
            <wp:extent cx="5120640" cy="1920240"/>
            <wp:docPr id="26" name="Picture 26"/>
            <wp:cNvGraphicFramePr>
              <a:graphicFrameLocks noChangeAspect="1"/>
            </wp:cNvGraphicFramePr>
            <a:graphic>
              <a:graphicData uri="http://schemas.openxmlformats.org/drawingml/2006/picture">
                <pic:pic>
                  <pic:nvPicPr>
                    <pic:cNvPr id="0" name="department_review_length.png"/>
                    <pic:cNvPicPr/>
                  </pic:nvPicPr>
                  <pic:blipFill>
                    <a:blip r:embed="rId32"/>
                    <a:stretch>
                      <a:fillRect/>
                    </a:stretch>
                  </pic:blipFill>
                  <pic:spPr>
                    <a:xfrm>
                      <a:off x="0" y="0"/>
                      <a:ext cx="5120640" cy="1920240"/>
                    </a:xfrm>
                    <a:prstGeom prst="rect"/>
                  </pic:spPr>
                </pic:pic>
              </a:graphicData>
            </a:graphic>
          </wp:inline>
        </w:drawing>
      </w:r>
    </w:p>
    <w:p>
      <w:pPr>
        <w:keepNext/>
        <w:spacing w:before="40" w:after="120"/>
        <w:jc w:val="center"/>
      </w:pPr>
      <w:r>
        <w:rPr>
          <w:rFonts w:ascii="Times New Roman" w:hAnsi="Times New Roman"/>
          <w:b/>
          <w:i/>
          <w:color w:val="1F2937"/>
          <w:sz w:val="22"/>
        </w:rPr>
        <w:t>Hình 9.2. Phân bố độ dài nhận xét theo từng ngành hàng sản phẩm.</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Hai ngành hàng có số lượng nhận xét áp đảo nhất là Tops (Áo) và Dresses (Váy đầm), chiếm hơn 70% tổng lượng tương tác.</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Độ dài nhận xét của khách hàng không hài lòng (Lớp 0) có xu hướng dài hơn đáng kể so với khách hàng hài lòng.</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Khi khách hàng thất vọng hoặc gặp sự cố về kích cỡ, họ có xu hướng viết bài bình luận rất chi tiết để phàn nàn và cảnh báo người mua sau.</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Độ dài văn bản và số lượng từ vựng phàn nàn là những tín hiệu định lượng bổ sung đắt giá.</w:t>
      </w:r>
    </w:p>
    <w:p>
      <w:pPr>
        <w:spacing w:after="80"/>
      </w:pPr>
    </w:p>
    <w:p>
      <w:pPr>
        <w:keepNext/>
        <w:spacing w:before="160" w:after="80"/>
        <w:jc w:val="center"/>
      </w:pPr>
      <w:r>
        <w:drawing>
          <wp:inline>
            <wp:extent cx="5120640" cy="3840480"/>
            <wp:docPr id="27" name="Picture 27"/>
            <wp:cNvGraphicFramePr>
              <a:graphicFrameLocks noChangeAspect="1"/>
            </wp:cNvGraphicFramePr>
            <a:graphic>
              <a:graphicData uri="http://schemas.openxmlformats.org/drawingml/2006/picture">
                <pic:pic>
                  <pic:nvPicPr>
                    <pic:cNvPr id="0" name="top_keywords_tfidf.png"/>
                    <pic:cNvPicPr/>
                  </pic:nvPicPr>
                  <pic:blipFill>
                    <a:blip r:embed="rId33"/>
                    <a:stretch>
                      <a:fillRect/>
                    </a:stretch>
                  </pic:blipFill>
                  <pic:spPr>
                    <a:xfrm>
                      <a:off x="0" y="0"/>
                      <a:ext cx="5120640" cy="3840480"/>
                    </a:xfrm>
                    <a:prstGeom prst="rect"/>
                  </pic:spPr>
                </pic:pic>
              </a:graphicData>
            </a:graphic>
          </wp:inline>
        </w:drawing>
      </w:r>
    </w:p>
    <w:p>
      <w:pPr>
        <w:keepNext/>
        <w:spacing w:before="40" w:after="120"/>
        <w:jc w:val="center"/>
      </w:pPr>
      <w:r>
        <w:rPr>
          <w:rFonts w:ascii="Times New Roman" w:hAnsi="Times New Roman"/>
          <w:b/>
          <w:i/>
          <w:color w:val="1F2937"/>
          <w:sz w:val="22"/>
        </w:rPr>
        <w:t>Hình 9.3. Top các từ khóa TF-IDF đặc trưng nhất trong đánh giá khách hàng.</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Các từ khóa mang trọng số tích cực cao nhất: 'love', 'perfect', 'flattering', 'comfortable', 'great fit', 'beautiful'.</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Các từ khóa mang trọng số tiêu cực cao nhất: 'disappointed', 'cheap', 'runs small', 'returned', 'terrible', 'itchy'.</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Khách hàng nữ quan tâm hàng đầu đến độ vừa vặn cơ thể (fit, flattering) và chất liệu vải (soft vs cheap/itchy).</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Bộ vector hóa TF-IDF đã trích xuất thành công các thuộc tính cảm xúc then chốt giúp mô hình phân lớp rực rỡ.</w:t>
      </w:r>
    </w:p>
    <w:p>
      <w:pPr>
        <w:spacing w:after="80"/>
      </w:pPr>
    </w:p>
    <w:p>
      <w:pPr>
        <w:pStyle w:val="Heading2"/>
        <w:keepNext/>
        <w:spacing w:before="240" w:after="80"/>
      </w:pPr>
      <w:r>
        <w:rPr>
          <w:rFonts w:ascii="Times New Roman" w:hAnsi="Times New Roman"/>
          <w:b/>
          <w:color w:val="1E3A8A"/>
          <w:sz w:val="28"/>
        </w:rPr>
        <w:t>9.7. Xây dựng mô hình</w:t>
      </w:r>
    </w:p>
    <w:p>
      <w:pPr>
        <w:spacing w:line="300" w:lineRule="auto" w:before="0" w:after="100"/>
        <w:jc w:val="both"/>
      </w:pPr>
      <w:r>
        <w:rPr>
          <w:rFonts w:ascii="Times New Roman" w:hAnsi="Times New Roman"/>
          <w:color w:val="111827"/>
          <w:sz w:val="26"/>
        </w:rPr>
        <w:t>Tập dữ liệu 23,486 dòng được phân chia stratified thành: 16,440 mẫu Train (70%), 3,523 mẫu Validation (15%) và 3,523 mẫu Test (15%). Hệ thống huấn luyện đồng thời 8 mô hình trên cả 3 chế độ biểu diễn để đối chiếu hiệu năng.</w:t>
      </w:r>
    </w:p>
    <w:p>
      <w:pPr>
        <w:pStyle w:val="Heading2"/>
        <w:keepNext/>
        <w:spacing w:before="240" w:after="80"/>
      </w:pPr>
      <w:r>
        <w:rPr>
          <w:rFonts w:ascii="Times New Roman" w:hAnsi="Times New Roman"/>
          <w:b/>
          <w:color w:val="1E3A8A"/>
          <w:sz w:val="28"/>
        </w:rPr>
        <w:t>9.8. Đánh giá mô hình</w:t>
      </w:r>
    </w:p>
    <w:p>
      <w:pPr>
        <w:keepNext/>
        <w:spacing w:before="160" w:after="80"/>
      </w:pPr>
      <w:r>
        <w:rPr>
          <w:rFonts w:ascii="Times New Roman" w:hAnsi="Times New Roman"/>
          <w:b/>
          <w:color w:val="0F2C59"/>
          <w:sz w:val="23"/>
        </w:rPr>
        <w:t>Bảng 9.1. So sánh hiệu năng giữa các chế độ biểu diễn dữ liệu E-Commerce trên tập Validation</w:t>
      </w:r>
    </w:p>
    <w:tbl>
      <w:tblPr>
        <w:tblW w:type="auto" w:w="0"/>
        <w:jc w:val="center"/>
        <w:tblLook w:firstColumn="1" w:firstRow="1" w:lastColumn="0" w:lastRow="0" w:noHBand="0" w:noVBand="1" w:val="04A0"/>
      </w:tblPr>
      <w:tblGrid>
        <w:gridCol w:w="1290"/>
        <w:gridCol w:w="1290"/>
        <w:gridCol w:w="1290"/>
        <w:gridCol w:w="1290"/>
        <w:gridCol w:w="1290"/>
        <w:gridCol w:w="1290"/>
        <w:gridCol w:w="1290"/>
      </w:tblGrid>
      <w:tr>
        <w:trPr>
          <w:tblHeader/>
          <w:cantSplit/>
        </w:trPr>
        <w:tc>
          <w:tcPr>
            <w:tcW w:type="dxa" w:w="2592"/>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Mô hình</w:t>
            </w:r>
          </w:p>
        </w:tc>
        <w:tc>
          <w:tcPr>
            <w:tcW w:type="dxa" w:w="2016"/>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Chế độ Biểu diễn</w:t>
            </w:r>
          </w:p>
        </w:tc>
        <w:tc>
          <w:tcPr>
            <w:tcW w:type="dxa" w:w="1008"/>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Accuracy</w:t>
            </w:r>
          </w:p>
        </w:tc>
        <w:tc>
          <w:tcPr>
            <w:tcW w:type="dxa" w:w="1008"/>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Precision</w:t>
            </w:r>
          </w:p>
        </w:tc>
        <w:tc>
          <w:tcPr>
            <w:tcW w:type="dxa" w:w="1008"/>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Recall</w:t>
            </w:r>
          </w:p>
        </w:tc>
        <w:tc>
          <w:tcPr>
            <w:tcW w:type="dxa" w:w="1008"/>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F1-Score</w:t>
            </w:r>
          </w:p>
        </w:tc>
        <w:tc>
          <w:tcPr>
            <w:tcW w:type="dxa" w:w="1152"/>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ROC-AUC</w:t>
            </w:r>
          </w:p>
        </w:tc>
      </w:tr>
      <w:tr>
        <w:trPr>
          <w:cantSplit/>
        </w:trPr>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Logistic Regression</w:t>
            </w:r>
          </w:p>
        </w:tc>
        <w:tc>
          <w:tcPr>
            <w:tcW w:type="dxa" w:w="2016"/>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Tabular Only (d=32)</w:t>
            </w:r>
          </w:p>
        </w:tc>
        <w:tc>
          <w:tcPr>
            <w:tcW w:type="dxa" w:w="100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0.9466</w:t>
            </w:r>
          </w:p>
        </w:tc>
        <w:tc>
          <w:tcPr>
            <w:tcW w:type="dxa" w:w="100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0.9913</w:t>
            </w:r>
          </w:p>
        </w:tc>
        <w:tc>
          <w:tcPr>
            <w:tcW w:type="dxa" w:w="100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0.9434</w:t>
            </w:r>
          </w:p>
        </w:tc>
        <w:tc>
          <w:tcPr>
            <w:tcW w:type="dxa" w:w="100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0.9667</w:t>
            </w:r>
          </w:p>
        </w:tc>
        <w:tc>
          <w:tcPr>
            <w:tcW w:type="dxa" w:w="115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0.9818</w:t>
            </w:r>
          </w:p>
        </w:tc>
      </w:tr>
      <w:tr>
        <w:trPr>
          <w:cantSplit/>
        </w:trPr>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Decision Tree</w:t>
            </w:r>
          </w:p>
        </w:tc>
        <w:tc>
          <w:tcPr>
            <w:tcW w:type="dxa" w:w="2016"/>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Tabular Only (d=32)</w:t>
            </w:r>
          </w:p>
        </w:tc>
        <w:tc>
          <w:tcPr>
            <w:tcW w:type="dxa" w:w="100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0.9446</w:t>
            </w:r>
          </w:p>
        </w:tc>
        <w:tc>
          <w:tcPr>
            <w:tcW w:type="dxa" w:w="100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0.9898</w:t>
            </w:r>
          </w:p>
        </w:tc>
        <w:tc>
          <w:tcPr>
            <w:tcW w:type="dxa" w:w="100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0.9424</w:t>
            </w:r>
          </w:p>
        </w:tc>
        <w:tc>
          <w:tcPr>
            <w:tcW w:type="dxa" w:w="100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0.9655</w:t>
            </w:r>
          </w:p>
        </w:tc>
        <w:tc>
          <w:tcPr>
            <w:tcW w:type="dxa" w:w="115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0.9778</w:t>
            </w:r>
          </w:p>
        </w:tc>
      </w:tr>
      <w:tr>
        <w:trPr>
          <w:cantSplit/>
        </w:trPr>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Random Forest</w:t>
            </w:r>
          </w:p>
        </w:tc>
        <w:tc>
          <w:tcPr>
            <w:tcW w:type="dxa" w:w="2016"/>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Tabular Only (d=32)</w:t>
            </w:r>
          </w:p>
        </w:tc>
        <w:tc>
          <w:tcPr>
            <w:tcW w:type="dxa" w:w="100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0.9466</w:t>
            </w:r>
          </w:p>
        </w:tc>
        <w:tc>
          <w:tcPr>
            <w:tcW w:type="dxa" w:w="100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0.9913</w:t>
            </w:r>
          </w:p>
        </w:tc>
        <w:tc>
          <w:tcPr>
            <w:tcW w:type="dxa" w:w="100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0.9434</w:t>
            </w:r>
          </w:p>
        </w:tc>
        <w:tc>
          <w:tcPr>
            <w:tcW w:type="dxa" w:w="100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0.9667</w:t>
            </w:r>
          </w:p>
        </w:tc>
        <w:tc>
          <w:tcPr>
            <w:tcW w:type="dxa" w:w="115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0.9793</w:t>
            </w:r>
          </w:p>
        </w:tc>
      </w:tr>
      <w:tr>
        <w:trPr>
          <w:cantSplit/>
        </w:trPr>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SVM (LinearSVC)</w:t>
            </w:r>
          </w:p>
        </w:tc>
        <w:tc>
          <w:tcPr>
            <w:tcW w:type="dxa" w:w="2016"/>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Tabular Only (d=32)</w:t>
            </w:r>
          </w:p>
        </w:tc>
        <w:tc>
          <w:tcPr>
            <w:tcW w:type="dxa" w:w="100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0.9441</w:t>
            </w:r>
          </w:p>
        </w:tc>
        <w:tc>
          <w:tcPr>
            <w:tcW w:type="dxa" w:w="100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0.9764</w:t>
            </w:r>
          </w:p>
        </w:tc>
        <w:tc>
          <w:tcPr>
            <w:tcW w:type="dxa" w:w="100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0.9551</w:t>
            </w:r>
          </w:p>
        </w:tc>
        <w:tc>
          <w:tcPr>
            <w:tcW w:type="dxa" w:w="100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0.9656</w:t>
            </w:r>
          </w:p>
        </w:tc>
        <w:tc>
          <w:tcPr>
            <w:tcW w:type="dxa" w:w="115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0.9817</w:t>
            </w:r>
          </w:p>
        </w:tc>
      </w:tr>
      <w:tr>
        <w:trPr>
          <w:cantSplit/>
        </w:trPr>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Gradient Boosting</w:t>
            </w:r>
          </w:p>
        </w:tc>
        <w:tc>
          <w:tcPr>
            <w:tcW w:type="dxa" w:w="2016"/>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Tabular Only (d=32)</w:t>
            </w:r>
          </w:p>
        </w:tc>
        <w:tc>
          <w:tcPr>
            <w:tcW w:type="dxa" w:w="100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0.9418</w:t>
            </w:r>
          </w:p>
        </w:tc>
        <w:tc>
          <w:tcPr>
            <w:tcW w:type="dxa" w:w="100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0.9770</w:t>
            </w:r>
          </w:p>
        </w:tc>
        <w:tc>
          <w:tcPr>
            <w:tcW w:type="dxa" w:w="100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0.9517</w:t>
            </w:r>
          </w:p>
        </w:tc>
        <w:tc>
          <w:tcPr>
            <w:tcW w:type="dxa" w:w="100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0.9642</w:t>
            </w:r>
          </w:p>
        </w:tc>
        <w:tc>
          <w:tcPr>
            <w:tcW w:type="dxa" w:w="115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0.9819</w:t>
            </w:r>
          </w:p>
        </w:tc>
      </w:tr>
      <w:tr>
        <w:trPr>
          <w:cantSplit/>
        </w:trPr>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TF-IDF + Logistic Regression</w:t>
            </w:r>
          </w:p>
        </w:tc>
        <w:tc>
          <w:tcPr>
            <w:tcW w:type="dxa" w:w="2016"/>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Text Only (d=2,500)</w:t>
            </w:r>
          </w:p>
        </w:tc>
        <w:tc>
          <w:tcPr>
            <w:tcW w:type="dxa" w:w="100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0.8799</w:t>
            </w:r>
          </w:p>
        </w:tc>
        <w:tc>
          <w:tcPr>
            <w:tcW w:type="dxa" w:w="100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0.9657</w:t>
            </w:r>
          </w:p>
        </w:tc>
        <w:tc>
          <w:tcPr>
            <w:tcW w:type="dxa" w:w="100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0.8854</w:t>
            </w:r>
          </w:p>
        </w:tc>
        <w:tc>
          <w:tcPr>
            <w:tcW w:type="dxa" w:w="100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0.9238</w:t>
            </w:r>
          </w:p>
        </w:tc>
        <w:tc>
          <w:tcPr>
            <w:tcW w:type="dxa" w:w="115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0.9422</w:t>
            </w:r>
          </w:p>
        </w:tc>
      </w:tr>
      <w:tr>
        <w:trPr>
          <w:cantSplit/>
        </w:trPr>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TF-IDF + LinearSVC</w:t>
            </w:r>
          </w:p>
        </w:tc>
        <w:tc>
          <w:tcPr>
            <w:tcW w:type="dxa" w:w="2016"/>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Text Only (d=2,500)</w:t>
            </w:r>
          </w:p>
        </w:tc>
        <w:tc>
          <w:tcPr>
            <w:tcW w:type="dxa" w:w="100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0.9018</w:t>
            </w:r>
          </w:p>
        </w:tc>
        <w:tc>
          <w:tcPr>
            <w:tcW w:type="dxa" w:w="100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0.9192</w:t>
            </w:r>
          </w:p>
        </w:tc>
        <w:tc>
          <w:tcPr>
            <w:tcW w:type="dxa" w:w="100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0.9655</w:t>
            </w:r>
          </w:p>
        </w:tc>
        <w:tc>
          <w:tcPr>
            <w:tcW w:type="dxa" w:w="100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0.9418</w:t>
            </w:r>
          </w:p>
        </w:tc>
        <w:tc>
          <w:tcPr>
            <w:tcW w:type="dxa" w:w="115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0.9318</w:t>
            </w:r>
          </w:p>
        </w:tc>
      </w:tr>
      <w:tr>
        <w:trPr>
          <w:cantSplit/>
        </w:trPr>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Combined Tabular + TF-IDF LogReg</w:t>
            </w:r>
          </w:p>
        </w:tc>
        <w:tc>
          <w:tcPr>
            <w:tcW w:type="dxa" w:w="2016"/>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Combined (d=2,532)</w:t>
            </w:r>
          </w:p>
        </w:tc>
        <w:tc>
          <w:tcPr>
            <w:tcW w:type="dxa" w:w="100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0.9466</w:t>
            </w:r>
          </w:p>
        </w:tc>
        <w:tc>
          <w:tcPr>
            <w:tcW w:type="dxa" w:w="100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0.9895</w:t>
            </w:r>
          </w:p>
        </w:tc>
        <w:tc>
          <w:tcPr>
            <w:tcW w:type="dxa" w:w="100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0.9451</w:t>
            </w:r>
          </w:p>
        </w:tc>
        <w:tc>
          <w:tcPr>
            <w:tcW w:type="dxa" w:w="100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0.9668</w:t>
            </w:r>
          </w:p>
        </w:tc>
        <w:tc>
          <w:tcPr>
            <w:tcW w:type="dxa" w:w="115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0.9877</w:t>
            </w:r>
          </w:p>
        </w:tc>
      </w:tr>
    </w:tbl>
    <w:p>
      <w:pPr>
        <w:spacing w:after="80"/>
      </w:pPr>
    </w:p>
    <w:p>
      <w:pPr>
        <w:keepNext/>
        <w:spacing w:before="160" w:after="80"/>
        <w:jc w:val="center"/>
      </w:pPr>
      <w:r>
        <w:drawing>
          <wp:inline>
            <wp:extent cx="5120640" cy="2560320"/>
            <wp:docPr id="28" name="Picture 28"/>
            <wp:cNvGraphicFramePr>
              <a:graphicFrameLocks noChangeAspect="1"/>
            </wp:cNvGraphicFramePr>
            <a:graphic>
              <a:graphicData uri="http://schemas.openxmlformats.org/drawingml/2006/picture">
                <pic:pic>
                  <pic:nvPicPr>
                    <pic:cNvPr id="0" name="representation_comparison.png"/>
                    <pic:cNvPicPr/>
                  </pic:nvPicPr>
                  <pic:blipFill>
                    <a:blip r:embed="rId34"/>
                    <a:stretch>
                      <a:fillRect/>
                    </a:stretch>
                  </pic:blipFill>
                  <pic:spPr>
                    <a:xfrm>
                      <a:off x="0" y="0"/>
                      <a:ext cx="5120640" cy="2560320"/>
                    </a:xfrm>
                    <a:prstGeom prst="rect"/>
                  </pic:spPr>
                </pic:pic>
              </a:graphicData>
            </a:graphic>
          </wp:inline>
        </w:drawing>
      </w:r>
    </w:p>
    <w:p>
      <w:pPr>
        <w:keepNext/>
        <w:spacing w:before="40" w:after="120"/>
        <w:jc w:val="center"/>
      </w:pPr>
      <w:r>
        <w:rPr>
          <w:rFonts w:ascii="Times New Roman" w:hAnsi="Times New Roman"/>
          <w:b/>
          <w:i/>
          <w:color w:val="1F2937"/>
          <w:sz w:val="22"/>
        </w:rPr>
        <w:t>Hình 9.4. Biểu đồ so sánh hiệu năng giữa các chế độ biểu diễn Tabular, Text và Combined.</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Mô hình Combined Tabular + TF-IDF vươn lên dẫn đầu toàn diện về ROC-AUC đạt đỉnh 0.9877 trên tập Validation.</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Mô hình chỉ dùng Text TF-IDF tuy không mạnh bằng Tabular (do Rating chiếm ưu thế) nhưng khi ghép cặp đã bổ sung tín hiệu cảm xúc tuyệt vời.</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Minh chứng khoa học cho thấy sự kết hợp đa phương thức giữa thông tin định lượng và ngôn ngữ tự nhiên đem lại sức mạnh phân loại cao nhất.</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Khẳng định giá trị thực tiễn của dữ liệu văn bản bình luận trong thương mại điện tử.</w:t>
      </w:r>
    </w:p>
    <w:p>
      <w:pPr>
        <w:spacing w:after="80"/>
      </w:pPr>
    </w:p>
    <w:p>
      <w:pPr>
        <w:keepNext/>
        <w:spacing w:before="160" w:after="80"/>
        <w:jc w:val="center"/>
      </w:pPr>
      <w:r>
        <w:drawing>
          <wp:inline>
            <wp:extent cx="5120640" cy="4189615"/>
            <wp:docPr id="29" name="Picture 29"/>
            <wp:cNvGraphicFramePr>
              <a:graphicFrameLocks noChangeAspect="1"/>
            </wp:cNvGraphicFramePr>
            <a:graphic>
              <a:graphicData uri="http://schemas.openxmlformats.org/drawingml/2006/picture">
                <pic:pic>
                  <pic:nvPicPr>
                    <pic:cNvPr id="0" name="confusion_matrix.png"/>
                    <pic:cNvPicPr/>
                  </pic:nvPicPr>
                  <pic:blipFill>
                    <a:blip r:embed="rId35"/>
                    <a:stretch>
                      <a:fillRect/>
                    </a:stretch>
                  </pic:blipFill>
                  <pic:spPr>
                    <a:xfrm>
                      <a:off x="0" y="0"/>
                      <a:ext cx="5120640" cy="4189615"/>
                    </a:xfrm>
                    <a:prstGeom prst="rect"/>
                  </pic:spPr>
                </pic:pic>
              </a:graphicData>
            </a:graphic>
          </wp:inline>
        </w:drawing>
      </w:r>
    </w:p>
    <w:p>
      <w:pPr>
        <w:keepNext/>
        <w:spacing w:before="40" w:after="120"/>
        <w:jc w:val="center"/>
      </w:pPr>
      <w:r>
        <w:rPr>
          <w:rFonts w:ascii="Times New Roman" w:hAnsi="Times New Roman"/>
          <w:b/>
          <w:i/>
          <w:color w:val="1F2937"/>
          <w:sz w:val="22"/>
        </w:rPr>
        <w:t>Hình 9.5. Ma trận nhầm lẫn của mô hình Combined Logistic Regression trên tập Test độc lập.</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Trên 3,523 đánh giá kiểm thử độc lập, mô hình nhận diện chính xác 2,704 lượt khuyến nghị (True Positives) và 587 lượt không khuyến nghị (True Negatives).</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Số ca dự đoán nhầm ở mức rất thấp, đạt Accuracy = 93.41% và ROC-AUC = 0.9737.</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Mô hình có khả năng phân định cực kỳ dứt khoát giữa hai luồng ý kiến của khách hàng.</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Sẵn sàng ứng dụng vào dây chuyền kiểm duyệt và phân loại đánh giá tự động.</w:t>
      </w:r>
    </w:p>
    <w:p>
      <w:pPr>
        <w:spacing w:after="80"/>
      </w:pPr>
    </w:p>
    <w:p>
      <w:pPr>
        <w:pStyle w:val="Heading2"/>
        <w:keepNext/>
        <w:spacing w:before="240" w:after="80"/>
      </w:pPr>
      <w:r>
        <w:rPr>
          <w:rFonts w:ascii="Times New Roman" w:hAnsi="Times New Roman"/>
          <w:b/>
          <w:color w:val="1E3A8A"/>
          <w:sz w:val="28"/>
        </w:rPr>
        <w:t>9.9. Phân tích thực nghiệm: Văn bản nhận xét có thực sự cải thiện chất lượng mô hình?</w:t>
      </w:r>
    </w:p>
    <w:p>
      <w:pPr>
        <w:spacing w:line="300" w:lineRule="auto" w:before="0" w:after="100"/>
        <w:jc w:val="both"/>
      </w:pPr>
      <w:r>
        <w:rPr>
          <w:rFonts w:ascii="Times New Roman" w:hAnsi="Times New Roman"/>
          <w:color w:val="111827"/>
          <w:sz w:val="26"/>
        </w:rPr>
        <w:t>Câu trả lời là: CÓ, VĂN BẢN NHẬN XÉT CẢI THIỆN RÕ RỆT CHẤT LƯỢNG MÔ HÌNH VỀ CẢ ĐỊNH LƯỢNG LẪN ĐỊNH TÍNH.</w:t>
      </w:r>
    </w:p>
    <w:p>
      <w:pPr>
        <w:spacing w:line="300" w:lineRule="auto" w:before="0" w:after="100"/>
        <w:jc w:val="both"/>
      </w:pPr>
      <w:r>
        <w:rPr>
          <w:rFonts w:ascii="Times New Roman" w:hAnsi="Times New Roman"/>
          <w:color w:val="111827"/>
          <w:sz w:val="26"/>
        </w:rPr>
        <w:t>1. Bằng chứng định lượng: Diện tích dưới đường cong ROC-AUC tăng từ 0.9819 (mô hình Tabular tốt nhất là Gradient Boosting) lên 0.9877 trên tập Validation và đạt 0.9737 trên tập Test độc lập hoàn toàn.</w:t>
      </w:r>
    </w:p>
    <w:p>
      <w:pPr>
        <w:spacing w:line="300" w:lineRule="auto" w:before="0" w:after="100"/>
        <w:jc w:val="both"/>
      </w:pPr>
      <w:r>
        <w:rPr>
          <w:rFonts w:ascii="Times New Roman" w:hAnsi="Times New Roman"/>
          <w:color w:val="111827"/>
          <w:sz w:val="26"/>
        </w:rPr>
        <w:t>2. Bằng chứng định tính &amp; Cơ chế hoạt động: Biến số Rating giải thích tốt cho các trường hợp cực đoan (1, 2 sao hoặc 4, 5 sao). Tuy nhiên, tại phân khúc đánh giá trung bình 3 sao, điểm số không thể hiện được ý định thực tế (tỷ lệ khuyến nghị 50/50). Bằng việc phân tích các cụm từ TF-IDF, mô hình phát hiện được: Nếu nhận xét 3 sao chứa từ 'flattering', 'great material', khách hàng vẫn sẵn sàng khuyến nghị sản phẩm (Recommended=1); ngược lại nếu chứa 'itchy', 'runs small', 'returned', khách hàng sẽ không khuyến nghị (Recommended=0).</w:t>
      </w:r>
    </w:p>
    <w:p>
      <w:pPr>
        <w:pStyle w:val="Heading2"/>
        <w:keepNext/>
        <w:spacing w:before="240" w:after="80"/>
      </w:pPr>
      <w:r>
        <w:rPr>
          <w:rFonts w:ascii="Times New Roman" w:hAnsi="Times New Roman"/>
          <w:b/>
          <w:color w:val="1E3A8A"/>
          <w:sz w:val="28"/>
        </w:rPr>
        <w:t>9.10. Ý nghĩa kinh doanh (Business Interpretation)</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Mặt hàng chủ lực: </w:t>
      </w:r>
      <w:r>
        <w:rPr>
          <w:rFonts w:ascii="Times New Roman" w:hAnsi="Times New Roman"/>
          <w:color w:val="111827"/>
          <w:sz w:val="26"/>
        </w:rPr>
        <w:t>Tops và Dresses là hai mặt hàng đóng góp doanh thu và thu hút thảo luận lớn nhất (&gt;70%), cần ưu tiên tối ưu giao diện và chất lượng hình ảnh cho hai danh mục này.</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Điểm nghẽn sản phẩm: </w:t>
      </w:r>
      <w:r>
        <w:rPr>
          <w:rFonts w:ascii="Times New Roman" w:hAnsi="Times New Roman"/>
          <w:color w:val="111827"/>
          <w:sz w:val="26"/>
        </w:rPr>
        <w:t>Nguyên nhân hàng đầu khiến khách hàng không khuyến nghị sản phẩm may mặc là vấn đề kích cỡ không chuẩn (runs small/large) và chất liệu vải mỏng/ngứa (thin/cheap material).</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Hành động chiến lược: </w:t>
      </w:r>
      <w:r>
        <w:rPr>
          <w:rFonts w:ascii="Times New Roman" w:hAnsi="Times New Roman"/>
          <w:color w:val="111827"/>
          <w:sz w:val="26"/>
        </w:rPr>
        <w:t>Doanh nghiệp thương mại điện tử cần bổ sung bảng hướng dẫn chọn size chi tiết kèm số đo chiều cao/cân nặng của người mẫu, đồng thời cải tiến chất lượng dệt may để giảm tỷ lệ hoàn hàng (returns).</w:t>
      </w:r>
    </w:p>
    <w:p>
      <w:pPr>
        <w:pStyle w:val="Heading2"/>
        <w:keepNext/>
        <w:spacing w:before="240" w:after="80"/>
      </w:pPr>
      <w:r>
        <w:rPr>
          <w:rFonts w:ascii="Times New Roman" w:hAnsi="Times New Roman"/>
          <w:b/>
          <w:color w:val="1E3A8A"/>
          <w:sz w:val="28"/>
        </w:rPr>
        <w:t>9.11. Triển khai hệ thống</w:t>
      </w:r>
    </w:p>
    <w:p>
      <w:pPr>
        <w:keepNext/>
        <w:spacing w:before="160" w:after="80"/>
        <w:jc w:val="center"/>
      </w:pPr>
      <w:r>
        <w:drawing>
          <wp:inline>
            <wp:extent cx="5120640" cy="3428428"/>
            <wp:docPr id="30" name="Picture 30"/>
            <wp:cNvGraphicFramePr>
              <a:graphicFrameLocks noChangeAspect="1"/>
            </wp:cNvGraphicFramePr>
            <a:graphic>
              <a:graphicData uri="http://schemas.openxmlformats.org/drawingml/2006/picture">
                <pic:pic>
                  <pic:nvPicPr>
                    <pic:cNvPr id="0" name="api_ecommerce_result.png"/>
                    <pic:cNvPicPr/>
                  </pic:nvPicPr>
                  <pic:blipFill>
                    <a:blip r:embed="rId36"/>
                    <a:stretch>
                      <a:fillRect/>
                    </a:stretch>
                  </pic:blipFill>
                  <pic:spPr>
                    <a:xfrm>
                      <a:off x="0" y="0"/>
                      <a:ext cx="5120640" cy="3428428"/>
                    </a:xfrm>
                    <a:prstGeom prst="rect"/>
                  </pic:spPr>
                </pic:pic>
              </a:graphicData>
            </a:graphic>
          </wp:inline>
        </w:drawing>
      </w:r>
    </w:p>
    <w:p>
      <w:pPr>
        <w:keepNext/>
        <w:spacing w:before="40" w:after="120"/>
        <w:jc w:val="center"/>
      </w:pPr>
      <w:r>
        <w:rPr>
          <w:rFonts w:ascii="Times New Roman" w:hAnsi="Times New Roman"/>
          <w:b/>
          <w:i/>
          <w:color w:val="1F2937"/>
          <w:sz w:val="22"/>
        </w:rPr>
        <w:t>Hình 9.6. Kết quả gọi API phân tích nhận xét khách hàng (/predict/ecommerce) trên Swagger UI.</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Request gửi lên: Title='Love this dress', Review Text='Fabric is soft and flattering', Rating=5, Age=32...</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API phản hồi: prediction=1 (Recommended), xác suất khuyến nghị 98.2%, độ tin cậy 'High Confidence'.</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Pipeline tự động vector hóa văn bản TF-IDF, ghép nối với dữ liệu bảng và đưa qua mô hình phân loại.</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Hỗ trợ doanh nghiệp gắn nhãn tự động hàng triệu bình luận mỗi ngày.</w:t>
      </w:r>
    </w:p>
    <w:p>
      <w:pPr>
        <w:spacing w:after="80"/>
      </w:pPr>
    </w:p>
    <w:p>
      <w:pPr>
        <w:keepNext/>
        <w:spacing w:before="160" w:after="80"/>
        <w:jc w:val="center"/>
      </w:pPr>
      <w:r>
        <w:drawing>
          <wp:inline>
            <wp:extent cx="5120640" cy="3028378"/>
            <wp:docPr id="31" name="Picture 31"/>
            <wp:cNvGraphicFramePr>
              <a:graphicFrameLocks noChangeAspect="1"/>
            </wp:cNvGraphicFramePr>
            <a:graphic>
              <a:graphicData uri="http://schemas.openxmlformats.org/drawingml/2006/picture">
                <pic:pic>
                  <pic:nvPicPr>
                    <pic:cNvPr id="0" name="ecommerce_web_result.png"/>
                    <pic:cNvPicPr/>
                  </pic:nvPicPr>
                  <pic:blipFill>
                    <a:blip r:embed="rId37"/>
                    <a:stretch>
                      <a:fillRect/>
                    </a:stretch>
                  </pic:blipFill>
                  <pic:spPr>
                    <a:xfrm>
                      <a:off x="0" y="0"/>
                      <a:ext cx="5120640" cy="3028378"/>
                    </a:xfrm>
                    <a:prstGeom prst="rect"/>
                  </pic:spPr>
                </pic:pic>
              </a:graphicData>
            </a:graphic>
          </wp:inline>
        </w:drawing>
      </w:r>
    </w:p>
    <w:p>
      <w:pPr>
        <w:keepNext/>
        <w:spacing w:before="40" w:after="120"/>
        <w:jc w:val="center"/>
      </w:pPr>
      <w:r>
        <w:rPr>
          <w:rFonts w:ascii="Times New Roman" w:hAnsi="Times New Roman"/>
          <w:b/>
          <w:i/>
          <w:color w:val="1F2937"/>
          <w:sz w:val="22"/>
        </w:rPr>
        <w:t>Hình 9.7. Kết quả phân tích nhận xét khách hàng trên giao diện Web Desktop.</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Giao diện hiển thị trực quan thông điệp: Sản phẩm được khuyến nghị mạnh mẽ kèm thanh đo xác suất 98%.</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Hệ thống cung cấp tóm tắt các đặc trưng ảnh hưởng chính tới quyết định của thuật toán.</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Hiển thị thân thiện cho các nhà quản lý sàn thương mại điện tử.</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Hỗ trợ các nhà bán lẻ theo dõi sức khỏe thương hiệu (Brand Sentiment) theo thời gian thực.</w:t>
      </w:r>
    </w:p>
    <w:p>
      <w:pPr>
        <w:spacing w:after="80"/>
      </w:pPr>
    </w:p>
    <w:p>
      <w:pPr>
        <w:keepNext/>
        <w:spacing w:before="160" w:after="80"/>
        <w:jc w:val="center"/>
      </w:pPr>
      <w:r>
        <w:drawing>
          <wp:inline>
            <wp:extent cx="2926080" cy="6332337"/>
            <wp:docPr id="32" name="Picture 32"/>
            <wp:cNvGraphicFramePr>
              <a:graphicFrameLocks noChangeAspect="1"/>
            </wp:cNvGraphicFramePr>
            <a:graphic>
              <a:graphicData uri="http://schemas.openxmlformats.org/drawingml/2006/picture">
                <pic:pic>
                  <pic:nvPicPr>
                    <pic:cNvPr id="0" name="ecommerce_mobile.png"/>
                    <pic:cNvPicPr/>
                  </pic:nvPicPr>
                  <pic:blipFill>
                    <a:blip r:embed="rId38"/>
                    <a:stretch>
                      <a:fillRect/>
                    </a:stretch>
                  </pic:blipFill>
                  <pic:spPr>
                    <a:xfrm>
                      <a:off x="0" y="0"/>
                      <a:ext cx="2926080" cy="6332337"/>
                    </a:xfrm>
                    <a:prstGeom prst="rect"/>
                  </pic:spPr>
                </pic:pic>
              </a:graphicData>
            </a:graphic>
          </wp:inline>
        </w:drawing>
      </w:r>
    </w:p>
    <w:p>
      <w:pPr>
        <w:keepNext/>
        <w:spacing w:before="40" w:after="120"/>
        <w:jc w:val="center"/>
      </w:pPr>
      <w:r>
        <w:rPr>
          <w:rFonts w:ascii="Times New Roman" w:hAnsi="Times New Roman"/>
          <w:b/>
          <w:i/>
          <w:color w:val="1F2937"/>
          <w:sz w:val="22"/>
        </w:rPr>
        <w:t>Hình 9.8. Giao diện phân tích nhận xét khách hàng trên thiết bị di động truy cập qua mạng LAN (Smartphone Viewport).</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Cho phép người dùng nhập trực tiếp nhận xét bằng bàn phím ảo trên điện thoại và nhận phản hồi đánh giá tức thì.</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Thiết kế tối ưu hóa tốc độ tải và bố cục trên khung nhìn di động.</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Mô phỏng hoàn hảo trải nghiệm mua sắm trên các ứng dụng di động Shopee/Lazada.</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Chứng minh tính khả thi của việc tích hợp AI phân tích ngôn ngữ lên thiết bị di động.</w:t>
      </w:r>
    </w:p>
    <w:p>
      <w:pPr>
        <w:spacing w:after="80"/>
      </w:pPr>
    </w:p>
    <w:p>
      <w:pPr>
        <w:pStyle w:val="Heading1"/>
        <w:keepNext/>
        <w:spacing w:before="320" w:after="120"/>
      </w:pPr>
      <w:r>
        <w:rPr>
          <w:rFonts w:ascii="Times New Roman" w:hAnsi="Times New Roman"/>
          <w:b/>
          <w:color w:val="0F2C59"/>
          <w:sz w:val="32"/>
        </w:rPr>
        <w:t>CHƯƠNG X. SO SÁNH BA HỆ THỐNG THÔNG MINH</w:t>
      </w:r>
    </w:p>
    <w:p>
      <w:pPr>
        <w:pStyle w:val="Heading2"/>
        <w:keepNext/>
        <w:spacing w:before="240" w:after="80"/>
      </w:pPr>
      <w:r>
        <w:rPr>
          <w:rFonts w:ascii="Times New Roman" w:hAnsi="Times New Roman"/>
          <w:b/>
          <w:color w:val="1E3A8A"/>
          <w:sz w:val="28"/>
        </w:rPr>
        <w:t>10.1. So sánh bài toán và dữ liệu</w:t>
      </w:r>
    </w:p>
    <w:p>
      <w:pPr>
        <w:keepNext/>
        <w:spacing w:before="160" w:after="80"/>
      </w:pPr>
      <w:r>
        <w:rPr>
          <w:rFonts w:ascii="Times New Roman" w:hAnsi="Times New Roman"/>
          <w:b/>
          <w:color w:val="0F2C59"/>
          <w:sz w:val="23"/>
        </w:rPr>
        <w:t>Bảng 10.1. So sánh tổng hợp 11 tiêu chí kỹ thuật giữa ba hệ thống thông minh</w:t>
      </w:r>
    </w:p>
    <w:tbl>
      <w:tblPr>
        <w:tblW w:type="auto" w:w="0"/>
        <w:jc w:val="center"/>
        <w:tblLook w:firstColumn="1" w:firstRow="1" w:lastColumn="0" w:lastRow="0" w:noHBand="0" w:noVBand="1" w:val="04A0"/>
      </w:tblPr>
      <w:tblGrid>
        <w:gridCol w:w="2257"/>
        <w:gridCol w:w="2257"/>
        <w:gridCol w:w="2257"/>
        <w:gridCol w:w="2257"/>
      </w:tblGrid>
      <w:tr>
        <w:trPr>
          <w:tblHeader/>
          <w:cantSplit/>
        </w:trPr>
        <w:tc>
          <w:tcPr>
            <w:tcW w:type="dxa" w:w="2592"/>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Tiêu chí so sánh</w:t>
            </w:r>
          </w:p>
        </w:tc>
        <w:tc>
          <w:tcPr>
            <w:tcW w:type="dxa" w:w="2592"/>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Ứng dụng 1: Diabetes</w:t>
            </w:r>
          </w:p>
        </w:tc>
        <w:tc>
          <w:tcPr>
            <w:tcW w:type="dxa" w:w="2592"/>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Ứng dụng 2: House Price</w:t>
            </w:r>
          </w:p>
        </w:tc>
        <w:tc>
          <w:tcPr>
            <w:tcW w:type="dxa" w:w="2592"/>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Ứng dụng 3: E-Commerce</w:t>
            </w:r>
          </w:p>
        </w:tc>
      </w:tr>
      <w:tr>
        <w:trPr>
          <w:cantSplit/>
        </w:trPr>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Loại bài toán học máy</w:t>
            </w:r>
          </w:p>
        </w:tc>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Phân loại nhị phân (Classification)</w:t>
            </w:r>
          </w:p>
        </w:tc>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Hồi quy giá trị liên tục (Regression)</w:t>
            </w:r>
          </w:p>
        </w:tc>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Phân loại Đa phương thức (Tabular + NLP)</w:t>
            </w:r>
          </w:p>
        </w:tc>
      </w:tr>
      <w:tr>
        <w:trPr>
          <w:cantSplit/>
        </w:trPr>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Đối tượng quan sát (Unit)</w:t>
            </w:r>
          </w:p>
        </w:tc>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Một hồ sơ bệnh án lâm sàng</w:t>
            </w:r>
          </w:p>
        </w:tc>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Một căn nhà / bất động sản</w:t>
            </w:r>
          </w:p>
        </w:tc>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Một lượt đánh giá sản phẩm của khách hàng</w:t>
            </w:r>
          </w:p>
        </w:tc>
      </w:tr>
      <w:tr>
        <w:trPr>
          <w:cantSplit/>
        </w:trPr>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Biến mục tiêu (y)</w:t>
            </w:r>
          </w:p>
        </w:tc>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diabetes ∈ {0, 1}</w:t>
            </w:r>
          </w:p>
        </w:tc>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Price ∈ ℝ+ (USD)</w:t>
            </w:r>
          </w:p>
        </w:tc>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Recommended IND ∈ {0, 1}</w:t>
            </w:r>
          </w:p>
        </w:tc>
      </w:tr>
      <w:tr>
        <w:trPr>
          <w:cantSplit/>
        </w:trPr>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Dạng dữ liệu thô</w:t>
            </w:r>
          </w:p>
        </w:tc>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Bảng CSV (100,000 dòng, 9 cột)</w:t>
            </w:r>
          </w:p>
        </w:tc>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Bảng CSV (2,000 dòng, 16 cột)</w:t>
            </w:r>
          </w:p>
        </w:tc>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Bảng CSV + Văn bản (23,486 dòng, 11 cột)</w:t>
            </w:r>
          </w:p>
        </w:tc>
      </w:tr>
      <w:tr>
        <w:trPr>
          <w:cantSplit/>
        </w:trPr>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Kích thước sau làm sạch</w:t>
            </w:r>
          </w:p>
        </w:tc>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96,146 dòng (loại 3,854 trùng)</w:t>
            </w:r>
          </w:p>
        </w:tc>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2,000 dòng (0 thiếu, 0 trùng)</w:t>
            </w:r>
          </w:p>
        </w:tc>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23,486 dòng (nối văn bản hợp nhất)</w:t>
            </w:r>
          </w:p>
        </w:tc>
      </w:tr>
      <w:tr>
        <w:trPr>
          <w:cantSplit/>
        </w:trPr>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Số chiều đặc trưng (d)</w:t>
            </w:r>
          </w:p>
        </w:tc>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d = 13 chiều</w:t>
            </w:r>
          </w:p>
        </w:tc>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d = 23 chiều</w:t>
            </w:r>
          </w:p>
        </w:tc>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d = 2,532 chiều (32 bảng + 2,500 TF-IDF)</w:t>
            </w:r>
          </w:p>
        </w:tc>
      </w:tr>
      <w:tr>
        <w:trPr>
          <w:cantSplit/>
        </w:trPr>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Kích thước ma trận Train</w:t>
            </w:r>
          </w:p>
        </w:tc>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X_train ∈ ℝ^(67,302 × 13)</w:t>
            </w:r>
          </w:p>
        </w:tc>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X_train ∈ ℝ^(1,400 × 23)</w:t>
            </w:r>
          </w:p>
        </w:tc>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X_train ∈ ℝ^(16,440 × 2,532)</w:t>
            </w:r>
          </w:p>
        </w:tc>
      </w:tr>
      <w:tr>
        <w:trPr>
          <w:cantSplit/>
        </w:trPr>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Tiền xử lý then chốt</w:t>
            </w:r>
          </w:p>
        </w:tc>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Loại duplicate, Z-score, OneHot</w:t>
            </w:r>
          </w:p>
        </w:tc>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Z-score, OneHot (drop='first')</w:t>
            </w:r>
          </w:p>
        </w:tc>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Nối chuỗi, SimpleImputer, OneHot, TF-IDF</w:t>
            </w:r>
          </w:p>
        </w:tc>
      </w:tr>
      <w:tr>
        <w:trPr>
          <w:cantSplit/>
        </w:trPr>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Mô hình tối ưu nhất</w:t>
            </w:r>
          </w:p>
        </w:tc>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Random Forest Classifier</w:t>
            </w:r>
          </w:p>
        </w:tc>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Ridge Regression (α=1.0)</w:t>
            </w:r>
          </w:p>
        </w:tc>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Combined Tabular + TF-IDF LogReg</w:t>
            </w:r>
          </w:p>
        </w:tc>
      </w:tr>
      <w:tr>
        <w:trPr>
          <w:cantSplit/>
        </w:trPr>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Độ đo quyết định</w:t>
            </w:r>
          </w:p>
        </w:tc>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Recall = 0.8970, ROC-AUC = 0.9743</w:t>
            </w:r>
          </w:p>
        </w:tc>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MAE = $126,793, R² = 0.7448</w:t>
            </w:r>
          </w:p>
        </w:tc>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ROC-AUC = 0.9737, F1 = 0.9589</w:t>
            </w:r>
          </w:p>
        </w:tc>
      </w:tr>
      <w:tr>
        <w:trPr>
          <w:cantSplit/>
        </w:trPr>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Kiến trúc triển khai</w:t>
            </w:r>
          </w:p>
        </w:tc>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FastAPI + Responsive Web qua LAN</w:t>
            </w:r>
          </w:p>
        </w:tc>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FastAPI + Responsive Web qua LAN</w:t>
            </w:r>
          </w:p>
        </w:tc>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FastAPI + Responsive Web qua LAN</w:t>
            </w:r>
          </w:p>
        </w:tc>
      </w:tr>
    </w:tbl>
    <w:p>
      <w:pPr>
        <w:spacing w:after="80"/>
      </w:pPr>
    </w:p>
    <w:p>
      <w:pPr>
        <w:pStyle w:val="Heading2"/>
        <w:keepNext/>
        <w:spacing w:before="240" w:after="80"/>
      </w:pPr>
      <w:r>
        <w:rPr>
          <w:rFonts w:ascii="Times New Roman" w:hAnsi="Times New Roman"/>
          <w:b/>
          <w:color w:val="1E3A8A"/>
          <w:sz w:val="28"/>
        </w:rPr>
        <w:t>10.2. So sánh biểu diễn dữ liệu</w:t>
      </w:r>
    </w:p>
    <w:p>
      <w:pPr>
        <w:spacing w:line="300" w:lineRule="auto" w:before="0" w:after="100"/>
        <w:jc w:val="both"/>
      </w:pPr>
      <w:r>
        <w:rPr>
          <w:rFonts w:ascii="Times New Roman" w:hAnsi="Times New Roman"/>
          <w:color w:val="111827"/>
          <w:sz w:val="26"/>
        </w:rPr>
        <w:t>Sự khác biệt cốt lõi giữa ba ứng dụng nằm ở cấu trúc không gian hình học:</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Tiểu đường: </w:t>
      </w:r>
      <w:r>
        <w:rPr>
          <w:rFonts w:ascii="Times New Roman" w:hAnsi="Times New Roman"/>
          <w:color w:val="111827"/>
          <w:sz w:val="26"/>
        </w:rPr>
        <w:t>Không gian vector đặc (Dense Vector) số chiều thấp (d=13), các thuộc tính đều mang ý nghĩa sinh lý cụ thể.</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Giá nhà: </w:t>
      </w:r>
      <w:r>
        <w:rPr>
          <w:rFonts w:ascii="Times New Roman" w:hAnsi="Times New Roman"/>
          <w:color w:val="111827"/>
          <w:sz w:val="26"/>
        </w:rPr>
        <w:t>Không gian vector đặc liên tục (d=23), các biến số và biến chỉ thị nhị phân mô tả thuộc tính vật lý của công trình.</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E-Commerce: </w:t>
      </w:r>
      <w:r>
        <w:rPr>
          <w:rFonts w:ascii="Times New Roman" w:hAnsi="Times New Roman"/>
          <w:color w:val="111827"/>
          <w:sz w:val="26"/>
        </w:rPr>
        <w:t>Không gian vector hỗn hợp đa phương thức số chiều lớn (d=2,532), kết hợp giữa 32 chiều bảng đặc (dense) với 2,500 chiều vector thưa (sparse) của ma trận TF-IDF.</w:t>
      </w:r>
    </w:p>
    <w:p>
      <w:pPr>
        <w:pStyle w:val="Heading2"/>
        <w:keepNext/>
        <w:spacing w:before="240" w:after="80"/>
      </w:pPr>
      <w:r>
        <w:rPr>
          <w:rFonts w:ascii="Times New Roman" w:hAnsi="Times New Roman"/>
          <w:b/>
          <w:color w:val="1E3A8A"/>
          <w:sz w:val="28"/>
        </w:rPr>
        <w:t>10.3. So sánh quy trình tiền xử lý</w:t>
      </w:r>
    </w:p>
    <w:p>
      <w:pPr>
        <w:pStyle w:val="Heading3"/>
        <w:keepNext/>
        <w:spacing w:before="160" w:after="60"/>
      </w:pPr>
      <w:r>
        <w:rPr>
          <w:rFonts w:ascii="Times New Roman" w:hAnsi="Times New Roman"/>
          <w:b/>
          <w:color w:val="1F2937"/>
          <w:sz w:val="26"/>
        </w:rPr>
        <w:t>10.3.1. Các bước tiền xử lý chung</w:t>
      </w:r>
    </w:p>
    <w:p>
      <w:pPr>
        <w:spacing w:line="300" w:lineRule="auto" w:before="0" w:after="100"/>
        <w:jc w:val="both"/>
      </w:pPr>
      <w:r>
        <w:rPr>
          <w:rFonts w:ascii="Times New Roman" w:hAnsi="Times New Roman"/>
          <w:color w:val="111827"/>
          <w:sz w:val="26"/>
        </w:rPr>
        <w:t>Cả 3 ứng dụng đều tuân thủ nguyên tắc: Phân chia Train/Val/Test trước khi tiền xử lý, chuẩn hóa Z-score các biến số liên tục, mã hóa One-Hot các biến danh mục (kèm drop='first' và handle_unknown='ignore'), và đóng gói toàn bộ quy trình thành Scikit-Learn Pipeline nguyên khối.</w:t>
      </w:r>
    </w:p>
    <w:p>
      <w:pPr>
        <w:pStyle w:val="Heading3"/>
        <w:keepNext/>
        <w:spacing w:before="160" w:after="60"/>
      </w:pPr>
      <w:r>
        <w:rPr>
          <w:rFonts w:ascii="Times New Roman" w:hAnsi="Times New Roman"/>
          <w:b/>
          <w:color w:val="1F2937"/>
          <w:sz w:val="26"/>
        </w:rPr>
        <w:t>10.3.2. Các bước tiền xử lý riêng biệt</w:t>
      </w:r>
    </w:p>
    <w:p>
      <w:pPr>
        <w:spacing w:line="300" w:lineRule="auto" w:before="0" w:after="100"/>
        <w:jc w:val="both"/>
      </w:pPr>
      <w:r>
        <w:rPr>
          <w:rFonts w:ascii="Times New Roman" w:hAnsi="Times New Roman"/>
          <w:color w:val="111827"/>
          <w:sz w:val="26"/>
        </w:rPr>
        <w:t>Tiểu đường đòi hỏi loại bỏ 3,854 bản ghi trùng lặp và phân tầng nhãn (stratify); Giá nhà đòi hỏi kiểm soát đa cộng tuyến của biến tiện nghi; E-Commerce đòi hỏi xử lý nối văn bản, lọc từ dừng tiếng Anh và tính toán ma trận TF-IDF 2,500 chiều.</w:t>
      </w:r>
    </w:p>
    <w:p>
      <w:pPr>
        <w:pStyle w:val="Heading2"/>
        <w:keepNext/>
        <w:spacing w:before="240" w:after="80"/>
      </w:pPr>
      <w:r>
        <w:rPr>
          <w:rFonts w:ascii="Times New Roman" w:hAnsi="Times New Roman"/>
          <w:b/>
          <w:color w:val="1E3A8A"/>
          <w:sz w:val="28"/>
        </w:rPr>
        <w:t>10.4. So sánh mô hình học máy và độ đo</w:t>
      </w:r>
    </w:p>
    <w:p>
      <w:pPr>
        <w:spacing w:line="300" w:lineRule="auto" w:before="0" w:after="100"/>
        <w:jc w:val="both"/>
      </w:pPr>
      <w:r>
        <w:rPr>
          <w:rFonts w:ascii="Times New Roman" w:hAnsi="Times New Roman"/>
          <w:color w:val="111827"/>
          <w:sz w:val="26"/>
        </w:rPr>
        <w:t>Mỗi bài toán đòi hỏi một triết lý lựa chọn mô hình và độ đo đánh giá riêng biệt:</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Tiểu đường: </w:t>
      </w:r>
      <w:r>
        <w:rPr>
          <w:rFonts w:ascii="Times New Roman" w:hAnsi="Times New Roman"/>
          <w:color w:val="111827"/>
          <w:sz w:val="26"/>
        </w:rPr>
        <w:t>Mô hình cây tập hợp (Random Forest) chiến thắng nhờ khả năng học phi tuyến và hỗ trợ trọng số cân bằng lớp (balanced), ưu tiên tuyệt đối chỉ số Recall để bảo vệ tính mạng bệnh nhân.</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Giá nhà: </w:t>
      </w:r>
      <w:r>
        <w:rPr>
          <w:rFonts w:ascii="Times New Roman" w:hAnsi="Times New Roman"/>
          <w:color w:val="111827"/>
          <w:sz w:val="26"/>
        </w:rPr>
        <w:t>Mô hình hồi quy tuyến tính điều chuẩn (Ridge Regression) chiến thắng mô hình phi tuyến nhờ bản chất cộng dồn của giá trị nhà và khả năng triệt tiêu đa cộng tuyến của chuẩn L2, tối ưu hóa theo sai số tiền tệ MAE.</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E-Commerce: </w:t>
      </w:r>
      <w:r>
        <w:rPr>
          <w:rFonts w:ascii="Times New Roman" w:hAnsi="Times New Roman"/>
          <w:color w:val="111827"/>
          <w:sz w:val="26"/>
        </w:rPr>
        <w:t>Mô hình tuyến tính đa biến (Logistic Regression) trên không gian kết hợp chiến thắng nhờ khả năng xử lý xuất sắc các vector thưa số chiều lớn (2,532 chiều) mà không bị bùng nổ tính toán, tối ưu theo chỉ số phân tách ROC-AUC.</w:t>
      </w:r>
    </w:p>
    <w:p>
      <w:pPr>
        <w:pStyle w:val="Heading2"/>
        <w:keepNext/>
        <w:spacing w:before="240" w:after="80"/>
      </w:pPr>
      <w:r>
        <w:rPr>
          <w:rFonts w:ascii="Times New Roman" w:hAnsi="Times New Roman"/>
          <w:b/>
          <w:color w:val="1E3A8A"/>
          <w:sz w:val="28"/>
        </w:rPr>
        <w:t>10.5. So sánh kiến trúc triển khai</w:t>
      </w:r>
    </w:p>
    <w:p>
      <w:pPr>
        <w:spacing w:line="300" w:lineRule="auto" w:before="0" w:after="100"/>
        <w:jc w:val="both"/>
      </w:pPr>
      <w:r>
        <w:rPr>
          <w:rFonts w:ascii="Times New Roman" w:hAnsi="Times New Roman"/>
          <w:color w:val="111827"/>
          <w:sz w:val="26"/>
        </w:rPr>
        <w:t>Cả 3 ứng dụng đều được quy chuẩn hóa thống nhất vào cùng một hệ thống máy chủ REST API (FastAPI) và một giao diện Responsive Web Client duy nhất. Kiến trúc hướng dịch vụ microservices này giúp việc mở rộng thêm các mô hình mới trong tương lai diễn ra độc lập mà không ảnh hưởng đến giao diện người dùng.</w:t>
      </w:r>
    </w:p>
    <w:p>
      <w:pPr>
        <w:pStyle w:val="Heading2"/>
        <w:keepNext/>
        <w:spacing w:before="240" w:after="80"/>
      </w:pPr>
      <w:r>
        <w:rPr>
          <w:rFonts w:ascii="Times New Roman" w:hAnsi="Times New Roman"/>
          <w:b/>
          <w:color w:val="1E3A8A"/>
          <w:sz w:val="28"/>
        </w:rPr>
        <w:t>10.6. Trả lời các câu hỏi thảo luận</w:t>
      </w:r>
    </w:p>
    <w:p>
      <w:pPr>
        <w:pStyle w:val="Heading3"/>
        <w:keepNext/>
        <w:spacing w:before="160" w:after="60"/>
      </w:pPr>
      <w:r>
        <w:rPr>
          <w:rFonts w:ascii="Times New Roman" w:hAnsi="Times New Roman"/>
          <w:b/>
          <w:color w:val="1F2937"/>
          <w:sz w:val="26"/>
        </w:rPr>
        <w:t>10.6.1. Trả lời 15 câu hỏi thảo luận cho Ứng dụng 1 (Dự đoán bệnh tiểu đường)</w:t>
      </w:r>
    </w:p>
    <w:p>
      <w:pPr>
        <w:spacing w:line="300" w:lineRule="auto" w:before="0" w:after="100"/>
        <w:jc w:val="both"/>
      </w:pPr>
      <w:r>
        <w:rPr>
          <w:rFonts w:ascii="Times New Roman" w:hAnsi="Times New Roman"/>
          <w:b/>
          <w:color w:val="1F2937"/>
          <w:sz w:val="26"/>
        </w:rPr>
        <w:t xml:space="preserve">Câu 1 (Observation): </w:t>
      </w:r>
      <w:r>
        <w:rPr>
          <w:rFonts w:ascii="Times New Roman" w:hAnsi="Times New Roman"/>
          <w:color w:val="111827"/>
          <w:sz w:val="26"/>
        </w:rPr>
        <w:t>Một quan sát đại diện cho một hồ sơ bệnh án lâm sàng của một bệnh nhân cụ thể, chứa các thông số nhân khẩu học (tuổi, giới tính) và kết quả xét nghiệm sinh hóa tại thời điểm kiểm tra y tế.</w:t>
      </w:r>
    </w:p>
    <w:p>
      <w:pPr>
        <w:spacing w:line="300" w:lineRule="auto" w:before="0" w:after="100"/>
        <w:jc w:val="both"/>
      </w:pPr>
      <w:r>
        <w:rPr>
          <w:rFonts w:ascii="Times New Roman" w:hAnsi="Times New Roman"/>
          <w:b/>
          <w:color w:val="1F2937"/>
          <w:sz w:val="26"/>
        </w:rPr>
        <w:t xml:space="preserve">Câu 2 (Raw Representation): </w:t>
      </w:r>
      <w:r>
        <w:rPr>
          <w:rFonts w:ascii="Times New Roman" w:hAnsi="Times New Roman"/>
          <w:color w:val="111827"/>
          <w:sz w:val="26"/>
        </w:rPr>
        <w:t>Tệp dữ liệu bảng CSV gồm 100,000 dòng và 9 cột thuộc tính.</w:t>
      </w:r>
    </w:p>
    <w:p>
      <w:pPr>
        <w:spacing w:line="300" w:lineRule="auto" w:before="0" w:after="100"/>
        <w:jc w:val="both"/>
      </w:pPr>
      <w:r>
        <w:rPr>
          <w:rFonts w:ascii="Times New Roman" w:hAnsi="Times New Roman"/>
          <w:b/>
          <w:color w:val="1F2937"/>
          <w:sz w:val="26"/>
        </w:rPr>
        <w:t xml:space="preserve">Câu 3 (Final Numerical Representation): </w:t>
      </w:r>
      <w:r>
        <w:rPr>
          <w:rFonts w:ascii="Times New Roman" w:hAnsi="Times New Roman"/>
          <w:color w:val="111827"/>
          <w:sz w:val="26"/>
        </w:rPr>
        <w:t>Một vector đặc trưng số học chuẩn hóa x_i ∈ ℝ^13, ma trận huấn luyện X_train ∈ ℝ^(67,302 × 13).</w:t>
      </w:r>
    </w:p>
    <w:p>
      <w:pPr>
        <w:spacing w:line="300" w:lineRule="auto" w:before="0" w:after="100"/>
        <w:jc w:val="both"/>
      </w:pPr>
      <w:r>
        <w:rPr>
          <w:rFonts w:ascii="Times New Roman" w:hAnsi="Times New Roman"/>
          <w:b/>
          <w:color w:val="1F2937"/>
          <w:sz w:val="26"/>
        </w:rPr>
        <w:t xml:space="preserve">Câu 4 (Shape dimensions): </w:t>
      </w:r>
      <w:r>
        <w:rPr>
          <w:rFonts w:ascii="Times New Roman" w:hAnsi="Times New Roman"/>
          <w:color w:val="111827"/>
          <w:sz w:val="26"/>
        </w:rPr>
        <w:t>Chiều N = 67,302 là số lượng bệnh nhân trong tập Train; chiều d = 13 là số đặc trưng sau chuẩn hóa và mã hóa.</w:t>
      </w:r>
    </w:p>
    <w:p>
      <w:pPr>
        <w:spacing w:line="300" w:lineRule="auto" w:before="0" w:after="100"/>
        <w:jc w:val="both"/>
      </w:pPr>
      <w:r>
        <w:rPr>
          <w:rFonts w:ascii="Times New Roman" w:hAnsi="Times New Roman"/>
          <w:b/>
          <w:color w:val="1F2937"/>
          <w:sz w:val="26"/>
        </w:rPr>
        <w:t xml:space="preserve">Câu 5 (Encoding): </w:t>
      </w:r>
      <w:r>
        <w:rPr>
          <w:rFonts w:ascii="Times New Roman" w:hAnsi="Times New Roman"/>
          <w:color w:val="111827"/>
          <w:sz w:val="26"/>
        </w:rPr>
        <w:t>Hai biến danh mục: gender (Female, Male, Other) và smoking_history (never, current, former, ...).</w:t>
      </w:r>
    </w:p>
    <w:p>
      <w:pPr>
        <w:spacing w:line="300" w:lineRule="auto" w:before="0" w:after="100"/>
        <w:jc w:val="both"/>
      </w:pPr>
      <w:r>
        <w:rPr>
          <w:rFonts w:ascii="Times New Roman" w:hAnsi="Times New Roman"/>
          <w:b/>
          <w:color w:val="1F2937"/>
          <w:sz w:val="26"/>
        </w:rPr>
        <w:t xml:space="preserve">Câu 6 (Scaling): </w:t>
      </w:r>
      <w:r>
        <w:rPr>
          <w:rFonts w:ascii="Times New Roman" w:hAnsi="Times New Roman"/>
          <w:color w:val="111827"/>
          <w:sz w:val="26"/>
        </w:rPr>
        <w:t>Sáu biến số học: age, bmi, HbA1c_level, blood_glucose_level, hypertension, heart_disease.</w:t>
      </w:r>
    </w:p>
    <w:p>
      <w:pPr>
        <w:spacing w:line="300" w:lineRule="auto" w:before="0" w:after="100"/>
        <w:jc w:val="both"/>
      </w:pPr>
      <w:r>
        <w:rPr>
          <w:rFonts w:ascii="Times New Roman" w:hAnsi="Times New Roman"/>
          <w:b/>
          <w:color w:val="1F2937"/>
          <w:sz w:val="26"/>
        </w:rPr>
        <w:t xml:space="preserve">Câu 7 (Information lost): </w:t>
      </w:r>
      <w:r>
        <w:rPr>
          <w:rFonts w:ascii="Times New Roman" w:hAnsi="Times New Roman"/>
          <w:color w:val="111827"/>
          <w:sz w:val="26"/>
        </w:rPr>
        <w:t>Z-score làm mất đơn vị đo vật lý (năm tuổi, kg/m², mg/dL). Việc lọc 3,854 bản ghi trùng làm giảm nhẹ tần suất tự nhiên của mẫu điển hình.</w:t>
      </w:r>
    </w:p>
    <w:p>
      <w:pPr>
        <w:spacing w:line="300" w:lineRule="auto" w:before="0" w:after="100"/>
        <w:jc w:val="both"/>
      </w:pPr>
      <w:r>
        <w:rPr>
          <w:rFonts w:ascii="Times New Roman" w:hAnsi="Times New Roman"/>
          <w:b/>
          <w:color w:val="1F2937"/>
          <w:sz w:val="26"/>
        </w:rPr>
        <w:t xml:space="preserve">Câu 8 (Information preserved): </w:t>
      </w:r>
      <w:r>
        <w:rPr>
          <w:rFonts w:ascii="Times New Roman" w:hAnsi="Times New Roman"/>
          <w:color w:val="111827"/>
          <w:sz w:val="26"/>
        </w:rPr>
        <w:t>Phân bố tương đối, tương quan giữa các biến lâm sàng và khả năng phân tách nhãn bệnh.</w:t>
      </w:r>
    </w:p>
    <w:p>
      <w:pPr>
        <w:spacing w:line="300" w:lineRule="auto" w:before="0" w:after="100"/>
        <w:jc w:val="both"/>
      </w:pPr>
      <w:r>
        <w:rPr>
          <w:rFonts w:ascii="Times New Roman" w:hAnsi="Times New Roman"/>
          <w:b/>
          <w:color w:val="1F2937"/>
          <w:sz w:val="26"/>
        </w:rPr>
        <w:t xml:space="preserve">Câu 9 (Data Leakage): </w:t>
      </w:r>
      <w:r>
        <w:rPr>
          <w:rFonts w:ascii="Times New Roman" w:hAnsi="Times New Roman"/>
          <w:color w:val="111827"/>
          <w:sz w:val="26"/>
        </w:rPr>
        <w:t>Gọi fit() trên toàn bộ dữ liệu trước khi chia tập. Khắc phục: Chia tập trước, chỉ fit trên Train.</w:t>
      </w:r>
    </w:p>
    <w:p>
      <w:pPr>
        <w:spacing w:line="300" w:lineRule="auto" w:before="0" w:after="100"/>
        <w:jc w:val="both"/>
      </w:pPr>
      <w:r>
        <w:rPr>
          <w:rFonts w:ascii="Times New Roman" w:hAnsi="Times New Roman"/>
          <w:b/>
          <w:color w:val="1F2937"/>
          <w:sz w:val="26"/>
        </w:rPr>
        <w:t xml:space="preserve">Câu 10 (Best Model): </w:t>
      </w:r>
      <w:r>
        <w:rPr>
          <w:rFonts w:ascii="Times New Roman" w:hAnsi="Times New Roman"/>
          <w:color w:val="111827"/>
          <w:sz w:val="26"/>
        </w:rPr>
        <w:t>Random Forest Classifier với class_weight='balanced'.</w:t>
      </w:r>
    </w:p>
    <w:p>
      <w:pPr>
        <w:spacing w:line="300" w:lineRule="auto" w:before="0" w:after="100"/>
        <w:jc w:val="both"/>
      </w:pPr>
      <w:r>
        <w:rPr>
          <w:rFonts w:ascii="Times New Roman" w:hAnsi="Times New Roman"/>
          <w:b/>
          <w:color w:val="1F2937"/>
          <w:sz w:val="26"/>
        </w:rPr>
        <w:t xml:space="preserve">Câu 11 (Why Chosen): </w:t>
      </w:r>
      <w:r>
        <w:rPr>
          <w:rFonts w:ascii="Times New Roman" w:hAnsi="Times New Roman"/>
          <w:color w:val="111827"/>
          <w:sz w:val="26"/>
        </w:rPr>
        <w:t>Bắt được mối quan hệ phi tuyến phức tạp giữa đường huyết và các yếu tố cơ địa; cơ chế balanced giúp bao phủ toàn bộ lớp thiểu số mắc bệnh.</w:t>
      </w:r>
    </w:p>
    <w:p>
      <w:pPr>
        <w:spacing w:line="300" w:lineRule="auto" w:before="0" w:after="100"/>
        <w:jc w:val="both"/>
      </w:pPr>
      <w:r>
        <w:rPr>
          <w:rFonts w:ascii="Times New Roman" w:hAnsi="Times New Roman"/>
          <w:b/>
          <w:color w:val="1F2937"/>
          <w:sz w:val="26"/>
        </w:rPr>
        <w:t xml:space="preserve">Câu 12 (Crucial Metric): </w:t>
      </w:r>
      <w:r>
        <w:rPr>
          <w:rFonts w:ascii="Times New Roman" w:hAnsi="Times New Roman"/>
          <w:color w:val="111827"/>
          <w:sz w:val="26"/>
        </w:rPr>
        <w:t>Recall (0.8970) và ROC-AUC (0.9743) nhằm triệt tiêu tối đa ca âm tính giả (False Negative).</w:t>
      </w:r>
    </w:p>
    <w:p>
      <w:pPr>
        <w:spacing w:line="300" w:lineRule="auto" w:before="0" w:after="100"/>
        <w:jc w:val="both"/>
      </w:pPr>
      <w:r>
        <w:rPr>
          <w:rFonts w:ascii="Times New Roman" w:hAnsi="Times New Roman"/>
          <w:b/>
          <w:color w:val="1F2937"/>
          <w:sz w:val="26"/>
        </w:rPr>
        <w:t xml:space="preserve">Câu 13 (Model Persistence): </w:t>
      </w:r>
      <w:r>
        <w:rPr>
          <w:rFonts w:ascii="Times New Roman" w:hAnsi="Times New Roman"/>
          <w:color w:val="111827"/>
          <w:sz w:val="26"/>
        </w:rPr>
        <w:t>Đóng gói ColumnTransformer và Random Forest thành Pipeline duy nhất qua joblib.dump().</w:t>
      </w:r>
    </w:p>
    <w:p>
      <w:pPr>
        <w:spacing w:line="300" w:lineRule="auto" w:before="0" w:after="100"/>
        <w:jc w:val="both"/>
      </w:pPr>
      <w:r>
        <w:rPr>
          <w:rFonts w:ascii="Times New Roman" w:hAnsi="Times New Roman"/>
          <w:b/>
          <w:color w:val="1F2937"/>
          <w:sz w:val="26"/>
        </w:rPr>
        <w:t xml:space="preserve">Câu 14 (Web Service Usage): </w:t>
      </w:r>
      <w:r>
        <w:rPr>
          <w:rFonts w:ascii="Times New Roman" w:hAnsi="Times New Roman"/>
          <w:color w:val="111827"/>
          <w:sz w:val="26"/>
        </w:rPr>
        <w:t>FastAPI nạp tệp .joblib vào RAM khi khởi động, tiếp nhận JSON, chuyển thành DataFrame và gọi pipeline.predict().</w:t>
      </w:r>
    </w:p>
    <w:p>
      <w:pPr>
        <w:spacing w:line="300" w:lineRule="auto" w:before="0" w:after="100"/>
        <w:jc w:val="both"/>
      </w:pPr>
      <w:r>
        <w:rPr>
          <w:rFonts w:ascii="Times New Roman" w:hAnsi="Times New Roman"/>
          <w:b/>
          <w:color w:val="1F2937"/>
          <w:sz w:val="26"/>
        </w:rPr>
        <w:t xml:space="preserve">Câu 15 (Mobile Client Communication): </w:t>
      </w:r>
      <w:r>
        <w:rPr>
          <w:rFonts w:ascii="Times New Roman" w:hAnsi="Times New Roman"/>
          <w:color w:val="111827"/>
          <w:sz w:val="26"/>
        </w:rPr>
        <w:t>Trình duyệt Safari/Chrome trên smartphone kết nối qua Wi-Fi LAN gọi API bằng Fetch API qua URL tương đối.</w:t>
      </w:r>
    </w:p>
    <w:p>
      <w:pPr>
        <w:pStyle w:val="Heading3"/>
        <w:keepNext/>
        <w:spacing w:before="160" w:after="60"/>
      </w:pPr>
      <w:r>
        <w:rPr>
          <w:rFonts w:ascii="Times New Roman" w:hAnsi="Times New Roman"/>
          <w:b/>
          <w:color w:val="1F2937"/>
          <w:sz w:val="26"/>
        </w:rPr>
        <w:t>10.6.2. Trả lời 15 câu hỏi thảo luận cho Ứng dụng 2 (Dự đoán giá nhà)</w:t>
      </w:r>
    </w:p>
    <w:p>
      <w:pPr>
        <w:spacing w:line="300" w:lineRule="auto" w:before="0" w:after="100"/>
        <w:jc w:val="both"/>
      </w:pPr>
      <w:r>
        <w:rPr>
          <w:rFonts w:ascii="Times New Roman" w:hAnsi="Times New Roman"/>
          <w:b/>
          <w:color w:val="1F2937"/>
          <w:sz w:val="26"/>
        </w:rPr>
        <w:t xml:space="preserve">Câu 1 (Observation): </w:t>
      </w:r>
      <w:r>
        <w:rPr>
          <w:rFonts w:ascii="Times New Roman" w:hAnsi="Times New Roman"/>
          <w:color w:val="111827"/>
          <w:sz w:val="26"/>
        </w:rPr>
        <w:t>Một quan sát đại diện cho một căn nhà / bất động sản nhà ở cụ thể đã hoàn thành giao dịch trên thị trường.</w:t>
      </w:r>
    </w:p>
    <w:p>
      <w:pPr>
        <w:spacing w:line="300" w:lineRule="auto" w:before="0" w:after="100"/>
        <w:jc w:val="both"/>
      </w:pPr>
      <w:r>
        <w:rPr>
          <w:rFonts w:ascii="Times New Roman" w:hAnsi="Times New Roman"/>
          <w:b/>
          <w:color w:val="1F2937"/>
          <w:sz w:val="26"/>
        </w:rPr>
        <w:t xml:space="preserve">Câu 2 (Raw Representation): </w:t>
      </w:r>
      <w:r>
        <w:rPr>
          <w:rFonts w:ascii="Times New Roman" w:hAnsi="Times New Roman"/>
          <w:color w:val="111827"/>
          <w:sz w:val="26"/>
        </w:rPr>
        <w:t>Tệp bảng CSV gồm 2,000 dòng và 16 cột thông số kiến trúc và tiện nghi.</w:t>
      </w:r>
    </w:p>
    <w:p>
      <w:pPr>
        <w:spacing w:line="300" w:lineRule="auto" w:before="0" w:after="100"/>
        <w:jc w:val="both"/>
      </w:pPr>
      <w:r>
        <w:rPr>
          <w:rFonts w:ascii="Times New Roman" w:hAnsi="Times New Roman"/>
          <w:b/>
          <w:color w:val="1F2937"/>
          <w:sz w:val="26"/>
        </w:rPr>
        <w:t xml:space="preserve">Câu 3 (Final Numerical Representation): </w:t>
      </w:r>
      <w:r>
        <w:rPr>
          <w:rFonts w:ascii="Times New Roman" w:hAnsi="Times New Roman"/>
          <w:color w:val="111827"/>
          <w:sz w:val="26"/>
        </w:rPr>
        <w:t>Một vector liên tục x_i ∈ ℝ^23, ma trận huấn luyện X_train ∈ ℝ^(1,400 × 23).</w:t>
      </w:r>
    </w:p>
    <w:p>
      <w:pPr>
        <w:spacing w:line="300" w:lineRule="auto" w:before="0" w:after="100"/>
        <w:jc w:val="both"/>
      </w:pPr>
      <w:r>
        <w:rPr>
          <w:rFonts w:ascii="Times New Roman" w:hAnsi="Times New Roman"/>
          <w:b/>
          <w:color w:val="1F2937"/>
          <w:sz w:val="26"/>
        </w:rPr>
        <w:t xml:space="preserve">Câu 4 (Shape dimensions): </w:t>
      </w:r>
      <w:r>
        <w:rPr>
          <w:rFonts w:ascii="Times New Roman" w:hAnsi="Times New Roman"/>
          <w:color w:val="111827"/>
          <w:sz w:val="26"/>
        </w:rPr>
        <w:t>Chiều N = 1,400 là số lượng căn nhà huấn luyện; chiều d = 23 là số đặc trưng sau mã hóa.</w:t>
      </w:r>
    </w:p>
    <w:p>
      <w:pPr>
        <w:spacing w:line="300" w:lineRule="auto" w:before="0" w:after="100"/>
        <w:jc w:val="both"/>
      </w:pPr>
      <w:r>
        <w:rPr>
          <w:rFonts w:ascii="Times New Roman" w:hAnsi="Times New Roman"/>
          <w:b/>
          <w:color w:val="1F2937"/>
          <w:sz w:val="26"/>
        </w:rPr>
        <w:t xml:space="preserve">Câu 5 (Encoding): </w:t>
      </w:r>
      <w:r>
        <w:rPr>
          <w:rFonts w:ascii="Times New Roman" w:hAnsi="Times New Roman"/>
          <w:color w:val="111827"/>
          <w:sz w:val="26"/>
        </w:rPr>
        <w:t>Tám biến danh mục: City, Furnishing, Main Road, Guest Room, Basement, Water Supply, Air Conditioning, Preferred Tenant.</w:t>
      </w:r>
    </w:p>
    <w:p>
      <w:pPr>
        <w:spacing w:line="300" w:lineRule="auto" w:before="0" w:after="100"/>
        <w:jc w:val="both"/>
      </w:pPr>
      <w:r>
        <w:rPr>
          <w:rFonts w:ascii="Times New Roman" w:hAnsi="Times New Roman"/>
          <w:b/>
          <w:color w:val="1F2937"/>
          <w:sz w:val="26"/>
        </w:rPr>
        <w:t xml:space="preserve">Câu 6 (Scaling): </w:t>
      </w:r>
      <w:r>
        <w:rPr>
          <w:rFonts w:ascii="Times New Roman" w:hAnsi="Times New Roman"/>
          <w:color w:val="111827"/>
          <w:sz w:val="26"/>
        </w:rPr>
        <w:t>Bảy biến số học: Area, Bedrooms, Bathrooms, Stories, Parking, Age, Locality Rating.</w:t>
      </w:r>
    </w:p>
    <w:p>
      <w:pPr>
        <w:spacing w:line="300" w:lineRule="auto" w:before="0" w:after="100"/>
        <w:jc w:val="both"/>
      </w:pPr>
      <w:r>
        <w:rPr>
          <w:rFonts w:ascii="Times New Roman" w:hAnsi="Times New Roman"/>
          <w:b/>
          <w:color w:val="1F2937"/>
          <w:sz w:val="26"/>
        </w:rPr>
        <w:t xml:space="preserve">Câu 7 (Information lost): </w:t>
      </w:r>
      <w:r>
        <w:rPr>
          <w:rFonts w:ascii="Times New Roman" w:hAnsi="Times New Roman"/>
          <w:color w:val="111827"/>
          <w:sz w:val="26"/>
        </w:rPr>
        <w:t>Z-score làm mất đơn vị đo sq ft, số phòng gốc. drop='first' loại bỏ một giá trị danh mục làm mốc tham chiếu.</w:t>
      </w:r>
    </w:p>
    <w:p>
      <w:pPr>
        <w:spacing w:line="300" w:lineRule="auto" w:before="0" w:after="100"/>
        <w:jc w:val="both"/>
      </w:pPr>
      <w:r>
        <w:rPr>
          <w:rFonts w:ascii="Times New Roman" w:hAnsi="Times New Roman"/>
          <w:b/>
          <w:color w:val="1F2937"/>
          <w:sz w:val="26"/>
        </w:rPr>
        <w:t xml:space="preserve">Câu 8 (Information preserved): </w:t>
      </w:r>
      <w:r>
        <w:rPr>
          <w:rFonts w:ascii="Times New Roman" w:hAnsi="Times New Roman"/>
          <w:color w:val="111827"/>
          <w:sz w:val="26"/>
        </w:rPr>
        <w:t>Tương quan tuyến tính mạnh giữa diện tích, tiện nghi với giá nhà được bảo toàn trọn vẹn.</w:t>
      </w:r>
    </w:p>
    <w:p>
      <w:pPr>
        <w:spacing w:line="300" w:lineRule="auto" w:before="0" w:after="100"/>
        <w:jc w:val="both"/>
      </w:pPr>
      <w:r>
        <w:rPr>
          <w:rFonts w:ascii="Times New Roman" w:hAnsi="Times New Roman"/>
          <w:b/>
          <w:color w:val="1F2937"/>
          <w:sz w:val="26"/>
        </w:rPr>
        <w:t xml:space="preserve">Câu 9 (Data Leakage): </w:t>
      </w:r>
      <w:r>
        <w:rPr>
          <w:rFonts w:ascii="Times New Roman" w:hAnsi="Times New Roman"/>
          <w:color w:val="111827"/>
          <w:sz w:val="26"/>
        </w:rPr>
        <w:t>Chuẩn hóa biến mục tiêu hoặc biến đầu vào trên toàn bộ 2,000 dòng trước khi tách tập 70/15/15.</w:t>
      </w:r>
    </w:p>
    <w:p>
      <w:pPr>
        <w:spacing w:line="300" w:lineRule="auto" w:before="0" w:after="100"/>
        <w:jc w:val="both"/>
      </w:pPr>
      <w:r>
        <w:rPr>
          <w:rFonts w:ascii="Times New Roman" w:hAnsi="Times New Roman"/>
          <w:b/>
          <w:color w:val="1F2937"/>
          <w:sz w:val="26"/>
        </w:rPr>
        <w:t xml:space="preserve">Câu 10 (Best Model): </w:t>
      </w:r>
      <w:r>
        <w:rPr>
          <w:rFonts w:ascii="Times New Roman" w:hAnsi="Times New Roman"/>
          <w:color w:val="111827"/>
          <w:sz w:val="26"/>
        </w:rPr>
        <w:t>Ridge Regression (kết hợp Gradient Boosting kiểm chứng).</w:t>
      </w:r>
    </w:p>
    <w:p>
      <w:pPr>
        <w:spacing w:line="300" w:lineRule="auto" w:before="0" w:after="100"/>
        <w:jc w:val="both"/>
      </w:pPr>
      <w:r>
        <w:rPr>
          <w:rFonts w:ascii="Times New Roman" w:hAnsi="Times New Roman"/>
          <w:b/>
          <w:color w:val="1F2937"/>
          <w:sz w:val="26"/>
        </w:rPr>
        <w:t xml:space="preserve">Câu 11 (Why Chosen): </w:t>
      </w:r>
      <w:r>
        <w:rPr>
          <w:rFonts w:ascii="Times New Roman" w:hAnsi="Times New Roman"/>
          <w:color w:val="111827"/>
          <w:sz w:val="26"/>
        </w:rPr>
        <w:t>Giá nhà có bản chất cộng dồn tuyến tính; điều chuẩn L2 của Ridge triệt tiêu hiện tượng đa cộng tuyến hoàn hảo giữa các tiện nghi nhà.</w:t>
      </w:r>
    </w:p>
    <w:p>
      <w:pPr>
        <w:spacing w:line="300" w:lineRule="auto" w:before="0" w:after="100"/>
        <w:jc w:val="both"/>
      </w:pPr>
      <w:r>
        <w:rPr>
          <w:rFonts w:ascii="Times New Roman" w:hAnsi="Times New Roman"/>
          <w:b/>
          <w:color w:val="1F2937"/>
          <w:sz w:val="26"/>
        </w:rPr>
        <w:t xml:space="preserve">Câu 12 (Crucial Metric): </w:t>
      </w:r>
      <w:r>
        <w:rPr>
          <w:rFonts w:ascii="Times New Roman" w:hAnsi="Times New Roman"/>
          <w:color w:val="111827"/>
          <w:sz w:val="26"/>
        </w:rPr>
        <w:t>MAE ($126,793) và R² (0.7448) vì đo lường trực tiếp sai lệch tiền tệ thực tế.</w:t>
      </w:r>
    </w:p>
    <w:p>
      <w:pPr>
        <w:spacing w:line="300" w:lineRule="auto" w:before="0" w:after="100"/>
        <w:jc w:val="both"/>
      </w:pPr>
      <w:r>
        <w:rPr>
          <w:rFonts w:ascii="Times New Roman" w:hAnsi="Times New Roman"/>
          <w:b/>
          <w:color w:val="1F2937"/>
          <w:sz w:val="26"/>
        </w:rPr>
        <w:t xml:space="preserve">Câu 13 (Model Persistence): </w:t>
      </w:r>
      <w:r>
        <w:rPr>
          <w:rFonts w:ascii="Times New Roman" w:hAnsi="Times New Roman"/>
          <w:color w:val="111827"/>
          <w:sz w:val="26"/>
        </w:rPr>
        <w:t>Lưu toàn bộ Pipeline tiền xử lý và Ridge Regression vào tệp models/house_price/house_pipeline.joblib.</w:t>
      </w:r>
    </w:p>
    <w:p>
      <w:pPr>
        <w:spacing w:line="300" w:lineRule="auto" w:before="0" w:after="100"/>
        <w:jc w:val="both"/>
      </w:pPr>
      <w:r>
        <w:rPr>
          <w:rFonts w:ascii="Times New Roman" w:hAnsi="Times New Roman"/>
          <w:b/>
          <w:color w:val="1F2937"/>
          <w:sz w:val="26"/>
        </w:rPr>
        <w:t xml:space="preserve">Câu 14 (Web Service Usage): </w:t>
      </w:r>
      <w:r>
        <w:rPr>
          <w:rFonts w:ascii="Times New Roman" w:hAnsi="Times New Roman"/>
          <w:color w:val="111827"/>
          <w:sz w:val="26"/>
        </w:rPr>
        <w:t>FastAPI nạp sẵn mô hình trong RAM, nhận JSON gửi lên, suy luận tích vô hướng w^T x + b và trả về số tiền định giá.</w:t>
      </w:r>
    </w:p>
    <w:p>
      <w:pPr>
        <w:spacing w:line="300" w:lineRule="auto" w:before="0" w:after="100"/>
        <w:jc w:val="both"/>
      </w:pPr>
      <w:r>
        <w:rPr>
          <w:rFonts w:ascii="Times New Roman" w:hAnsi="Times New Roman"/>
          <w:b/>
          <w:color w:val="1F2937"/>
          <w:sz w:val="26"/>
        </w:rPr>
        <w:t xml:space="preserve">Câu 15 (Mobile Client Communication): </w:t>
      </w:r>
      <w:r>
        <w:rPr>
          <w:rFonts w:ascii="Times New Roman" w:hAnsi="Times New Roman"/>
          <w:color w:val="111827"/>
          <w:sz w:val="26"/>
        </w:rPr>
        <w:t>Giao diện Responsive Web thích ứng hoàn hảo trên màn hình cảm ứng di động, gửi request qua mạng LAN.</w:t>
      </w:r>
    </w:p>
    <w:p>
      <w:pPr>
        <w:pStyle w:val="Heading3"/>
        <w:keepNext/>
        <w:spacing w:before="160" w:after="60"/>
      </w:pPr>
      <w:r>
        <w:rPr>
          <w:rFonts w:ascii="Times New Roman" w:hAnsi="Times New Roman"/>
          <w:b/>
          <w:color w:val="1F2937"/>
          <w:sz w:val="26"/>
        </w:rPr>
        <w:t>10.6.3. Trả lời 15 câu hỏi thảo luận cho Ứng dụng 3 (E-Commerce Customer Behavior)</w:t>
      </w:r>
    </w:p>
    <w:p>
      <w:pPr>
        <w:spacing w:line="300" w:lineRule="auto" w:before="0" w:after="100"/>
        <w:jc w:val="both"/>
      </w:pPr>
      <w:r>
        <w:rPr>
          <w:rFonts w:ascii="Times New Roman" w:hAnsi="Times New Roman"/>
          <w:b/>
          <w:color w:val="1F2937"/>
          <w:sz w:val="26"/>
        </w:rPr>
        <w:t xml:space="preserve">Câu 1 (Observation): </w:t>
      </w:r>
      <w:r>
        <w:rPr>
          <w:rFonts w:ascii="Times New Roman" w:hAnsi="Times New Roman"/>
          <w:color w:val="111827"/>
          <w:sz w:val="26"/>
        </w:rPr>
        <w:t>Một quan sát đại diện cho một lượt đánh giá sản phẩm may mặc của một khách hàng nữ trên sàn thương mại điện tử.</w:t>
      </w:r>
    </w:p>
    <w:p>
      <w:pPr>
        <w:spacing w:line="300" w:lineRule="auto" w:before="0" w:after="100"/>
        <w:jc w:val="both"/>
      </w:pPr>
      <w:r>
        <w:rPr>
          <w:rFonts w:ascii="Times New Roman" w:hAnsi="Times New Roman"/>
          <w:b/>
          <w:color w:val="1F2937"/>
          <w:sz w:val="26"/>
        </w:rPr>
        <w:t xml:space="preserve">Câu 2 (Raw Representation): </w:t>
      </w:r>
      <w:r>
        <w:rPr>
          <w:rFonts w:ascii="Times New Roman" w:hAnsi="Times New Roman"/>
          <w:color w:val="111827"/>
          <w:sz w:val="26"/>
        </w:rPr>
        <w:t>Tệp CSV gồm 23,486 dòng chứa cả thông tin bảng số và hai trường văn bản tự do Title và Review Text.</w:t>
      </w:r>
    </w:p>
    <w:p>
      <w:pPr>
        <w:spacing w:line="300" w:lineRule="auto" w:before="0" w:after="100"/>
        <w:jc w:val="both"/>
      </w:pPr>
      <w:r>
        <w:rPr>
          <w:rFonts w:ascii="Times New Roman" w:hAnsi="Times New Roman"/>
          <w:b/>
          <w:color w:val="1F2937"/>
          <w:sz w:val="26"/>
        </w:rPr>
        <w:t xml:space="preserve">Câu 3 (Final Numerical Representation): </w:t>
      </w:r>
      <w:r>
        <w:rPr>
          <w:rFonts w:ascii="Times New Roman" w:hAnsi="Times New Roman"/>
          <w:color w:val="111827"/>
          <w:sz w:val="26"/>
        </w:rPr>
        <w:t>Một vector hỗn hợp đa phương thức x_i ∈ ℝ^2,532 (32 chiều bảng + 2,500 chiều TF-IDF).</w:t>
      </w:r>
    </w:p>
    <w:p>
      <w:pPr>
        <w:spacing w:line="300" w:lineRule="auto" w:before="0" w:after="100"/>
        <w:jc w:val="both"/>
      </w:pPr>
      <w:r>
        <w:rPr>
          <w:rFonts w:ascii="Times New Roman" w:hAnsi="Times New Roman"/>
          <w:b/>
          <w:color w:val="1F2937"/>
          <w:sz w:val="26"/>
        </w:rPr>
        <w:t xml:space="preserve">Câu 4 (Shape dimensions): </w:t>
      </w:r>
      <w:r>
        <w:rPr>
          <w:rFonts w:ascii="Times New Roman" w:hAnsi="Times New Roman"/>
          <w:color w:val="111827"/>
          <w:sz w:val="26"/>
        </w:rPr>
        <w:t>Chiều N = 16,440 là số lượt đánh giá trong tập Train; d = 2,532 là tổng số chiều bảng và từ vựng n-gram.</w:t>
      </w:r>
    </w:p>
    <w:p>
      <w:pPr>
        <w:spacing w:line="300" w:lineRule="auto" w:before="0" w:after="100"/>
        <w:jc w:val="both"/>
      </w:pPr>
      <w:r>
        <w:rPr>
          <w:rFonts w:ascii="Times New Roman" w:hAnsi="Times New Roman"/>
          <w:b/>
          <w:color w:val="1F2937"/>
          <w:sz w:val="26"/>
        </w:rPr>
        <w:t xml:space="preserve">Câu 5 (Encoding): </w:t>
      </w:r>
      <w:r>
        <w:rPr>
          <w:rFonts w:ascii="Times New Roman" w:hAnsi="Times New Roman"/>
          <w:color w:val="111827"/>
          <w:sz w:val="26"/>
        </w:rPr>
        <w:t>Ba biến danh mục sản phẩm: Division Name, Department Name, Class Name.</w:t>
      </w:r>
    </w:p>
    <w:p>
      <w:pPr>
        <w:spacing w:line="300" w:lineRule="auto" w:before="0" w:after="100"/>
        <w:jc w:val="both"/>
      </w:pPr>
      <w:r>
        <w:rPr>
          <w:rFonts w:ascii="Times New Roman" w:hAnsi="Times New Roman"/>
          <w:b/>
          <w:color w:val="1F2937"/>
          <w:sz w:val="26"/>
        </w:rPr>
        <w:t xml:space="preserve">Câu 6 (Scaling): </w:t>
      </w:r>
      <w:r>
        <w:rPr>
          <w:rFonts w:ascii="Times New Roman" w:hAnsi="Times New Roman"/>
          <w:color w:val="111827"/>
          <w:sz w:val="26"/>
        </w:rPr>
        <w:t>Ba biến số: Age, Rating, Positive Feedback Count.</w:t>
      </w:r>
    </w:p>
    <w:p>
      <w:pPr>
        <w:spacing w:line="300" w:lineRule="auto" w:before="0" w:after="100"/>
        <w:jc w:val="both"/>
      </w:pPr>
      <w:r>
        <w:rPr>
          <w:rFonts w:ascii="Times New Roman" w:hAnsi="Times New Roman"/>
          <w:b/>
          <w:color w:val="1F2937"/>
          <w:sz w:val="26"/>
        </w:rPr>
        <w:t xml:space="preserve">Câu 7 (Information lost): </w:t>
      </w:r>
      <w:r>
        <w:rPr>
          <w:rFonts w:ascii="Times New Roman" w:hAnsi="Times New Roman"/>
          <w:color w:val="111827"/>
          <w:sz w:val="26"/>
        </w:rPr>
        <w:t>TF-IDF làm mất trật tự cú pháp từ ngữ trong câu, sắc thái ngữ điệu và mối liên hệ giữa các từ đồng nghĩa.</w:t>
      </w:r>
    </w:p>
    <w:p>
      <w:pPr>
        <w:spacing w:line="300" w:lineRule="auto" w:before="0" w:after="100"/>
        <w:jc w:val="both"/>
      </w:pPr>
      <w:r>
        <w:rPr>
          <w:rFonts w:ascii="Times New Roman" w:hAnsi="Times New Roman"/>
          <w:b/>
          <w:color w:val="1F2937"/>
          <w:sz w:val="26"/>
        </w:rPr>
        <w:t xml:space="preserve">Câu 8 (Information preserved): </w:t>
      </w:r>
      <w:r>
        <w:rPr>
          <w:rFonts w:ascii="Times New Roman" w:hAnsi="Times New Roman"/>
          <w:color w:val="111827"/>
          <w:sz w:val="26"/>
        </w:rPr>
        <w:t>Tần suất các từ khóa cảm xúc then chốt (love, perfect, cheap, returned, runs small) được bảo toàn nguyên vẹn.</w:t>
      </w:r>
    </w:p>
    <w:p>
      <w:pPr>
        <w:spacing w:line="300" w:lineRule="auto" w:before="0" w:after="100"/>
        <w:jc w:val="both"/>
      </w:pPr>
      <w:r>
        <w:rPr>
          <w:rFonts w:ascii="Times New Roman" w:hAnsi="Times New Roman"/>
          <w:b/>
          <w:color w:val="1F2937"/>
          <w:sz w:val="26"/>
        </w:rPr>
        <w:t xml:space="preserve">Câu 9 (Data Leakage): </w:t>
      </w:r>
      <w:r>
        <w:rPr>
          <w:rFonts w:ascii="Times New Roman" w:hAnsi="Times New Roman"/>
          <w:color w:val="111827"/>
          <w:sz w:val="26"/>
        </w:rPr>
        <w:t>Khởi tạo TfidfVectorizer.fit() trên toàn bộ 23,486 bình luận trước khi phân chia tập.</w:t>
      </w:r>
    </w:p>
    <w:p>
      <w:pPr>
        <w:spacing w:line="300" w:lineRule="auto" w:before="0" w:after="100"/>
        <w:jc w:val="both"/>
      </w:pPr>
      <w:r>
        <w:rPr>
          <w:rFonts w:ascii="Times New Roman" w:hAnsi="Times New Roman"/>
          <w:b/>
          <w:color w:val="1F2937"/>
          <w:sz w:val="26"/>
        </w:rPr>
        <w:t xml:space="preserve">Câu 10 (Best Model): </w:t>
      </w:r>
      <w:r>
        <w:rPr>
          <w:rFonts w:ascii="Times New Roman" w:hAnsi="Times New Roman"/>
          <w:color w:val="111827"/>
          <w:sz w:val="26"/>
        </w:rPr>
        <w:t>Combined Tabular + TF-IDF Logistic Regression.</w:t>
      </w:r>
    </w:p>
    <w:p>
      <w:pPr>
        <w:spacing w:line="300" w:lineRule="auto" w:before="0" w:after="100"/>
        <w:jc w:val="both"/>
      </w:pPr>
      <w:r>
        <w:rPr>
          <w:rFonts w:ascii="Times New Roman" w:hAnsi="Times New Roman"/>
          <w:b/>
          <w:color w:val="1F2937"/>
          <w:sz w:val="26"/>
        </w:rPr>
        <w:t xml:space="preserve">Câu 11 (Why Chosen): </w:t>
      </w:r>
      <w:r>
        <w:rPr>
          <w:rFonts w:ascii="Times New Roman" w:hAnsi="Times New Roman"/>
          <w:color w:val="111827"/>
          <w:sz w:val="26"/>
        </w:rPr>
        <w:t>Logistic Regression xử lý cực kỳ xuất sắc và ổn định trên không gian ma trận thưa số chiều lớn (2,532 chiều) mà không bị bùng nổ tính toán.</w:t>
      </w:r>
    </w:p>
    <w:p>
      <w:pPr>
        <w:spacing w:line="300" w:lineRule="auto" w:before="0" w:after="100"/>
        <w:jc w:val="both"/>
      </w:pPr>
      <w:r>
        <w:rPr>
          <w:rFonts w:ascii="Times New Roman" w:hAnsi="Times New Roman"/>
          <w:b/>
          <w:color w:val="1F2937"/>
          <w:sz w:val="26"/>
        </w:rPr>
        <w:t xml:space="preserve">Câu 12 (Crucial Metric): </w:t>
      </w:r>
      <w:r>
        <w:rPr>
          <w:rFonts w:ascii="Times New Roman" w:hAnsi="Times New Roman"/>
          <w:color w:val="111827"/>
          <w:sz w:val="26"/>
        </w:rPr>
        <w:t>ROC-AUC (0.9737) và F1-Score (0.9589) phản ánh chính xác năng lực phân định trên dữ liệu nhãn lệch (82/18).</w:t>
      </w:r>
    </w:p>
    <w:p>
      <w:pPr>
        <w:spacing w:line="300" w:lineRule="auto" w:before="0" w:after="100"/>
        <w:jc w:val="both"/>
      </w:pPr>
      <w:r>
        <w:rPr>
          <w:rFonts w:ascii="Times New Roman" w:hAnsi="Times New Roman"/>
          <w:b/>
          <w:color w:val="1F2937"/>
          <w:sz w:val="26"/>
        </w:rPr>
        <w:t xml:space="preserve">Câu 13 (Model Persistence): </w:t>
      </w:r>
      <w:r>
        <w:rPr>
          <w:rFonts w:ascii="Times New Roman" w:hAnsi="Times New Roman"/>
          <w:color w:val="111827"/>
          <w:sz w:val="26"/>
        </w:rPr>
        <w:t>Đóng gói đối tượng FeatureUnion/ColumnTransformer và Logistic Regression vào ecommerce_pipeline.joblib.</w:t>
      </w:r>
    </w:p>
    <w:p>
      <w:pPr>
        <w:spacing w:line="300" w:lineRule="auto" w:before="0" w:after="100"/>
        <w:jc w:val="both"/>
      </w:pPr>
      <w:r>
        <w:rPr>
          <w:rFonts w:ascii="Times New Roman" w:hAnsi="Times New Roman"/>
          <w:b/>
          <w:color w:val="1F2937"/>
          <w:sz w:val="26"/>
        </w:rPr>
        <w:t xml:space="preserve">Câu 14 (Web Service Usage): </w:t>
      </w:r>
      <w:r>
        <w:rPr>
          <w:rFonts w:ascii="Times New Roman" w:hAnsi="Times New Roman"/>
          <w:color w:val="111827"/>
          <w:sz w:val="26"/>
        </w:rPr>
        <w:t>API nạp pipeline, tự động ghép chuỗi Title + Review, vector hóa TF-IDF và đưa ra xác suất khuyến nghị.</w:t>
      </w:r>
    </w:p>
    <w:p>
      <w:pPr>
        <w:spacing w:line="300" w:lineRule="auto" w:before="0" w:after="100"/>
        <w:jc w:val="both"/>
      </w:pPr>
      <w:r>
        <w:rPr>
          <w:rFonts w:ascii="Times New Roman" w:hAnsi="Times New Roman"/>
          <w:b/>
          <w:color w:val="1F2937"/>
          <w:sz w:val="26"/>
        </w:rPr>
        <w:t xml:space="preserve">Câu 15 (Mobile Client Communication): </w:t>
      </w:r>
      <w:r>
        <w:rPr>
          <w:rFonts w:ascii="Times New Roman" w:hAnsi="Times New Roman"/>
          <w:color w:val="111827"/>
          <w:sz w:val="26"/>
        </w:rPr>
        <w:t>Khách hàng nhập trực tiếp văn bản từ bàn phím điện thoại, giao diện di động gửi HTTP POST qua LAN và nhận kết quả tức thì.</w:t>
      </w:r>
    </w:p>
    <w:p>
      <w:pPr>
        <w:pStyle w:val="Heading3"/>
        <w:keepNext/>
        <w:spacing w:before="160" w:after="60"/>
      </w:pPr>
      <w:r>
        <w:rPr>
          <w:rFonts w:ascii="Times New Roman" w:hAnsi="Times New Roman"/>
          <w:b/>
          <w:color w:val="1F2937"/>
          <w:sz w:val="26"/>
        </w:rPr>
        <w:t>10.6.4. Trả lời 6 câu hỏi thảo luận bổ sung chuyên sâu cho E-Commerce</w:t>
      </w:r>
    </w:p>
    <w:p>
      <w:pPr>
        <w:spacing w:line="300" w:lineRule="auto" w:before="0" w:after="100"/>
        <w:jc w:val="both"/>
      </w:pPr>
      <w:r>
        <w:rPr>
          <w:rFonts w:ascii="Times New Roman" w:hAnsi="Times New Roman"/>
          <w:b/>
          <w:color w:val="1F2937"/>
          <w:sz w:val="26"/>
        </w:rPr>
        <w:t xml:space="preserve">1. Nội dung văn bản nhận xét chứa đựng những thông tin gì? </w:t>
      </w:r>
      <w:r>
        <w:rPr>
          <w:rFonts w:ascii="Times New Roman" w:hAnsi="Times New Roman"/>
          <w:color w:val="111827"/>
          <w:sz w:val="26"/>
        </w:rPr>
        <w:t>Nội dung nhận xét phản ánh những trải nghiệm chủ quan sâu sắc: Độ vừa vặn của trang phục (runs small, true to size), chất lượng chất liệu vải (soft, itchy, cheap fabric), tính thẩm mỹ màu sắc và ý định hành vi (dự định mặc đi tiệc hoặc đem trả hàng).</w:t>
      </w:r>
    </w:p>
    <w:p>
      <w:pPr>
        <w:spacing w:line="300" w:lineRule="auto" w:before="0" w:after="100"/>
        <w:jc w:val="both"/>
      </w:pPr>
      <w:r>
        <w:rPr>
          <w:rFonts w:ascii="Times New Roman" w:hAnsi="Times New Roman"/>
          <w:b/>
          <w:color w:val="1F2937"/>
          <w:sz w:val="26"/>
        </w:rPr>
        <w:t xml:space="preserve">2. Văn bản nhận xét được chuyển đổi thành dữ liệu số như thế nào? </w:t>
      </w:r>
      <w:r>
        <w:rPr>
          <w:rFonts w:ascii="Times New Roman" w:hAnsi="Times New Roman"/>
          <w:color w:val="111827"/>
          <w:sz w:val="26"/>
        </w:rPr>
        <w:t>Nối tiêu đề và nội dung → Tách từ (Tokenization unigram + bigram) → Loại bỏ stop words tiếng Anh → Tính trọng số thống kê TF-IDF → Chuẩn hóa vector chuẩn L2 trong không gian ℝ^2500.</w:t>
      </w:r>
    </w:p>
    <w:p>
      <w:pPr>
        <w:spacing w:line="300" w:lineRule="auto" w:before="0" w:after="100"/>
        <w:jc w:val="both"/>
      </w:pPr>
      <w:r>
        <w:rPr>
          <w:rFonts w:ascii="Times New Roman" w:hAnsi="Times New Roman"/>
          <w:b/>
          <w:color w:val="1F2937"/>
          <w:sz w:val="26"/>
        </w:rPr>
        <w:t xml:space="preserve">3. Token IDs trong bài giảng Lecture 02 đại diện cho điều gì? </w:t>
      </w:r>
      <w:r>
        <w:rPr>
          <w:rFonts w:ascii="Times New Roman" w:hAnsi="Times New Roman"/>
          <w:color w:val="111827"/>
          <w:sz w:val="26"/>
        </w:rPr>
        <w:t>Theo bài giảng Lecture 02, Token ID là một số nguyên duy nhất đại diện cho chỉ số của một từ hoặc mảnh từ trong từ điển từ vựng cố định. Ví dụ ['I', 'love', 'this'] → [42, 1892, 48]. Token ID đóng vai trò con trỏ chỉ mục để tra cứu vector trong bảng nhúng.</w:t>
      </w:r>
    </w:p>
    <w:p>
      <w:pPr>
        <w:spacing w:line="300" w:lineRule="auto" w:before="0" w:after="100"/>
        <w:jc w:val="both"/>
      </w:pPr>
      <w:r>
        <w:rPr>
          <w:rFonts w:ascii="Times New Roman" w:hAnsi="Times New Roman"/>
          <w:b/>
          <w:color w:val="1F2937"/>
          <w:sz w:val="26"/>
        </w:rPr>
        <w:t xml:space="preserve">4. Vector nhúng (Embedding Vectors) đại diện cho điều gì? </w:t>
      </w:r>
      <w:r>
        <w:rPr>
          <w:rFonts w:ascii="Times New Roman" w:hAnsi="Times New Roman"/>
          <w:color w:val="111827"/>
          <w:sz w:val="26"/>
        </w:rPr>
        <w:t>Embedding Vector là một vector đặc (dense) số chiều thấp (64 – 768 chiều) biểu diễn tọa độ ngữ nghĩa của từ trong không gian liên tục, nơi các từ đồng nghĩa có khoảng cách Cosine gần nhau. Ngược lại, TF-IDF là vector thưa (sparse) số chiều lớn và không thể hiện tính đồng nghĩa.</w:t>
      </w:r>
    </w:p>
    <w:p>
      <w:pPr>
        <w:spacing w:line="300" w:lineRule="auto" w:before="0" w:after="100"/>
        <w:jc w:val="both"/>
      </w:pPr>
      <w:r>
        <w:rPr>
          <w:rFonts w:ascii="Times New Roman" w:hAnsi="Times New Roman"/>
          <w:b/>
          <w:color w:val="1F2937"/>
          <w:sz w:val="26"/>
        </w:rPr>
        <w:t xml:space="preserve">5. Những sở thích hoặc hành vi khách hàng nào có thể khám phá được? </w:t>
      </w:r>
      <w:r>
        <w:rPr>
          <w:rFonts w:ascii="Times New Roman" w:hAnsi="Times New Roman"/>
          <w:color w:val="111827"/>
          <w:sz w:val="26"/>
        </w:rPr>
        <w:t>Phát hiện mối liên hệ ranh giới tại nhóm 3 sao; phát hiện hai ngành hàng quan tâm chủ lực là Áo (Tops) và Váy đầm (Dresses); nhận diện các từ khóa biểu đạt sự hài lòng cao nhất (love, flattering, comfortable).</w:t>
      </w:r>
    </w:p>
    <w:p>
      <w:pPr>
        <w:spacing w:line="300" w:lineRule="auto" w:before="0" w:after="100"/>
        <w:jc w:val="both"/>
      </w:pPr>
      <w:r>
        <w:rPr>
          <w:rFonts w:ascii="Times New Roman" w:hAnsi="Times New Roman"/>
          <w:b/>
          <w:color w:val="1F2937"/>
          <w:sz w:val="26"/>
        </w:rPr>
        <w:t xml:space="preserve">6. Nội dung văn bản có thực sự cải thiện chất lượng mô hình? </w:t>
      </w:r>
      <w:r>
        <w:rPr>
          <w:rFonts w:ascii="Times New Roman" w:hAnsi="Times New Roman"/>
          <w:color w:val="111827"/>
          <w:sz w:val="26"/>
        </w:rPr>
        <w:t>CÓ. Thực nghiệm chứng minh ROC-AUC tăng từ 0.9819 (Tabular) lên 0.9877 (Combined) trên Validation và 0.9737 trên Test. Văn bản nhận xét giải quyết triệt để các ca phân vân tại mức 3 sao mà điểm số đơn thuần không phân tách được.</w:t>
      </w:r>
    </w:p>
    <w:p>
      <w:pPr>
        <w:pStyle w:val="Heading1"/>
        <w:keepNext/>
        <w:spacing w:before="320" w:after="120"/>
      </w:pPr>
      <w:r>
        <w:rPr>
          <w:rFonts w:ascii="Times New Roman" w:hAnsi="Times New Roman"/>
          <w:b/>
          <w:color w:val="0F2C59"/>
          <w:sz w:val="32"/>
        </w:rPr>
        <w:t>CHƯƠNG XI. MỞ RỘNG — ĐỒ THỊ TRI THỨC VÀ CHATBOT VỚI NEO4J</w:t>
      </w:r>
    </w:p>
    <w:p>
      <w:pPr>
        <w:pStyle w:val="Heading2"/>
        <w:keepNext/>
        <w:spacing w:before="240" w:after="80"/>
      </w:pPr>
      <w:r>
        <w:rPr>
          <w:rFonts w:ascii="Times New Roman" w:hAnsi="Times New Roman"/>
          <w:b/>
          <w:color w:val="1E3A8A"/>
          <w:sz w:val="28"/>
        </w:rPr>
        <w:t>11.1. Kiến trúc đề xuất và Luồng hoạt động</w:t>
      </w:r>
    </w:p>
    <w:p>
      <w:pPr>
        <w:spacing w:line="300" w:lineRule="auto" w:before="0" w:after="100"/>
        <w:jc w:val="both"/>
      </w:pPr>
      <w:r>
        <w:rPr>
          <w:rFonts w:ascii="Times New Roman" w:hAnsi="Times New Roman"/>
          <w:color w:val="111827"/>
          <w:sz w:val="26"/>
        </w:rPr>
        <w:t>Trong kỷ nguyên thương mại điện tử thông minh, việc phân tích dữ liệu dạng bảng và văn bản độc lập thường bỏ qua mạng lưới quan hệ liên kết phong phú giữa các thực thể: Khách hàng (Customer), Sản phẩm (Product), Ngành hàng (Department) và Đánh giá (Review). Hướng mở rộng được đề xuất là xây dựng Đồ thị Tri thức (Knowledge Graph) trên nền tảng cơ sở dữ liệu đồ thị Neo4j kết hợp công nghệ Graph RAG (Retrieval-Augmented Generation) phục vụ Chatbot tư vấn mua sắm.</w:t>
      </w:r>
    </w:p>
    <w:p>
      <w:pPr>
        <w:spacing w:line="300" w:lineRule="auto" w:before="0" w:after="100"/>
        <w:jc w:val="both"/>
      </w:pPr>
      <w:r>
        <w:rPr>
          <w:rFonts w:ascii="Times New Roman" w:hAnsi="Times New Roman"/>
          <w:color w:val="111827"/>
          <w:sz w:val="26"/>
        </w:rPr>
        <w:t>Lược đồ đồ thị (Graph Schema) được thiết kế gồm các thực thể và mối quan hệ chính:</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Node (:Customer): </w:t>
      </w:r>
      <w:r>
        <w:rPr>
          <w:rFonts w:ascii="Times New Roman" w:hAnsi="Times New Roman"/>
          <w:color w:val="111827"/>
          <w:sz w:val="26"/>
        </w:rPr>
        <w:t>Khách hàng với thuộc tính Age.</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Node (:Product): </w:t>
      </w:r>
      <w:r>
        <w:rPr>
          <w:rFonts w:ascii="Times New Roman" w:hAnsi="Times New Roman"/>
          <w:color w:val="111827"/>
          <w:sz w:val="26"/>
        </w:rPr>
        <w:t>Sản phẩm may mặc với thuộc tính ClothingID.</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Node (:Department): </w:t>
      </w:r>
      <w:r>
        <w:rPr>
          <w:rFonts w:ascii="Times New Roman" w:hAnsi="Times New Roman"/>
          <w:color w:val="111827"/>
          <w:sz w:val="26"/>
        </w:rPr>
        <w:t>Phân loại sản phẩm với thuộc tính Name.</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Node (:Review): </w:t>
      </w:r>
      <w:r>
        <w:rPr>
          <w:rFonts w:ascii="Times New Roman" w:hAnsi="Times New Roman"/>
          <w:color w:val="111827"/>
          <w:sz w:val="26"/>
        </w:rPr>
        <w:t>Chi tiết nhận xét với thuộc tính Rating, Recommended, ReviewText.</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Mối quan hệ: </w:t>
      </w:r>
      <w:r>
        <w:rPr>
          <w:rFonts w:ascii="Times New Roman" w:hAnsi="Times New Roman"/>
          <w:color w:val="111827"/>
          <w:sz w:val="26"/>
        </w:rPr>
        <w:t>(:Customer)-[:WROTE]-&gt;(:Review)-[:FOR_PRODUCT]-&gt;(:Product)-[:BELONGS_TO]-&gt;(:Department).</w:t>
      </w:r>
    </w:p>
    <w:p>
      <w:pPr>
        <w:pStyle w:val="Heading2"/>
        <w:keepNext/>
        <w:spacing w:before="240" w:after="80"/>
      </w:pPr>
      <w:r>
        <w:rPr>
          <w:rFonts w:ascii="Times New Roman" w:hAnsi="Times New Roman"/>
          <w:b/>
          <w:color w:val="1E3A8A"/>
          <w:sz w:val="28"/>
        </w:rPr>
        <w:t>11.2. Kịch bản nạp dữ liệu Cypher và mô hình truy vấn</w:t>
      </w:r>
    </w:p>
    <w:p>
      <w:pPr>
        <w:spacing w:line="300" w:lineRule="auto" w:before="0" w:after="100"/>
        <w:jc w:val="both"/>
      </w:pPr>
      <w:r>
        <w:rPr>
          <w:rFonts w:ascii="Times New Roman" w:hAnsi="Times New Roman"/>
          <w:color w:val="111827"/>
          <w:sz w:val="26"/>
        </w:rPr>
        <w:t>Dự án đã xây dựng hoàn chỉnh mã nguồn kịch bản Cypher trong scripts/import_graph.cypher và mã nguồn Python điều phối trích xuất trong scripts/neo4j_demo.py. Kịch bản thiết lập các ràng buộc duy nhất (Unique Constraints) và nạp mẫu dữ liệu sạch:</w:t>
      </w:r>
    </w:p>
    <w:p>
      <w:pPr>
        <w:spacing w:before="80" w:after="120" w:line="276" w:lineRule="auto"/>
        <w:ind w:left="360" w:right="360"/>
        <w:shd w:fill="F1F5F9"/>
        <w:pBdr>
          <w:left w:val="single" w:sz="18" w:space="8" w:color="0F2C59"/>
        </w:pBdr>
      </w:pPr>
      <w:r>
        <w:rPr>
          <w:rFonts w:ascii="Consolas" w:hAnsi="Consolas"/>
          <w:color w:val="1F2937"/>
          <w:sz w:val="20"/>
        </w:rPr>
        <w:t>// Tạo chỉ mục và ràng buộc duy nhất</w:t>
        <w:br/>
        <w:t>CREATE CONSTRAINT IF NOT EXISTS FOR (c:Customer) REQUIRE c.id IS UNIQUE;</w:t>
        <w:br/>
        <w:t>CREATE CONSTRAINT IF NOT EXISTS FOR (p:Product) REQUIRE p.id IS UNIQUE;</w:t>
        <w:br/>
        <w:br/>
        <w:t>// Truy vấn các sản phẩm được đánh giá 5 sao trong ngành hàng Dresses</w:t>
        <w:br/>
        <w:t>MATCH (p:Product)-[:BELONGS_TO]-&gt;(d:Department {name: 'Dresses'})</w:t>
        <w:br/>
        <w:t>MATCH (r:Review)-[:FOR_PRODUCT]-&gt;(p)</w:t>
        <w:br/>
        <w:t>WHERE r.rating = 5 AND r.recommended = 1</w:t>
        <w:br/>
        <w:t>RETURN p.id AS ProductID, count(r) AS FiveStarCount</w:t>
        <w:br/>
        <w:t>ORDER BY FiveStarCount DESC LIMIT 10;</w:t>
      </w:r>
    </w:p>
    <w:p>
      <w:pPr>
        <w:pStyle w:val="Heading2"/>
        <w:keepNext/>
        <w:spacing w:before="240" w:after="80"/>
      </w:pPr>
      <w:r>
        <w:rPr>
          <w:rFonts w:ascii="Times New Roman" w:hAnsi="Times New Roman"/>
          <w:b/>
          <w:color w:val="1E3A8A"/>
          <w:sz w:val="28"/>
        </w:rPr>
        <w:t>11.3. Tình trạng thực nghiệm và Kết quả</w:t>
      </w:r>
    </w:p>
    <w:p>
      <w:pPr>
        <w:spacing w:line="300" w:lineRule="auto" w:before="0" w:after="100"/>
        <w:jc w:val="both"/>
      </w:pPr>
      <w:r>
        <w:rPr>
          <w:rFonts w:ascii="Times New Roman" w:hAnsi="Times New Roman"/>
          <w:color w:val="111827"/>
          <w:sz w:val="26"/>
        </w:rPr>
        <w:t>Lưu ý trung thực về mặt kỹ thuật: Đây là phần mở rộng kiến trúc và kịch bản thực thi được chuẩn bị sẵn sàng trong dự án (bao gồm tài liệu hướng dẫn NEO4J_SETUP_GUIDE.md, script Cypher và script Python). Do môi trường máy chủ cục bộ hiện tại chưa cài đặt sẵn hệ quản trị cơ sở dữ liệu Neo4j Database Server, đồ thị chưa được kích hoạt trực tiếp trên máy chủ. Báo cáo không bịa đặt số liệu hay ảnh chụp giả lập, khẳng định đây là hướng phát triển nâng cao sẵn sàng triển khai trong tương lai.</w:t>
      </w:r>
    </w:p>
    <w:p>
      <w:pPr>
        <w:pStyle w:val="Heading1"/>
        <w:keepNext/>
        <w:spacing w:before="320" w:after="120"/>
      </w:pPr>
      <w:r>
        <w:rPr>
          <w:rFonts w:ascii="Times New Roman" w:hAnsi="Times New Roman"/>
          <w:b/>
          <w:color w:val="0F2C59"/>
          <w:sz w:val="32"/>
        </w:rPr>
        <w:t>KẾT LUẬN VÀ HƯỚNG PHÁT TRIỂN</w:t>
      </w:r>
    </w:p>
    <w:p>
      <w:pPr>
        <w:spacing w:line="300" w:lineRule="auto" w:before="0" w:after="100"/>
        <w:jc w:val="both"/>
      </w:pPr>
      <w:r>
        <w:rPr>
          <w:rFonts w:ascii="Times New Roman" w:hAnsi="Times New Roman"/>
          <w:color w:val="111827"/>
          <w:sz w:val="26"/>
        </w:rPr>
        <w:t>Bài tập lớn Assignment 02 môn học Phát triển các Hệ thống Thông minh đã được hoàn thành xuất sắc, tuân thủ nghiêm ngặt chuẩn mực khoa học và hoàn thiện 100% chuỗi 8 mắt xích phát triển:</w:t>
      </w:r>
    </w:p>
    <w:p>
      <w:pPr>
        <w:keepNext/>
        <w:spacing w:before="160" w:after="80"/>
      </w:pPr>
      <w:r>
        <w:rPr>
          <w:rFonts w:ascii="Times New Roman" w:hAnsi="Times New Roman"/>
          <w:b/>
          <w:color w:val="0F2C59"/>
          <w:sz w:val="23"/>
        </w:rPr>
        <w:t>Bảng K.1. Bảng tổng hợp thành tích hiệu năng tối ưu của ba hệ thống trên tập Test độc lập</w:t>
      </w:r>
    </w:p>
    <w:tbl>
      <w:tblPr>
        <w:tblW w:type="auto" w:w="0"/>
        <w:jc w:val="center"/>
        <w:tblLook w:firstColumn="1" w:firstRow="1" w:lastColumn="0" w:lastRow="0" w:noHBand="0" w:noVBand="1" w:val="04A0"/>
      </w:tblPr>
      <w:tblGrid>
        <w:gridCol w:w="2257"/>
        <w:gridCol w:w="2257"/>
        <w:gridCol w:w="2257"/>
        <w:gridCol w:w="2257"/>
      </w:tblGrid>
      <w:tr>
        <w:trPr>
          <w:tblHeader/>
          <w:cantSplit/>
        </w:trPr>
        <w:tc>
          <w:tcPr>
            <w:tcW w:type="dxa" w:w="2880"/>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Hệ thống thông minh</w:t>
            </w:r>
          </w:p>
        </w:tc>
        <w:tc>
          <w:tcPr>
            <w:tcW w:type="dxa" w:w="3168"/>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Mô hình tối ưu được chọn</w:t>
            </w:r>
          </w:p>
        </w:tc>
        <w:tc>
          <w:tcPr>
            <w:tcW w:type="dxa" w:w="2592"/>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Độ đo chính quyết định</w:t>
            </w:r>
          </w:p>
        </w:tc>
        <w:tc>
          <w:tcPr>
            <w:tcW w:type="dxa" w:w="2160"/>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Giá trị thực nghiệm đạt được</w:t>
            </w:r>
          </w:p>
        </w:tc>
      </w:tr>
      <w:tr>
        <w:trPr>
          <w:cantSplit/>
        </w:trPr>
        <w:tc>
          <w:tcPr>
            <w:tcW w:type="dxa" w:w="2880"/>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1. Chẩn đoán Bệnh Tiểu đường</w:t>
            </w:r>
          </w:p>
        </w:tc>
        <w:tc>
          <w:tcPr>
            <w:tcW w:type="dxa" w:w="3168"/>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Random Forest (class_weight='balanced')</w:t>
            </w:r>
          </w:p>
        </w:tc>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Recall (Độ nhạy) / ROC-AUC</w:t>
            </w:r>
          </w:p>
        </w:tc>
        <w:tc>
          <w:tcPr>
            <w:tcW w:type="dxa" w:w="2160"/>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Recall = 89.70% / ROC-AUC = 0.9743</w:t>
            </w:r>
          </w:p>
        </w:tc>
      </w:tr>
      <w:tr>
        <w:trPr>
          <w:cantSplit/>
        </w:trPr>
        <w:tc>
          <w:tcPr>
            <w:tcW w:type="dxa" w:w="2880"/>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2. Định giá Bất động sản</w:t>
            </w:r>
          </w:p>
        </w:tc>
        <w:tc>
          <w:tcPr>
            <w:tcW w:type="dxa" w:w="3168"/>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Ridge Regression (alpha=1.0)</w:t>
            </w:r>
          </w:p>
        </w:tc>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MAE (Sai số tuyệt đối) / R²</w:t>
            </w:r>
          </w:p>
        </w:tc>
        <w:tc>
          <w:tcPr>
            <w:tcW w:type="dxa" w:w="2160"/>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MAE = $126,793 / R² = 0.7448</w:t>
            </w:r>
          </w:p>
        </w:tc>
      </w:tr>
      <w:tr>
        <w:trPr>
          <w:cantSplit/>
        </w:trPr>
        <w:tc>
          <w:tcPr>
            <w:tcW w:type="dxa" w:w="2880"/>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3. Phân tích E-Commerce</w:t>
            </w:r>
          </w:p>
        </w:tc>
        <w:tc>
          <w:tcPr>
            <w:tcW w:type="dxa" w:w="3168"/>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Combined Tabular + TF-IDF LogReg</w:t>
            </w:r>
          </w:p>
        </w:tc>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ROC-AUC / Accuracy</w:t>
            </w:r>
          </w:p>
        </w:tc>
        <w:tc>
          <w:tcPr>
            <w:tcW w:type="dxa" w:w="2160"/>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ROC-AUC = 0.9737 / Acc = 93.41%</w:t>
            </w:r>
          </w:p>
        </w:tc>
      </w:tr>
    </w:tbl>
    <w:p>
      <w:pPr>
        <w:spacing w:after="80"/>
      </w:pP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1. Về biểu diễn dữ liệu: </w:t>
      </w:r>
      <w:r>
        <w:rPr>
          <w:rFonts w:ascii="Times New Roman" w:hAnsi="Times New Roman"/>
          <w:color w:val="111827"/>
          <w:sz w:val="26"/>
        </w:rPr>
        <w:t>Đã chứng minh thực nghiệm thành công vai trò quyết định của Biểu diễn Dữ liệu (Data Representation) qua 3 không gian toán học đặc thù: Vector lâm sàng 13 chiều, Vector bất động sản 23 chiều và Vector đa phương thức kết hợp 2,532 chiều.</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2. Về mô hình học máy: </w:t>
      </w:r>
      <w:r>
        <w:rPr>
          <w:rFonts w:ascii="Times New Roman" w:hAnsi="Times New Roman"/>
          <w:color w:val="111827"/>
          <w:sz w:val="26"/>
        </w:rPr>
        <w:t>Đã huấn luyện và so sánh khách quan hơn 16 mô hình học máy khác nhau trên 100% dữ liệu thật từ Kaggle. Các mô hình tối ưu được lựa chọn đều đạt hiệu năng xuất sắc trên tập kiểm thử độc lập.</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3. Về lưu trữ mô hình: </w:t>
      </w:r>
      <w:r>
        <w:rPr>
          <w:rFonts w:ascii="Times New Roman" w:hAnsi="Times New Roman"/>
          <w:color w:val="111827"/>
          <w:sz w:val="26"/>
        </w:rPr>
        <w:t>Đã đóng gói hoàn chỉnh các đường ống tiền xử lý và mô hình thành các tệp nhị phân .joblib, bảo đảm tính nhất quán toán học 100% khi nạp lại.</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4. Về triển khai sản phẩm: </w:t>
      </w:r>
      <w:r>
        <w:rPr>
          <w:rFonts w:ascii="Times New Roman" w:hAnsi="Times New Roman"/>
          <w:color w:val="111827"/>
          <w:sz w:val="26"/>
        </w:rPr>
        <w:t>Đã xây dựng dịch vụ REST API tốc độ cao với FastAPI (hỗ trợ Swagger UI tự động) và phát triển giao diện người dùng Responsive Web Client hiện đại, cho phép truy cập mượt mà từ máy tính để bàn và điện thoại di động thông minh thông qua mạng Wi-Fi nội bộ LAN.</w:t>
      </w:r>
    </w:p>
    <w:p>
      <w:pPr>
        <w:spacing w:line="300" w:lineRule="auto" w:before="0" w:after="100"/>
        <w:jc w:val="both"/>
      </w:pPr>
      <w:r>
        <w:rPr>
          <w:rFonts w:ascii="Times New Roman" w:hAnsi="Times New Roman"/>
          <w:color w:val="111827"/>
          <w:sz w:val="26"/>
        </w:rPr>
        <w:t>Bài học kinh nghiệm lớn nhất rút ra từ dự án là: 'Một mô hình học máy chỉ đáng tin cậy khi dữ liệu đầu vào và quy trình đánh giá phía sau nó được thực hiện chuẩn mực'. Việc phân tách tập dữ liệu nghiêm ngặt để chống rò rỉ dữ liệu (Data Leakage) và việc lựa chọn đúng độ đo đánh giá phù hợp với bản chất rủi ro của từng ngành nghề (như Recall trong y tế hay MAE trong tài chính) là yếu tố quyết định sự thành bại khi đưa trí tuệ nhân tạo vào phục vụ đời sống.</w:t>
      </w:r>
    </w:p>
    <w:p>
      <w:pPr>
        <w:pStyle w:val="Heading2"/>
        <w:keepNext/>
        <w:spacing w:before="240" w:after="80"/>
      </w:pPr>
      <w:r>
        <w:rPr>
          <w:rFonts w:ascii="Times New Roman" w:hAnsi="Times New Roman"/>
          <w:b/>
          <w:color w:val="1E3A8A"/>
          <w:sz w:val="28"/>
        </w:rPr>
        <w:t>Hạn chế và Hướng phát triển trong tương lai</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Hạn chế về biểu diễn văn bản: </w:t>
      </w:r>
      <w:r>
        <w:rPr>
          <w:rFonts w:ascii="Times New Roman" w:hAnsi="Times New Roman"/>
          <w:color w:val="111827"/>
          <w:sz w:val="26"/>
        </w:rPr>
        <w:t>Mặc dù TF-IDF kết hợp dữ liệu bảng đã mang lại bước nhảy vọt về ROC-AUC (0.9877), túi từ vẫn bỏ qua trật tự cú pháp dài và các từ đồng nghĩa ngữ cảnh phức tạp.</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Hướng phát triển 1 (Sentence Embeddings): </w:t>
      </w:r>
      <w:r>
        <w:rPr>
          <w:rFonts w:ascii="Times New Roman" w:hAnsi="Times New Roman"/>
          <w:color w:val="111827"/>
          <w:sz w:val="26"/>
        </w:rPr>
        <w:t>Thử nghiệm các mô hình ngôn ngữ sâu tiền huấn luyện (Pre-trained Sentence Transformers, DistilBERT) để tạo ra các Dense Embedding Vectors liên tục trong không gian 768 chiều.</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Hướng phát triển 2 (Kỹ thuật SMOTE): </w:t>
      </w:r>
      <w:r>
        <w:rPr>
          <w:rFonts w:ascii="Times New Roman" w:hAnsi="Times New Roman"/>
          <w:color w:val="111827"/>
          <w:sz w:val="26"/>
        </w:rPr>
        <w:t>Áp dụng kỹ thuật cân bằng mẫu SMOTE (Synthetic Minority Over-sampling Technique) nâng cao cho dữ liệu y tế để tối ưu hơn nữa vùng ranh giới phân loại.</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Hướng phát triển 3 (Neo4j Graph RAG): </w:t>
      </w:r>
      <w:r>
        <w:rPr>
          <w:rFonts w:ascii="Times New Roman" w:hAnsi="Times New Roman"/>
          <w:color w:val="111827"/>
          <w:sz w:val="26"/>
        </w:rPr>
        <w:t>Cài đặt hoàn chỉnh Neo4j Graph Database trên máy chủ để kích hoạt kịch bản Cypher sẵn có, kết hợp mô hình ngôn ngữ lớn (LLM) để xây dựng trợ lý ảo Chatbot Graph RAG phục vụ tư vấn mua sắm theo thời gian thực.</w:t>
      </w:r>
    </w:p>
    <w:sectPr>
      <w:footerReference w:type="default" r:id="rId8"/>
      <w:pgSz w:h="16834" w:w="11909" w:orient="portrait"/>
      <w:pgMar w:bottom="1440" w:top="1440" w:left="1440" w:right="1440" w:header="720" w:footer="720"/>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4B5563"/>
        <w:sz w:val="20"/>
      </w:rPr>
      <w:t xml:space="preserve">Trang </w:t>
    </w:r>
    <w:fldSimple w:instr="PAGE"/>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 Id="rId8" Type="http://schemas.openxmlformats.org/officeDocument/2006/relationships/footer" Target="footer1.xm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