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8E6" w:rsidRDefault="00087D99">
      <w:r>
        <w:t>Beschrijf een situatie (met een vriend of vriendin, een ouder, een docent, etc.) waarbij non-verbaal en verbaal niet goed op elkaar waren afgestemd.</w:t>
      </w:r>
    </w:p>
    <w:p w:rsidR="00087D99" w:rsidRDefault="00087D99">
      <w:r>
        <w:t>Als ik een grap vertel, en ze nemen het serieus</w:t>
      </w:r>
    </w:p>
    <w:p w:rsidR="00087D99" w:rsidRDefault="00087D99">
      <w:bookmarkStart w:id="0" w:name="_GoBack"/>
      <w:bookmarkEnd w:id="0"/>
    </w:p>
    <w:p w:rsidR="00087D99" w:rsidRDefault="00087D99">
      <w:r>
        <w:t xml:space="preserve">Ik heb ooit tegen Rob gezegd “sukkel” maar dat was een grapje, maar hij vatte het serieus op. </w:t>
      </w:r>
    </w:p>
    <w:sectPr w:rsidR="00087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99"/>
    <w:rsid w:val="00087D99"/>
    <w:rsid w:val="0047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5ADB8-3678-441A-8CE7-65717E7B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2015-09-22T11:46:00Z</dcterms:created>
  <dcterms:modified xsi:type="dcterms:W3CDTF">2015-09-22T12:06:00Z</dcterms:modified>
</cp:coreProperties>
</file>