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17325" w14:textId="7059A78B" w:rsidR="009B1515" w:rsidRPr="009B1515" w:rsidRDefault="009B1515" w:rsidP="009B1515">
      <w:pPr>
        <w:pStyle w:val="a3"/>
        <w:numPr>
          <w:ilvl w:val="0"/>
          <w:numId w:val="1"/>
        </w:numPr>
        <w:ind w:firstLineChars="0"/>
      </w:pPr>
      <w:r w:rsidRPr="009B1515">
        <w:t>发明名称</w:t>
      </w:r>
    </w:p>
    <w:p w14:paraId="46DB2071" w14:textId="77777777" w:rsidR="009B1515" w:rsidRPr="009B1515" w:rsidRDefault="009B1515" w:rsidP="009B1515">
      <w:pPr>
        <w:ind w:firstLine="420"/>
      </w:pPr>
      <w:r w:rsidRPr="009B1515">
        <w:t>一种基于协议的打包和拆包方法及其实现模块</w:t>
      </w:r>
    </w:p>
    <w:p w14:paraId="5F786C43" w14:textId="4EB3E9CF" w:rsidR="009B1515" w:rsidRPr="009B1515" w:rsidRDefault="009B1515" w:rsidP="008E10E3">
      <w:pPr>
        <w:pStyle w:val="a3"/>
        <w:numPr>
          <w:ilvl w:val="0"/>
          <w:numId w:val="1"/>
        </w:numPr>
        <w:ind w:firstLineChars="0"/>
      </w:pPr>
      <w:r w:rsidRPr="009B1515">
        <w:t>技术领域</w:t>
      </w:r>
    </w:p>
    <w:p w14:paraId="29DE1EAF" w14:textId="77777777" w:rsidR="009B1515" w:rsidRPr="009B1515" w:rsidRDefault="009B1515" w:rsidP="009B1515">
      <w:pPr>
        <w:ind w:firstLine="420"/>
      </w:pPr>
      <w:r w:rsidRPr="009B1515">
        <w:t>本发明涉及卫星通信和控制领域，具体是一种用于卫星指令编制与反演的协议数据打包和拆包方法。该方法适用于卫星指令的生成、传输和解析，能够有效支持卫星系统的指令编制、数据传输和实时控制。</w:t>
      </w:r>
    </w:p>
    <w:p w14:paraId="494BD8F8" w14:textId="676ABDD3" w:rsidR="009B1515" w:rsidRPr="009B1515" w:rsidRDefault="009B1515" w:rsidP="008E10E3">
      <w:pPr>
        <w:pStyle w:val="a3"/>
        <w:numPr>
          <w:ilvl w:val="0"/>
          <w:numId w:val="1"/>
        </w:numPr>
        <w:ind w:firstLineChars="0"/>
      </w:pPr>
      <w:r w:rsidRPr="009B1515">
        <w:t>背景技术</w:t>
      </w:r>
    </w:p>
    <w:p w14:paraId="7DCF812D" w14:textId="77777777" w:rsidR="009B1515" w:rsidRPr="009B1515" w:rsidRDefault="009B1515" w:rsidP="009B1515">
      <w:pPr>
        <w:ind w:firstLine="420"/>
      </w:pPr>
      <w:r w:rsidRPr="009B1515">
        <w:t>在卫星通信系统中，指令的编制与反演是确保卫星正常运行和执行任务的关键环节。卫星指令通常由地面控制中心生成，并通过通信链路发送到卫星。指令的格式和内容必须符合特定的协议，以确保卫星能够正确解析和执行。</w:t>
      </w:r>
    </w:p>
    <w:p w14:paraId="1C9B8872" w14:textId="77777777" w:rsidR="009B1515" w:rsidRPr="009B1515" w:rsidRDefault="009B1515" w:rsidP="009B1515">
      <w:r w:rsidRPr="009B1515">
        <w:t>现有的卫星指令编制技术通常依赖于手动编写指令格式和解析逻辑，导致以下问题：</w:t>
      </w:r>
    </w:p>
    <w:p w14:paraId="15CE42E0" w14:textId="1FF136AB" w:rsidR="009B1515" w:rsidRPr="009B1515" w:rsidRDefault="009B1515" w:rsidP="009B1515">
      <w:pPr>
        <w:pStyle w:val="a3"/>
        <w:numPr>
          <w:ilvl w:val="0"/>
          <w:numId w:val="3"/>
        </w:numPr>
        <w:ind w:firstLineChars="0"/>
      </w:pPr>
      <w:r w:rsidRPr="009B1515">
        <w:t>复杂性：卫星指令的格式多样且复杂，手动编写容易出错，且难以维护。</w:t>
      </w:r>
    </w:p>
    <w:p w14:paraId="24E84D77" w14:textId="22A8DD0A" w:rsidR="009B1515" w:rsidRPr="009B1515" w:rsidRDefault="009B1515" w:rsidP="009B1515">
      <w:pPr>
        <w:pStyle w:val="a3"/>
        <w:numPr>
          <w:ilvl w:val="0"/>
          <w:numId w:val="3"/>
        </w:numPr>
        <w:ind w:firstLineChars="0"/>
      </w:pPr>
      <w:r w:rsidRPr="009B1515">
        <w:t>效率低下：在指令编制过程中，频繁的格式转换和数据处理会导致效率低下，影响指令的实时性。</w:t>
      </w:r>
    </w:p>
    <w:p w14:paraId="7EF089A5" w14:textId="1F7E8AA7" w:rsidR="009B1515" w:rsidRPr="009B1515" w:rsidRDefault="009B1515" w:rsidP="009B1515">
      <w:pPr>
        <w:pStyle w:val="a3"/>
        <w:numPr>
          <w:ilvl w:val="0"/>
          <w:numId w:val="3"/>
        </w:numPr>
        <w:ind w:firstLineChars="0"/>
      </w:pPr>
      <w:r w:rsidRPr="009B1515">
        <w:t>灵活性不足：现有技术难以适应不同卫星任务的需求，缺乏灵活的协议定义和扩展能力。</w:t>
      </w:r>
    </w:p>
    <w:p w14:paraId="6CDD80B7" w14:textId="77777777" w:rsidR="009B1515" w:rsidRPr="009B1515" w:rsidRDefault="009B1515" w:rsidP="009B1515">
      <w:pPr>
        <w:pStyle w:val="a3"/>
        <w:ind w:left="420" w:firstLineChars="0" w:firstLine="0"/>
      </w:pPr>
      <w:r w:rsidRPr="009B1515">
        <w:t>为了解决上述问题，本发明提出了一种基于协议的打包和拆包方法，通过定义标准化的协议结构，实现卫星指令的自动化编制与反演。该方法能够提高指令编制的效率和准确性，支持多种卫星任务的灵活配置。</w:t>
      </w:r>
    </w:p>
    <w:p w14:paraId="089FDD67" w14:textId="1A76CD88" w:rsidR="009B1515" w:rsidRPr="009B1515" w:rsidRDefault="009B1515" w:rsidP="008E10E3">
      <w:pPr>
        <w:pStyle w:val="a3"/>
        <w:numPr>
          <w:ilvl w:val="0"/>
          <w:numId w:val="1"/>
        </w:numPr>
        <w:ind w:firstLineChars="0"/>
      </w:pPr>
      <w:r w:rsidRPr="009B1515">
        <w:t>发明内容</w:t>
      </w:r>
    </w:p>
    <w:p w14:paraId="77FD61B3" w14:textId="33084461" w:rsidR="009B1515" w:rsidRDefault="009B1515" w:rsidP="009B1515">
      <w:pPr>
        <w:ind w:firstLine="420"/>
      </w:pPr>
      <w:r w:rsidRPr="009B1515">
        <w:t>本发明提供了一种基于协议的打包和拆包方法，通过定义协议结构和节点属性，实现了协议数据的自动化处理。该方法的核心在于使用枚举类型和接口设计，提供灵活的协议解析和数据处理能力。</w:t>
      </w:r>
    </w:p>
    <w:p w14:paraId="5F3403D2" w14:textId="720021AC" w:rsidR="000B0BA0" w:rsidRPr="009B1515" w:rsidRDefault="000B0BA0" w:rsidP="009B1515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A18CAE2" wp14:editId="22EAB4C1">
            <wp:extent cx="5274310" cy="13563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1373" w14:textId="5CA4C952" w:rsidR="009B1515" w:rsidRPr="009B1515" w:rsidRDefault="009B1515" w:rsidP="009B1515">
      <w:pPr>
        <w:pStyle w:val="a3"/>
        <w:numPr>
          <w:ilvl w:val="0"/>
          <w:numId w:val="5"/>
        </w:numPr>
        <w:ind w:firstLineChars="0"/>
      </w:pPr>
      <w:r w:rsidRPr="009B1515">
        <w:t>协议结构设计</w:t>
      </w:r>
    </w:p>
    <w:p w14:paraId="07E913B3" w14:textId="77777777" w:rsidR="009B1515" w:rsidRPr="009B1515" w:rsidRDefault="009B1515" w:rsidP="009B1515">
      <w:pPr>
        <w:ind w:firstLine="420"/>
      </w:pPr>
      <w:r w:rsidRPr="009B1515">
        <w:t>协议由多个节点组成，每个节点包含以下属性：</w:t>
      </w:r>
    </w:p>
    <w:p w14:paraId="13A5633E" w14:textId="77707067" w:rsidR="009B1515" w:rsidRPr="009B1515" w:rsidRDefault="009B1515" w:rsidP="009B1515">
      <w:pPr>
        <w:pStyle w:val="a3"/>
        <w:numPr>
          <w:ilvl w:val="0"/>
          <w:numId w:val="6"/>
        </w:numPr>
        <w:ind w:firstLineChars="0"/>
      </w:pPr>
      <w:r w:rsidRPr="009B1515">
        <w:t>名称：节点的标识</w:t>
      </w:r>
    </w:p>
    <w:p w14:paraId="4ADCF141" w14:textId="554D624D" w:rsidR="009B1515" w:rsidRPr="009B1515" w:rsidRDefault="009B1515" w:rsidP="009B1515">
      <w:pPr>
        <w:pStyle w:val="a3"/>
        <w:numPr>
          <w:ilvl w:val="0"/>
          <w:numId w:val="6"/>
        </w:numPr>
        <w:ind w:firstLineChars="0"/>
      </w:pPr>
      <w:r w:rsidRPr="009B1515">
        <w:t>长度：节点的字节长度</w:t>
      </w:r>
    </w:p>
    <w:p w14:paraId="19201924" w14:textId="23FF5654" w:rsidR="009B1515" w:rsidRPr="009B1515" w:rsidRDefault="009B1515" w:rsidP="009B1515">
      <w:pPr>
        <w:pStyle w:val="a3"/>
        <w:numPr>
          <w:ilvl w:val="0"/>
          <w:numId w:val="6"/>
        </w:numPr>
        <w:ind w:firstLineChars="0"/>
      </w:pPr>
      <w:r w:rsidRPr="009B1515">
        <w:t>值类型：节点值的数据类型（如无符号整数、有符号整数、浮点数等）</w:t>
      </w:r>
    </w:p>
    <w:p w14:paraId="7F713B56" w14:textId="61BEB488" w:rsidR="009B1515" w:rsidRPr="009B1515" w:rsidRDefault="009B1515" w:rsidP="009B1515">
      <w:pPr>
        <w:pStyle w:val="a3"/>
        <w:numPr>
          <w:ilvl w:val="0"/>
          <w:numId w:val="6"/>
        </w:numPr>
        <w:ind w:firstLineChars="0"/>
      </w:pPr>
      <w:r w:rsidRPr="009B1515">
        <w:t>计算方法：节点值的计算和反向计算方法</w:t>
      </w:r>
    </w:p>
    <w:p w14:paraId="35FE5A76" w14:textId="005E802B" w:rsidR="009B1515" w:rsidRPr="009B1515" w:rsidRDefault="009B1515" w:rsidP="009B1515">
      <w:pPr>
        <w:pStyle w:val="a3"/>
        <w:numPr>
          <w:ilvl w:val="0"/>
          <w:numId w:val="6"/>
        </w:numPr>
        <w:ind w:firstLineChars="0"/>
      </w:pPr>
      <w:r w:rsidRPr="009B1515">
        <w:t>子节点：支持嵌套的子节点结构</w:t>
      </w:r>
    </w:p>
    <w:p w14:paraId="79E14365" w14:textId="5C6BAEB9" w:rsidR="009B1515" w:rsidRPr="009B1515" w:rsidRDefault="009B1515" w:rsidP="009B1515">
      <w:pPr>
        <w:pStyle w:val="a3"/>
        <w:numPr>
          <w:ilvl w:val="0"/>
          <w:numId w:val="5"/>
        </w:numPr>
        <w:ind w:firstLineChars="0"/>
      </w:pPr>
      <w:r w:rsidRPr="009B1515">
        <w:t>示例协议配置</w:t>
      </w:r>
    </w:p>
    <w:p w14:paraId="51E3746C" w14:textId="2A1AC48D" w:rsidR="009B1515" w:rsidRDefault="009B1515" w:rsidP="009B1515">
      <w:pPr>
        <w:ind w:firstLine="420"/>
      </w:pPr>
      <w:r w:rsidRPr="009B1515">
        <w:t>以下是一个示例协议配置文件 </w:t>
      </w:r>
      <w:r w:rsidRPr="009B1515">
        <w:rPr>
          <w:rFonts w:ascii="Menlo" w:hAnsi="Menlo" w:cs="Menlo"/>
        </w:rPr>
        <w:t>proto.xml</w:t>
      </w:r>
      <w:r w:rsidRPr="009B1515">
        <w:t>，展示了如何定义协议的结构，并对每个节点进行详细解释：</w:t>
      </w:r>
    </w:p>
    <w:tbl>
      <w:tblPr>
        <w:tblStyle w:val="a4"/>
        <w:tblW w:w="0" w:type="auto"/>
        <w:shd w:val="clear" w:color="auto" w:fill="767171" w:themeFill="background2" w:themeFillShade="80"/>
        <w:tblLook w:val="04A0" w:firstRow="1" w:lastRow="0" w:firstColumn="1" w:lastColumn="0" w:noHBand="0" w:noVBand="1"/>
      </w:tblPr>
      <w:tblGrid>
        <w:gridCol w:w="8296"/>
      </w:tblGrid>
      <w:tr w:rsidR="007A3EE7" w14:paraId="04EBDA95" w14:textId="77777777" w:rsidTr="007A3EE7">
        <w:tc>
          <w:tcPr>
            <w:tcW w:w="8296" w:type="dxa"/>
            <w:shd w:val="clear" w:color="auto" w:fill="767171" w:themeFill="background2" w:themeFillShade="80"/>
          </w:tcPr>
          <w:p w14:paraId="16FC1D5A" w14:textId="77777777" w:rsidR="007A3EE7" w:rsidRDefault="007A3EE7" w:rsidP="007A3EE7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xml version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="1.0"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="UTF-8"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?&gt;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&lt;protocol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="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主协议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&lt;header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="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主协议头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&lt;node&gt;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lastRenderedPageBreak/>
              <w:t xml:space="preserve">            &lt;name&gt;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版本号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&lt;/name&gt;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&lt;length&gt;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&lt;/length&gt;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&lt;lengthUnit&gt;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&lt;/lengthUnit&gt;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&lt;value&gt;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80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&lt;/value&gt;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&lt;valueType&gt;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HEX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&lt;/valueType&gt;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&lt;endianType&gt;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BIG_BYTE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&lt;/endianType&gt;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&lt;/node&gt;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&lt;node&gt;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&lt;name&gt;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主协议体长度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&lt;/name&gt;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&lt;length&gt;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&lt;/length&gt;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&lt;lengthUnit&gt;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&lt;/lengthUnit&gt;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&lt;valueType&gt;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SIGNED_INT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&lt;/valueType&gt;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&lt;endianType&gt;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LITTLE_BYTE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&lt;/endianType&gt;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&lt;</w:t>
            </w:r>
            <w:proofErr w:type="spellStart"/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depOnBody</w:t>
            </w:r>
            <w:proofErr w:type="spellEnd"/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depOnBody</w:t>
            </w:r>
            <w:proofErr w:type="spellEnd"/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&lt;calFuncName&gt;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数据区长度计算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&lt;/calFuncName&gt;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&lt;calFuncExp&gt;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x-1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&lt;/calFuncExp&gt;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&lt;reverseCalFuncName&gt;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表达式计算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&lt;/reverseCalFuncName&gt;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&lt;reverseCalFuncExp&gt;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x+1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&lt;/reverseCalFuncExp&gt;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&lt;/node&gt;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&lt;/header&gt;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&lt;body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="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主协议体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&lt;header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="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副协议头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&lt;node&gt;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    &lt;name&gt;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版本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&lt;/name&gt;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    &lt;length&gt;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&lt;/length&gt;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    &lt;value&gt;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A1B1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&lt;/value&gt;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    &lt;lengthUnit&gt;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&lt;/lengthUnit&gt;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    &lt;valueType&gt;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HEX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&lt;/valueType&gt;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    &lt;endianType&gt;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BIG_BYTE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&lt;/endianType&gt;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&lt;/node&gt;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&lt;node&gt;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    &lt;name&gt;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副协议体长度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&lt;/name&gt;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    &lt;length&gt;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&lt;/length&gt;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    &lt;lengthUnit&gt;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&lt;/lengthUnit&gt;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    &lt;valueType&gt;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SIGNED_INT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&lt;/valueType&gt;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    &lt;endianType&gt;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LITTLE_BYTE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&lt;/endianType&gt;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    &lt;</w:t>
            </w:r>
            <w:proofErr w:type="spellStart"/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depOnBody</w:t>
            </w:r>
            <w:proofErr w:type="spellEnd"/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depOnBody</w:t>
            </w:r>
            <w:proofErr w:type="spellEnd"/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    &lt;calFuncName&gt;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数据区长度计算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&lt;/calFuncName&gt;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    &lt;calFuncExp&gt;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x-2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&lt;/calFuncExp&gt;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    &lt;reverseCalFuncName&gt;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表达式计算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&lt;/reverseCalFuncName&gt;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    &lt;reverseCalFuncExp&gt;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x+2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&lt;/reverseCalFuncExp&gt;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&lt;/node&gt;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&lt;/header&gt;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&lt;body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="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副协议体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lastRenderedPageBreak/>
              <w:t xml:space="preserve">            &lt;node&gt;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    &lt;name&gt;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固定值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&lt;/name&gt;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    &lt;length&gt;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&lt;/length&gt;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    &lt;value&gt;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1024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&lt;/value&gt;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    &lt;lengthUnit&gt;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&lt;/lengthUnit&gt;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    &lt;valueType&gt;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SIGNED_INT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&lt;/valueType&gt;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    &lt;endianType&gt;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LITTLE_BYTE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&lt;/endianType&gt;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&lt;/node&gt;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&lt;node&gt;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    &lt;name&gt;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参数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&lt;/name&gt;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    &lt;length&gt;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&lt;/length&gt;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    &lt;lengthUnit&gt;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&lt;/lengthUnit&gt;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    &lt;valueType&gt;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&lt;/valueType&gt;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    &lt;endianType&gt;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BIG_BYTE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&lt;/endianType&gt;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    &lt;calFuncName&gt;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表达式计算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&lt;/calFuncName&gt;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    &lt;calFuncExp&gt;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x*1.25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&lt;/calFuncExp&gt;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    &lt;reverseCalFuncName&gt;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表达式计算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&lt;/reverseCalFuncName&gt;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    &lt;reverseCalFuncExp&gt;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x/1.25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&lt;/reverseCalFuncExp&gt;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&lt;/node&gt;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&lt;/body&gt;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&lt;check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="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副协议校验区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&lt;node&gt;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    &lt;name&gt;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副协议数据区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CRC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码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&lt;/name&gt;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    &lt;length&gt;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&lt;/length&gt;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    &lt;lengthUnit&gt;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&lt;/lengthUnit&gt;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    &lt;valueType&gt;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UNSIGNED_INT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&lt;/valueType&gt;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    &lt;endianType&gt;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BIG_BYTE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&lt;/endianType&gt;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    &lt;calFuncName&gt;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CRC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计算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&lt;/calFuncName&gt;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&lt;/node&gt;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&lt;/check&gt;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&lt;/body&gt;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&lt;check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="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主协议校验区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&lt;node&gt;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&lt;name&gt;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主协议数据区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CRC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码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&lt;/name&gt;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&lt;length&gt;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&lt;/length&gt;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&lt;lengthUnit&gt;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&lt;/lengthUnit&gt;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&lt;valueType&gt;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UNSIGNED_INT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&lt;/valueType&gt;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&lt;endianType&gt;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BIG_BYTE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&lt;/endianType&gt;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&lt;calFuncName&gt;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CRC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计算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&lt;/calFuncName&gt;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&lt;/node&gt;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&lt;/check&gt;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>&lt;/protocol&gt;</w:t>
            </w:r>
          </w:p>
          <w:p w14:paraId="2E1C0B57" w14:textId="77777777" w:rsidR="007A3EE7" w:rsidRPr="007A3EE7" w:rsidRDefault="007A3EE7" w:rsidP="009B1515"/>
        </w:tc>
      </w:tr>
    </w:tbl>
    <w:p w14:paraId="5FF32ACA" w14:textId="77777777" w:rsidR="009B1515" w:rsidRPr="009B1515" w:rsidRDefault="009B1515" w:rsidP="009B1515">
      <w:pPr>
        <w:ind w:firstLine="420"/>
      </w:pPr>
    </w:p>
    <w:p w14:paraId="5AFC2061" w14:textId="3A6C3D18" w:rsidR="009B1515" w:rsidRPr="00040CEF" w:rsidRDefault="009B1515" w:rsidP="00040CEF">
      <w:pPr>
        <w:pStyle w:val="a3"/>
        <w:numPr>
          <w:ilvl w:val="0"/>
          <w:numId w:val="5"/>
        </w:numPr>
        <w:ind w:firstLineChars="0"/>
      </w:pPr>
      <w:r w:rsidRPr="00040CEF">
        <w:lastRenderedPageBreak/>
        <w:t>节点解释</w:t>
      </w:r>
    </w:p>
    <w:p w14:paraId="15730EB2" w14:textId="370D55BF" w:rsidR="009B1515" w:rsidRPr="009B1515" w:rsidRDefault="009B1515" w:rsidP="00040CEF">
      <w:pPr>
        <w:pStyle w:val="a3"/>
        <w:numPr>
          <w:ilvl w:val="0"/>
          <w:numId w:val="8"/>
        </w:numPr>
        <w:ind w:firstLineChars="0"/>
      </w:pPr>
      <w:r w:rsidRPr="009B1515">
        <w:t>协议根节点 </w:t>
      </w:r>
      <w:r w:rsidRPr="00040CEF">
        <w:rPr>
          <w:rFonts w:ascii="Menlo" w:hAnsi="Menlo" w:cs="Menlo"/>
        </w:rPr>
        <w:t>&lt;protocol&gt;</w:t>
      </w:r>
      <w:r w:rsidRPr="009B1515">
        <w:t>：表示整个协议，包含协议的名称属性。</w:t>
      </w:r>
    </w:p>
    <w:p w14:paraId="7A0773E4" w14:textId="286D4433" w:rsidR="009B1515" w:rsidRPr="009B1515" w:rsidRDefault="009B1515" w:rsidP="00040CEF">
      <w:pPr>
        <w:pStyle w:val="a3"/>
        <w:numPr>
          <w:ilvl w:val="0"/>
          <w:numId w:val="8"/>
        </w:numPr>
        <w:ind w:firstLineChars="0"/>
      </w:pPr>
      <w:r w:rsidRPr="009B1515">
        <w:t>头部 </w:t>
      </w:r>
      <w:r w:rsidRPr="00040CEF">
        <w:rPr>
          <w:rFonts w:ascii="Menlo" w:hAnsi="Menlo" w:cs="Menlo"/>
        </w:rPr>
        <w:t>&lt;header&gt;</w:t>
      </w:r>
      <w:r w:rsidRPr="009B1515">
        <w:t>：包含协议的头部信息。</w:t>
      </w:r>
    </w:p>
    <w:p w14:paraId="0AF5D8A2" w14:textId="13C74CDE" w:rsidR="009B1515" w:rsidRPr="009B1515" w:rsidRDefault="009B1515" w:rsidP="00040CEF">
      <w:pPr>
        <w:pStyle w:val="a3"/>
        <w:numPr>
          <w:ilvl w:val="0"/>
          <w:numId w:val="8"/>
        </w:numPr>
        <w:ind w:firstLineChars="0"/>
      </w:pPr>
      <w:r w:rsidRPr="009B1515">
        <w:t>节点 </w:t>
      </w:r>
      <w:r w:rsidRPr="00040CEF">
        <w:rPr>
          <w:rFonts w:ascii="Menlo" w:hAnsi="Menlo" w:cs="Menlo"/>
        </w:rPr>
        <w:t>&lt;node&gt;</w:t>
      </w:r>
      <w:r w:rsidRPr="009B1515">
        <w:t>：</w:t>
      </w:r>
    </w:p>
    <w:p w14:paraId="14847A6C" w14:textId="33F722AE" w:rsidR="009B1515" w:rsidRPr="009B1515" w:rsidRDefault="009B1515" w:rsidP="00040CEF">
      <w:pPr>
        <w:pStyle w:val="a3"/>
        <w:numPr>
          <w:ilvl w:val="1"/>
          <w:numId w:val="8"/>
        </w:numPr>
        <w:ind w:firstLineChars="0"/>
      </w:pPr>
      <w:r w:rsidRPr="00040CEF">
        <w:rPr>
          <w:rFonts w:ascii="Menlo" w:hAnsi="Menlo" w:cs="Menlo"/>
        </w:rPr>
        <w:t>&lt;name&gt;</w:t>
      </w:r>
      <w:r w:rsidRPr="009B1515">
        <w:t>：节点的名称，例如“版本号”。</w:t>
      </w:r>
    </w:p>
    <w:p w14:paraId="39594439" w14:textId="3AA4B385" w:rsidR="009B1515" w:rsidRPr="009B1515" w:rsidRDefault="009B1515" w:rsidP="00040CEF">
      <w:pPr>
        <w:pStyle w:val="a3"/>
        <w:numPr>
          <w:ilvl w:val="1"/>
          <w:numId w:val="8"/>
        </w:numPr>
        <w:ind w:firstLineChars="0"/>
      </w:pPr>
      <w:r w:rsidRPr="00040CEF">
        <w:rPr>
          <w:rFonts w:ascii="Menlo" w:hAnsi="Menlo" w:cs="Menlo"/>
        </w:rPr>
        <w:t>&lt;length&gt;</w:t>
      </w:r>
      <w:r w:rsidRPr="009B1515">
        <w:t>：节点的字节长度，例如“1”表示该节点占用1个字节。</w:t>
      </w:r>
    </w:p>
    <w:p w14:paraId="309B0105" w14:textId="2096BCF3" w:rsidR="009B1515" w:rsidRPr="009B1515" w:rsidRDefault="009B1515" w:rsidP="00040CEF">
      <w:pPr>
        <w:pStyle w:val="a3"/>
        <w:numPr>
          <w:ilvl w:val="1"/>
          <w:numId w:val="8"/>
        </w:numPr>
        <w:ind w:firstLineChars="0"/>
      </w:pPr>
      <w:r w:rsidRPr="00040CEF">
        <w:rPr>
          <w:rFonts w:ascii="Menlo" w:hAnsi="Menlo" w:cs="Menlo"/>
        </w:rPr>
        <w:t>&lt;lengthUnit&gt;</w:t>
      </w:r>
      <w:r w:rsidRPr="009B1515">
        <w:t>：长度单位，支持以下两种：</w:t>
      </w:r>
    </w:p>
    <w:p w14:paraId="4582ED24" w14:textId="43E8F79A" w:rsidR="009B1515" w:rsidRPr="009B1515" w:rsidRDefault="009B1515" w:rsidP="00040CEF">
      <w:pPr>
        <w:pStyle w:val="a3"/>
        <w:numPr>
          <w:ilvl w:val="2"/>
          <w:numId w:val="8"/>
        </w:numPr>
        <w:ind w:firstLineChars="0"/>
      </w:pPr>
      <w:r w:rsidRPr="009B1515">
        <w:t>BYTE：表示长度以字节为单位。</w:t>
      </w:r>
    </w:p>
    <w:p w14:paraId="4AD04D21" w14:textId="4148AA48" w:rsidR="009B1515" w:rsidRPr="009B1515" w:rsidRDefault="009B1515" w:rsidP="00040CEF">
      <w:pPr>
        <w:pStyle w:val="a3"/>
        <w:numPr>
          <w:ilvl w:val="2"/>
          <w:numId w:val="8"/>
        </w:numPr>
        <w:ind w:firstLineChars="0"/>
      </w:pPr>
      <w:r w:rsidRPr="009B1515">
        <w:t>BIT：表示长度以比特为单位（如果需要支持比特长度，可以在此处添加）。</w:t>
      </w:r>
    </w:p>
    <w:p w14:paraId="342BB6AB" w14:textId="59519AFE" w:rsidR="009B1515" w:rsidRPr="009B1515" w:rsidRDefault="009B1515" w:rsidP="00040CEF">
      <w:pPr>
        <w:pStyle w:val="a3"/>
        <w:numPr>
          <w:ilvl w:val="1"/>
          <w:numId w:val="8"/>
        </w:numPr>
        <w:ind w:firstLineChars="0"/>
      </w:pPr>
      <w:r w:rsidRPr="00040CEF">
        <w:rPr>
          <w:rFonts w:ascii="Menlo" w:hAnsi="Menlo" w:cs="Menlo"/>
        </w:rPr>
        <w:t>&lt;value&gt;</w:t>
      </w:r>
      <w:r w:rsidRPr="009B1515">
        <w:t>：节点的默认值，例如“80”。</w:t>
      </w:r>
    </w:p>
    <w:p w14:paraId="0C0B8322" w14:textId="62112140" w:rsidR="009B1515" w:rsidRPr="009B1515" w:rsidRDefault="009B1515" w:rsidP="00040CEF">
      <w:pPr>
        <w:pStyle w:val="a3"/>
        <w:numPr>
          <w:ilvl w:val="1"/>
          <w:numId w:val="8"/>
        </w:numPr>
        <w:ind w:firstLineChars="0"/>
      </w:pPr>
      <w:r w:rsidRPr="00040CEF">
        <w:rPr>
          <w:rFonts w:ascii="Menlo" w:hAnsi="Menlo" w:cs="Menlo"/>
        </w:rPr>
        <w:t>&lt;valueType&gt;</w:t>
      </w:r>
      <w:r w:rsidRPr="009B1515">
        <w:t>：节点值的数据类型，例如“HEX”表示十六进制，可能的值包括：</w:t>
      </w:r>
    </w:p>
    <w:p w14:paraId="30B26DFE" w14:textId="648A6F22" w:rsidR="009B1515" w:rsidRPr="009B1515" w:rsidRDefault="009B1515" w:rsidP="00040CEF">
      <w:pPr>
        <w:pStyle w:val="a3"/>
        <w:numPr>
          <w:ilvl w:val="2"/>
          <w:numId w:val="8"/>
        </w:numPr>
        <w:ind w:firstLineChars="0"/>
      </w:pPr>
      <w:r w:rsidRPr="009B1515">
        <w:t>UNSIGNED_INT：无符号整数</w:t>
      </w:r>
    </w:p>
    <w:p w14:paraId="48327D6B" w14:textId="2BFFDE2D" w:rsidR="009B1515" w:rsidRPr="009B1515" w:rsidRDefault="009B1515" w:rsidP="00040CEF">
      <w:pPr>
        <w:pStyle w:val="a3"/>
        <w:numPr>
          <w:ilvl w:val="2"/>
          <w:numId w:val="8"/>
        </w:numPr>
        <w:ind w:firstLineChars="0"/>
      </w:pPr>
      <w:r w:rsidRPr="009B1515">
        <w:t>SIGNED_INT：有符号整数</w:t>
      </w:r>
    </w:p>
    <w:p w14:paraId="54024B09" w14:textId="5EAE4864" w:rsidR="009B1515" w:rsidRPr="009B1515" w:rsidRDefault="009B1515" w:rsidP="00040CEF">
      <w:pPr>
        <w:pStyle w:val="a3"/>
        <w:numPr>
          <w:ilvl w:val="2"/>
          <w:numId w:val="8"/>
        </w:numPr>
        <w:ind w:firstLineChars="0"/>
      </w:pPr>
      <w:r w:rsidRPr="009B1515">
        <w:t>FLOAT：浮点数</w:t>
      </w:r>
    </w:p>
    <w:p w14:paraId="770577F3" w14:textId="0EB30516" w:rsidR="009B1515" w:rsidRPr="009B1515" w:rsidRDefault="009B1515" w:rsidP="00040CEF">
      <w:pPr>
        <w:pStyle w:val="a3"/>
        <w:numPr>
          <w:ilvl w:val="2"/>
          <w:numId w:val="8"/>
        </w:numPr>
        <w:ind w:firstLineChars="0"/>
      </w:pPr>
      <w:r w:rsidRPr="009B1515">
        <w:t>HEX：十六进制</w:t>
      </w:r>
    </w:p>
    <w:p w14:paraId="27D7A3C2" w14:textId="286A19A3" w:rsidR="009B1515" w:rsidRPr="009B1515" w:rsidRDefault="009B1515" w:rsidP="00040CEF">
      <w:pPr>
        <w:pStyle w:val="a3"/>
        <w:numPr>
          <w:ilvl w:val="2"/>
          <w:numId w:val="8"/>
        </w:numPr>
        <w:ind w:firstLineChars="0"/>
      </w:pPr>
      <w:r w:rsidRPr="009B1515">
        <w:t>BINARY：二进制</w:t>
      </w:r>
    </w:p>
    <w:p w14:paraId="16B21455" w14:textId="117A0D3D" w:rsidR="009B1515" w:rsidRPr="009B1515" w:rsidRDefault="009B1515" w:rsidP="00040CEF">
      <w:pPr>
        <w:pStyle w:val="a3"/>
        <w:numPr>
          <w:ilvl w:val="1"/>
          <w:numId w:val="8"/>
        </w:numPr>
        <w:ind w:firstLineChars="0"/>
      </w:pPr>
      <w:r w:rsidRPr="00040CEF">
        <w:rPr>
          <w:rFonts w:ascii="Menlo" w:hAnsi="Menlo" w:cs="Menlo"/>
        </w:rPr>
        <w:t>&lt;endianType&gt;</w:t>
      </w:r>
      <w:r w:rsidRPr="009B1515">
        <w:t>：字节序类型，支持以下两种：</w:t>
      </w:r>
    </w:p>
    <w:p w14:paraId="48C2C5F6" w14:textId="62784A62" w:rsidR="009B1515" w:rsidRPr="009B1515" w:rsidRDefault="009B1515" w:rsidP="00040CEF">
      <w:pPr>
        <w:pStyle w:val="a3"/>
        <w:numPr>
          <w:ilvl w:val="2"/>
          <w:numId w:val="8"/>
        </w:numPr>
        <w:ind w:firstLineChars="0"/>
      </w:pPr>
      <w:r w:rsidRPr="009B1515">
        <w:t>BIG_BYTE：表示大端字节序。</w:t>
      </w:r>
    </w:p>
    <w:p w14:paraId="73315A56" w14:textId="18AA1061" w:rsidR="009B1515" w:rsidRPr="009B1515" w:rsidRDefault="009B1515" w:rsidP="00040CEF">
      <w:pPr>
        <w:pStyle w:val="a3"/>
        <w:numPr>
          <w:ilvl w:val="2"/>
          <w:numId w:val="8"/>
        </w:numPr>
        <w:ind w:firstLineChars="0"/>
      </w:pPr>
      <w:r w:rsidRPr="009B1515">
        <w:t>LITTLE_BYTE：表示小端字节序。</w:t>
      </w:r>
    </w:p>
    <w:p w14:paraId="47638BA1" w14:textId="02566FCF" w:rsidR="009B1515" w:rsidRPr="009B1515" w:rsidRDefault="009B1515" w:rsidP="00040CEF">
      <w:pPr>
        <w:pStyle w:val="a3"/>
        <w:numPr>
          <w:ilvl w:val="1"/>
          <w:numId w:val="8"/>
        </w:numPr>
        <w:ind w:firstLineChars="0"/>
      </w:pPr>
      <w:r w:rsidRPr="009B1515">
        <w:t>主协议体 </w:t>
      </w:r>
      <w:r w:rsidRPr="00040CEF">
        <w:rPr>
          <w:rFonts w:ascii="Menlo" w:hAnsi="Menlo" w:cs="Menlo"/>
        </w:rPr>
        <w:t>&lt;body&gt;</w:t>
      </w:r>
      <w:r w:rsidRPr="009B1515">
        <w:t>：包含主协议的主体信息。</w:t>
      </w:r>
    </w:p>
    <w:p w14:paraId="50F07907" w14:textId="77DCB5DC" w:rsidR="009B1515" w:rsidRPr="009B1515" w:rsidRDefault="009B1515" w:rsidP="00040CEF">
      <w:pPr>
        <w:pStyle w:val="a3"/>
        <w:numPr>
          <w:ilvl w:val="1"/>
          <w:numId w:val="8"/>
        </w:numPr>
        <w:ind w:firstLineChars="0"/>
      </w:pPr>
      <w:r w:rsidRPr="009B1515">
        <w:t>副协议头 </w:t>
      </w:r>
      <w:r w:rsidRPr="00040CEF">
        <w:rPr>
          <w:rFonts w:ascii="Menlo" w:hAnsi="Menlo" w:cs="Menlo"/>
        </w:rPr>
        <w:t>&lt;header&gt;</w:t>
      </w:r>
      <w:r w:rsidRPr="009B1515">
        <w:t>：包含副协议的头部信息。</w:t>
      </w:r>
    </w:p>
    <w:p w14:paraId="345FDDB5" w14:textId="04502BFB" w:rsidR="009B1515" w:rsidRPr="009B1515" w:rsidRDefault="009B1515" w:rsidP="00040CEF">
      <w:pPr>
        <w:pStyle w:val="a3"/>
        <w:numPr>
          <w:ilvl w:val="1"/>
          <w:numId w:val="8"/>
        </w:numPr>
        <w:ind w:firstLineChars="0"/>
      </w:pPr>
      <w:r w:rsidRPr="009B1515">
        <w:t>副协议体 </w:t>
      </w:r>
      <w:r w:rsidRPr="00040CEF">
        <w:rPr>
          <w:rFonts w:ascii="Menlo" w:hAnsi="Menlo" w:cs="Menlo"/>
        </w:rPr>
        <w:t>&lt;body&gt;</w:t>
      </w:r>
      <w:r w:rsidRPr="009B1515">
        <w:t>：包含副协议的主体信息。</w:t>
      </w:r>
    </w:p>
    <w:p w14:paraId="5CC92C43" w14:textId="51047F0E" w:rsidR="009B1515" w:rsidRPr="009B1515" w:rsidRDefault="009B1515" w:rsidP="00040CEF">
      <w:pPr>
        <w:pStyle w:val="a3"/>
        <w:numPr>
          <w:ilvl w:val="2"/>
          <w:numId w:val="8"/>
        </w:numPr>
        <w:ind w:firstLineChars="0"/>
      </w:pPr>
      <w:r w:rsidRPr="009B1515">
        <w:t>节点 </w:t>
      </w:r>
      <w:r w:rsidRPr="00040CEF">
        <w:rPr>
          <w:rFonts w:ascii="Menlo" w:hAnsi="Menlo" w:cs="Menlo"/>
        </w:rPr>
        <w:t>&lt;node&gt;</w:t>
      </w:r>
      <w:r w:rsidRPr="009B1515">
        <w:t>：与头部节点相同的结构，定义副协议体的具体内容。</w:t>
      </w:r>
    </w:p>
    <w:p w14:paraId="2CB3F96E" w14:textId="70B907A8" w:rsidR="009B1515" w:rsidRPr="009B1515" w:rsidRDefault="009B1515" w:rsidP="00040CEF">
      <w:pPr>
        <w:pStyle w:val="a3"/>
        <w:numPr>
          <w:ilvl w:val="1"/>
          <w:numId w:val="8"/>
        </w:numPr>
        <w:ind w:firstLineChars="0"/>
      </w:pPr>
      <w:r w:rsidRPr="009B1515">
        <w:t>校验区 </w:t>
      </w:r>
      <w:r w:rsidRPr="00040CEF">
        <w:rPr>
          <w:rFonts w:ascii="Menlo" w:hAnsi="Menlo" w:cs="Menlo"/>
        </w:rPr>
        <w:t>&lt;check&gt;</w:t>
      </w:r>
      <w:r w:rsidRPr="009B1515">
        <w:t>：用于存放校验信息，确保数据的完整性。</w:t>
      </w:r>
    </w:p>
    <w:p w14:paraId="0F74CACE" w14:textId="377BFD5C" w:rsidR="009B1515" w:rsidRPr="009B1515" w:rsidRDefault="009B1515" w:rsidP="00040CEF">
      <w:pPr>
        <w:pStyle w:val="a3"/>
        <w:numPr>
          <w:ilvl w:val="2"/>
          <w:numId w:val="8"/>
        </w:numPr>
        <w:ind w:firstLineChars="0"/>
      </w:pPr>
      <w:r w:rsidRPr="009B1515">
        <w:t>节点 </w:t>
      </w:r>
      <w:r w:rsidRPr="00040CEF">
        <w:rPr>
          <w:rFonts w:ascii="Menlo" w:hAnsi="Menlo" w:cs="Menlo"/>
        </w:rPr>
        <w:t>&lt;node&gt;</w:t>
      </w:r>
      <w:r w:rsidRPr="009B1515">
        <w:t>：定义校验码的相关信息。</w:t>
      </w:r>
    </w:p>
    <w:p w14:paraId="0E94EC26" w14:textId="577A3536" w:rsidR="009B1515" w:rsidRPr="00040CEF" w:rsidRDefault="009B1515" w:rsidP="00040CEF">
      <w:pPr>
        <w:pStyle w:val="a3"/>
        <w:numPr>
          <w:ilvl w:val="0"/>
          <w:numId w:val="5"/>
        </w:numPr>
        <w:ind w:firstLineChars="0"/>
      </w:pPr>
      <w:r w:rsidRPr="00040CEF">
        <w:t>算法设计</w:t>
      </w:r>
    </w:p>
    <w:p w14:paraId="023420D6" w14:textId="77777777" w:rsidR="009B1515" w:rsidRPr="009B1515" w:rsidRDefault="009B1515" w:rsidP="008E10E3">
      <w:pPr>
        <w:ind w:left="420" w:firstLine="420"/>
      </w:pPr>
      <w:r w:rsidRPr="009B1515">
        <w:t>本发明的算法设计主要包括以下几个方面：</w:t>
      </w:r>
    </w:p>
    <w:p w14:paraId="24DC599B" w14:textId="5C33C44D" w:rsidR="009B1515" w:rsidRPr="009B1515" w:rsidRDefault="009B1515" w:rsidP="008E10E3">
      <w:pPr>
        <w:pStyle w:val="a3"/>
        <w:numPr>
          <w:ilvl w:val="0"/>
          <w:numId w:val="10"/>
        </w:numPr>
        <w:ind w:firstLineChars="0"/>
      </w:pPr>
      <w:r w:rsidRPr="009B1515">
        <w:t>数据打包算法：</w:t>
      </w:r>
    </w:p>
    <w:p w14:paraId="34665B11" w14:textId="26D460AD" w:rsidR="009B1515" w:rsidRPr="009B1515" w:rsidRDefault="009B1515" w:rsidP="008E10E3">
      <w:pPr>
        <w:pStyle w:val="a3"/>
        <w:numPr>
          <w:ilvl w:val="3"/>
          <w:numId w:val="8"/>
        </w:numPr>
        <w:ind w:firstLineChars="0"/>
      </w:pPr>
      <w:r w:rsidRPr="009B1515">
        <w:t>输入：用户提供的数据和协议配置。</w:t>
      </w:r>
    </w:p>
    <w:p w14:paraId="55C057CB" w14:textId="60A75184" w:rsidR="009B1515" w:rsidRPr="009B1515" w:rsidRDefault="009B1515" w:rsidP="008E10E3">
      <w:pPr>
        <w:pStyle w:val="a3"/>
        <w:numPr>
          <w:ilvl w:val="3"/>
          <w:numId w:val="8"/>
        </w:numPr>
        <w:ind w:firstLineChars="0"/>
      </w:pPr>
      <w:r w:rsidRPr="009B1515">
        <w:t>处理：</w:t>
      </w:r>
    </w:p>
    <w:p w14:paraId="4EF4DE90" w14:textId="2792EDDC" w:rsidR="009B1515" w:rsidRPr="009B1515" w:rsidRDefault="009B1515" w:rsidP="008E10E3">
      <w:pPr>
        <w:pStyle w:val="a3"/>
        <w:numPr>
          <w:ilvl w:val="4"/>
          <w:numId w:val="8"/>
        </w:numPr>
        <w:ind w:firstLineChars="0"/>
      </w:pPr>
      <w:r w:rsidRPr="009B1515">
        <w:t>读取协议配置，构建协议节点树。</w:t>
      </w:r>
    </w:p>
    <w:p w14:paraId="230B0FA8" w14:textId="4ABBD28F" w:rsidR="009B1515" w:rsidRPr="009B1515" w:rsidRDefault="009B1515" w:rsidP="008E10E3">
      <w:pPr>
        <w:pStyle w:val="a3"/>
        <w:numPr>
          <w:ilvl w:val="4"/>
          <w:numId w:val="8"/>
        </w:numPr>
        <w:ind w:firstLineChars="0"/>
      </w:pPr>
      <w:r w:rsidRPr="009B1515">
        <w:t>遍历节点树，根据节点的属性（如长度、值类型等）将数据序列化为字节流。</w:t>
      </w:r>
    </w:p>
    <w:p w14:paraId="7A647599" w14:textId="22899649" w:rsidR="009B1515" w:rsidRPr="009B1515" w:rsidRDefault="009B1515" w:rsidP="008E10E3">
      <w:pPr>
        <w:pStyle w:val="a3"/>
        <w:numPr>
          <w:ilvl w:val="4"/>
          <w:numId w:val="8"/>
        </w:numPr>
        <w:ind w:firstLineChars="0"/>
      </w:pPr>
      <w:r w:rsidRPr="009B1515">
        <w:t>计算各个节点的值，并根据计算方法进行处理。</w:t>
      </w:r>
    </w:p>
    <w:p w14:paraId="7B00590D" w14:textId="13573C4C" w:rsidR="009B1515" w:rsidRPr="009B1515" w:rsidRDefault="009B1515" w:rsidP="008E10E3">
      <w:pPr>
        <w:pStyle w:val="a3"/>
        <w:numPr>
          <w:ilvl w:val="5"/>
          <w:numId w:val="8"/>
        </w:numPr>
        <w:ind w:firstLineChars="0"/>
      </w:pPr>
      <w:r w:rsidRPr="009B1515">
        <w:t>依赖计算：某些节点的值可以依赖于其他节点的数据。例如，主协议头中的“主协议体长度”节点可以依赖于主协议体的内容，通过表达式计算得出。</w:t>
      </w:r>
    </w:p>
    <w:p w14:paraId="57654C45" w14:textId="34D6A00B" w:rsidR="009B1515" w:rsidRDefault="009B1515" w:rsidP="008E10E3">
      <w:pPr>
        <w:pStyle w:val="a3"/>
        <w:numPr>
          <w:ilvl w:val="3"/>
          <w:numId w:val="8"/>
        </w:numPr>
        <w:ind w:firstLineChars="0"/>
      </w:pPr>
      <w:r w:rsidRPr="009B1515">
        <w:t>输出：生成符合协议格式的字节流。</w:t>
      </w:r>
    </w:p>
    <w:p w14:paraId="28C68443" w14:textId="29C9457D" w:rsidR="009C4A19" w:rsidRDefault="009C4A19" w:rsidP="008E10E3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打包流程图</w:t>
      </w:r>
    </w:p>
    <w:p w14:paraId="4B2BCBDE" w14:textId="71259D1B" w:rsidR="009C4A19" w:rsidRPr="009B1515" w:rsidRDefault="009C4A19" w:rsidP="009C4A19">
      <w:r w:rsidRPr="009C4A19">
        <w:rPr>
          <w:noProof/>
        </w:rPr>
        <w:lastRenderedPageBreak/>
        <w:drawing>
          <wp:inline distT="0" distB="0" distL="0" distR="0" wp14:anchorId="279C6358" wp14:editId="4AA29B38">
            <wp:extent cx="5274310" cy="64808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D957" w14:textId="79E3005C" w:rsidR="009B1515" w:rsidRPr="009B1515" w:rsidRDefault="009B1515" w:rsidP="008E10E3">
      <w:pPr>
        <w:pStyle w:val="a3"/>
        <w:numPr>
          <w:ilvl w:val="0"/>
          <w:numId w:val="10"/>
        </w:numPr>
        <w:ind w:firstLineChars="0"/>
      </w:pPr>
      <w:r w:rsidRPr="009B1515">
        <w:t>数据拆包算法：</w:t>
      </w:r>
    </w:p>
    <w:p w14:paraId="013DDC7D" w14:textId="1491C056" w:rsidR="009B1515" w:rsidRPr="009B1515" w:rsidRDefault="009B1515" w:rsidP="008E10E3">
      <w:pPr>
        <w:pStyle w:val="a3"/>
        <w:numPr>
          <w:ilvl w:val="3"/>
          <w:numId w:val="8"/>
        </w:numPr>
        <w:ind w:firstLineChars="0"/>
      </w:pPr>
      <w:r w:rsidRPr="009B1515">
        <w:t>输入：接收到的字节流。</w:t>
      </w:r>
    </w:p>
    <w:p w14:paraId="3D4060E1" w14:textId="368C60E9" w:rsidR="009B1515" w:rsidRPr="009B1515" w:rsidRDefault="009B1515" w:rsidP="008E10E3">
      <w:pPr>
        <w:pStyle w:val="a3"/>
        <w:numPr>
          <w:ilvl w:val="3"/>
          <w:numId w:val="8"/>
        </w:numPr>
        <w:ind w:firstLineChars="0"/>
      </w:pPr>
      <w:r w:rsidRPr="009B1515">
        <w:t>处理：</w:t>
      </w:r>
    </w:p>
    <w:p w14:paraId="69D17DCA" w14:textId="426E90ED" w:rsidR="009B1515" w:rsidRPr="009B1515" w:rsidRDefault="009B1515" w:rsidP="008E10E3">
      <w:pPr>
        <w:pStyle w:val="a3"/>
        <w:numPr>
          <w:ilvl w:val="4"/>
          <w:numId w:val="8"/>
        </w:numPr>
        <w:ind w:firstLineChars="0"/>
      </w:pPr>
      <w:r w:rsidRPr="009B1515">
        <w:t>根据协议配置，解析接收到的字节流，识别协议结构。</w:t>
      </w:r>
    </w:p>
    <w:p w14:paraId="24D3A2D3" w14:textId="26BABC7A" w:rsidR="009B1515" w:rsidRPr="009B1515" w:rsidRDefault="009B1515" w:rsidP="008E10E3">
      <w:pPr>
        <w:pStyle w:val="a3"/>
        <w:numPr>
          <w:ilvl w:val="4"/>
          <w:numId w:val="8"/>
        </w:numPr>
        <w:ind w:firstLineChars="0"/>
      </w:pPr>
      <w:r w:rsidRPr="009B1515">
        <w:t>遍历节点树，依次读取每个节点的数据，反序列化为相应的对象。</w:t>
      </w:r>
    </w:p>
    <w:p w14:paraId="661A3677" w14:textId="64DD48C5" w:rsidR="009B1515" w:rsidRPr="009B1515" w:rsidRDefault="009B1515" w:rsidP="008E10E3">
      <w:pPr>
        <w:pStyle w:val="a3"/>
        <w:numPr>
          <w:ilvl w:val="4"/>
          <w:numId w:val="8"/>
        </w:numPr>
        <w:ind w:firstLineChars="0"/>
      </w:pPr>
      <w:r w:rsidRPr="009B1515">
        <w:t>校验数据的完整性，确保数据未被篡改。</w:t>
      </w:r>
    </w:p>
    <w:p w14:paraId="16A86DD1" w14:textId="4D71AC39" w:rsidR="009B1515" w:rsidRDefault="009B1515" w:rsidP="008E10E3">
      <w:pPr>
        <w:pStyle w:val="a3"/>
        <w:numPr>
          <w:ilvl w:val="3"/>
          <w:numId w:val="8"/>
        </w:numPr>
        <w:ind w:firstLineChars="0"/>
      </w:pPr>
      <w:r w:rsidRPr="009B1515">
        <w:t>输出：生成协议对象，供后续处理使用。</w:t>
      </w:r>
    </w:p>
    <w:p w14:paraId="1CE8E7BE" w14:textId="3E02238E" w:rsidR="009C4A19" w:rsidRDefault="009C4A19" w:rsidP="008E10E3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拆包流程图</w:t>
      </w:r>
    </w:p>
    <w:p w14:paraId="731AE05D" w14:textId="10EBF3EC" w:rsidR="009C4A19" w:rsidRPr="009B1515" w:rsidRDefault="009C4A19" w:rsidP="009C4A19">
      <w:pPr>
        <w:rPr>
          <w:rFonts w:hint="eastAsia"/>
        </w:rPr>
      </w:pPr>
      <w:r w:rsidRPr="009C4A19">
        <w:rPr>
          <w:noProof/>
        </w:rPr>
        <w:lastRenderedPageBreak/>
        <w:drawing>
          <wp:inline distT="0" distB="0" distL="0" distR="0" wp14:anchorId="46F95164" wp14:editId="3AF67E35">
            <wp:extent cx="5274310" cy="61023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A4B2" w14:textId="786CB72A" w:rsidR="009B1515" w:rsidRPr="009B1515" w:rsidRDefault="009B1515" w:rsidP="008E10E3">
      <w:pPr>
        <w:pStyle w:val="a3"/>
        <w:numPr>
          <w:ilvl w:val="0"/>
          <w:numId w:val="10"/>
        </w:numPr>
        <w:ind w:firstLineChars="0"/>
      </w:pPr>
      <w:r w:rsidRPr="009B1515">
        <w:t>计算方法：</w:t>
      </w:r>
    </w:p>
    <w:p w14:paraId="79801C39" w14:textId="19B2493D" w:rsidR="009B1515" w:rsidRPr="009B1515" w:rsidRDefault="009B1515" w:rsidP="008E10E3">
      <w:pPr>
        <w:pStyle w:val="a3"/>
        <w:numPr>
          <w:ilvl w:val="3"/>
          <w:numId w:val="8"/>
        </w:numPr>
        <w:ind w:firstLineChars="0"/>
      </w:pPr>
      <w:r w:rsidRPr="009B1515">
        <w:t>提供计算方法的接口，包含正向计算和反向计算的抽象方法。</w:t>
      </w:r>
    </w:p>
    <w:p w14:paraId="42C7B590" w14:textId="67B078BB" w:rsidR="009B1515" w:rsidRPr="009B1515" w:rsidRDefault="009B1515" w:rsidP="008E10E3">
      <w:pPr>
        <w:pStyle w:val="a3"/>
        <w:numPr>
          <w:ilvl w:val="3"/>
          <w:numId w:val="8"/>
        </w:numPr>
        <w:ind w:firstLineChars="0"/>
      </w:pPr>
      <w:r w:rsidRPr="009B1515">
        <w:t>用户可以实现不同的计算器类，定义具体的计算逻辑。</w:t>
      </w:r>
    </w:p>
    <w:p w14:paraId="028D1CB9" w14:textId="78149A63" w:rsidR="009B1515" w:rsidRPr="009B1515" w:rsidRDefault="009B1515" w:rsidP="008E10E3">
      <w:pPr>
        <w:pStyle w:val="a3"/>
        <w:numPr>
          <w:ilvl w:val="3"/>
          <w:numId w:val="8"/>
        </w:numPr>
        <w:ind w:firstLineChars="0"/>
      </w:pPr>
      <w:r w:rsidRPr="009B1515">
        <w:t>通过工厂模式管理所有计算器，方便获取和使用。</w:t>
      </w:r>
    </w:p>
    <w:p w14:paraId="7A939CA7" w14:textId="4973BCDA" w:rsidR="009B1515" w:rsidRPr="009B1515" w:rsidRDefault="009B1515" w:rsidP="008E10E3">
      <w:pPr>
        <w:pStyle w:val="a3"/>
        <w:numPr>
          <w:ilvl w:val="3"/>
          <w:numId w:val="8"/>
        </w:numPr>
        <w:ind w:firstLineChars="0"/>
      </w:pPr>
      <w:r w:rsidRPr="009B1515">
        <w:t>表达式执行：支持通过表达式执行计算，用户可以在协议配置中定义计算表达式，例如：</w:t>
      </w:r>
    </w:p>
    <w:p w14:paraId="0BED9C66" w14:textId="7820DED1" w:rsidR="009B1515" w:rsidRPr="009B1515" w:rsidRDefault="009B1515" w:rsidP="008E10E3">
      <w:pPr>
        <w:pStyle w:val="a3"/>
        <w:numPr>
          <w:ilvl w:val="4"/>
          <w:numId w:val="8"/>
        </w:numPr>
        <w:ind w:firstLineChars="0"/>
      </w:pPr>
      <w:r w:rsidRPr="008E10E3">
        <w:t>calFuncExp</w:t>
      </w:r>
      <w:r w:rsidRPr="009B1515">
        <w:t>：用于定义计算时的表达式，例如 </w:t>
      </w:r>
      <w:r w:rsidRPr="008E10E3">
        <w:t>x-1</w:t>
      </w:r>
      <w:r w:rsidRPr="009B1515">
        <w:t> 表示从数据区获取的长度减去1。</w:t>
      </w:r>
    </w:p>
    <w:p w14:paraId="3595A47C" w14:textId="20110026" w:rsidR="009B1515" w:rsidRPr="009B1515" w:rsidRDefault="009B1515" w:rsidP="008E10E3">
      <w:pPr>
        <w:pStyle w:val="a3"/>
        <w:numPr>
          <w:ilvl w:val="4"/>
          <w:numId w:val="8"/>
        </w:numPr>
        <w:ind w:firstLineChars="0"/>
      </w:pPr>
      <w:r w:rsidRPr="008E10E3">
        <w:t>reverseCalFuncExp</w:t>
      </w:r>
      <w:r w:rsidRPr="009B1515">
        <w:t>：用于定义反向计算的表达式，例如 </w:t>
      </w:r>
      <w:r w:rsidRPr="008E10E3">
        <w:t>x+1</w:t>
      </w:r>
      <w:r w:rsidRPr="009B1515">
        <w:t> 表示在反序列化时将长度加1。</w:t>
      </w:r>
    </w:p>
    <w:p w14:paraId="48D40210" w14:textId="717F0F64" w:rsidR="009B1515" w:rsidRPr="009B1515" w:rsidRDefault="009B1515" w:rsidP="008E10E3">
      <w:pPr>
        <w:pStyle w:val="a3"/>
        <w:numPr>
          <w:ilvl w:val="0"/>
          <w:numId w:val="1"/>
        </w:numPr>
        <w:ind w:firstLineChars="0"/>
      </w:pPr>
      <w:r w:rsidRPr="009B1515">
        <w:t>实施例</w:t>
      </w:r>
    </w:p>
    <w:p w14:paraId="085FF190" w14:textId="77777777" w:rsidR="009B1515" w:rsidRPr="009B1515" w:rsidRDefault="009B1515" w:rsidP="00CE2890">
      <w:pPr>
        <w:ind w:firstLine="420"/>
      </w:pPr>
      <w:r w:rsidRPr="009B1515">
        <w:t>以下是本发明的一个实施例：</w:t>
      </w:r>
    </w:p>
    <w:p w14:paraId="63C2DB4E" w14:textId="634D4FF6" w:rsidR="009B1515" w:rsidRPr="009B1515" w:rsidRDefault="009B1515" w:rsidP="00CE2890">
      <w:pPr>
        <w:pStyle w:val="a3"/>
        <w:numPr>
          <w:ilvl w:val="0"/>
          <w:numId w:val="12"/>
        </w:numPr>
        <w:ind w:firstLineChars="0"/>
      </w:pPr>
      <w:r w:rsidRPr="009B1515">
        <w:t>协议配置：用户通过 XML 文件定义协议结构，包括协议头、数据区和校验区。</w:t>
      </w:r>
    </w:p>
    <w:p w14:paraId="45642FCE" w14:textId="07175618" w:rsidR="009B1515" w:rsidRPr="009B1515" w:rsidRDefault="009B1515" w:rsidP="00CE2890">
      <w:pPr>
        <w:pStyle w:val="a3"/>
        <w:numPr>
          <w:ilvl w:val="0"/>
          <w:numId w:val="12"/>
        </w:numPr>
        <w:ind w:firstLineChars="0"/>
      </w:pPr>
      <w:r w:rsidRPr="009B1515">
        <w:lastRenderedPageBreak/>
        <w:t>打包过程：</w:t>
      </w:r>
    </w:p>
    <w:p w14:paraId="2F8ABDF7" w14:textId="48E72BA7" w:rsidR="009B1515" w:rsidRPr="009B1515" w:rsidRDefault="009B1515" w:rsidP="00CE2890">
      <w:pPr>
        <w:pStyle w:val="a3"/>
        <w:numPr>
          <w:ilvl w:val="1"/>
          <w:numId w:val="12"/>
        </w:numPr>
        <w:ind w:firstLineChars="0"/>
      </w:pPr>
      <w:r w:rsidRPr="009B1515">
        <w:t>读取协议配置，构建协议节点树。</w:t>
      </w:r>
    </w:p>
    <w:p w14:paraId="78A6752F" w14:textId="13AAB01B" w:rsidR="009B1515" w:rsidRPr="009B1515" w:rsidRDefault="009B1515" w:rsidP="00CE2890">
      <w:pPr>
        <w:pStyle w:val="a3"/>
        <w:numPr>
          <w:ilvl w:val="1"/>
          <w:numId w:val="12"/>
        </w:numPr>
        <w:ind w:firstLineChars="0"/>
      </w:pPr>
      <w:r w:rsidRPr="009B1515">
        <w:t>根据节点属性，将数据序列化为字节流。</w:t>
      </w:r>
    </w:p>
    <w:p w14:paraId="24EA7EB7" w14:textId="024D2B5A" w:rsidR="009B1515" w:rsidRPr="009B1515" w:rsidRDefault="009B1515" w:rsidP="00CE2890">
      <w:pPr>
        <w:pStyle w:val="a3"/>
        <w:numPr>
          <w:ilvl w:val="0"/>
          <w:numId w:val="12"/>
        </w:numPr>
        <w:ind w:firstLineChars="0"/>
      </w:pPr>
      <w:r w:rsidRPr="009B1515">
        <w:t>拆包过程：</w:t>
      </w:r>
    </w:p>
    <w:p w14:paraId="530C0906" w14:textId="109A0D2D" w:rsidR="009B1515" w:rsidRPr="009B1515" w:rsidRDefault="009B1515" w:rsidP="00CE2890">
      <w:pPr>
        <w:pStyle w:val="a3"/>
        <w:numPr>
          <w:ilvl w:val="1"/>
          <w:numId w:val="12"/>
        </w:numPr>
        <w:ind w:firstLineChars="0"/>
      </w:pPr>
      <w:r w:rsidRPr="009B1515">
        <w:t>接收字节流，解析协议结构。</w:t>
      </w:r>
    </w:p>
    <w:p w14:paraId="0FC2FD28" w14:textId="69F08C65" w:rsidR="009B1515" w:rsidRPr="009B1515" w:rsidRDefault="009B1515" w:rsidP="00CE2890">
      <w:pPr>
        <w:pStyle w:val="a3"/>
        <w:numPr>
          <w:ilvl w:val="1"/>
          <w:numId w:val="12"/>
        </w:numPr>
        <w:ind w:firstLineChars="0"/>
      </w:pPr>
      <w:r w:rsidRPr="009B1515">
        <w:t>将字节流反序列化为协议对象，供后续处理。</w:t>
      </w:r>
    </w:p>
    <w:p w14:paraId="46769011" w14:textId="31F53F98" w:rsidR="009B1515" w:rsidRPr="009B1515" w:rsidRDefault="009B1515" w:rsidP="00CE2890">
      <w:pPr>
        <w:pStyle w:val="a3"/>
        <w:numPr>
          <w:ilvl w:val="0"/>
          <w:numId w:val="1"/>
        </w:numPr>
        <w:ind w:firstLineChars="0"/>
      </w:pPr>
      <w:r w:rsidRPr="009B1515">
        <w:t>优点</w:t>
      </w:r>
    </w:p>
    <w:p w14:paraId="4BEE5FD8" w14:textId="7AD3870B" w:rsidR="00CB4890" w:rsidRPr="00CB4890" w:rsidRDefault="00CB4890" w:rsidP="00CB4890">
      <w:pPr>
        <w:pStyle w:val="a3"/>
        <w:numPr>
          <w:ilvl w:val="0"/>
          <w:numId w:val="13"/>
        </w:numPr>
        <w:ind w:firstLineChars="0"/>
      </w:pPr>
      <w:r w:rsidRPr="00CB4890">
        <w:t>灵活性：支持多种协议格式的定义和解析，适应不同场景的需求。</w:t>
      </w:r>
    </w:p>
    <w:p w14:paraId="12DFC221" w14:textId="35B74472" w:rsidR="00CB4890" w:rsidRPr="00CB4890" w:rsidRDefault="00CB4890" w:rsidP="00CB4890">
      <w:pPr>
        <w:pStyle w:val="a3"/>
        <w:numPr>
          <w:ilvl w:val="0"/>
          <w:numId w:val="13"/>
        </w:numPr>
        <w:ind w:firstLineChars="0"/>
      </w:pPr>
      <w:r w:rsidRPr="00CB4890">
        <w:t>可扩展性：通过接口和工厂模式，用户可以方便地扩展新的计算方法和协议类型。</w:t>
      </w:r>
    </w:p>
    <w:p w14:paraId="2D272B9B" w14:textId="1B5B35A7" w:rsidR="00CB4890" w:rsidRPr="00CB4890" w:rsidRDefault="00CB4890" w:rsidP="00CB4890">
      <w:pPr>
        <w:pStyle w:val="a3"/>
        <w:numPr>
          <w:ilvl w:val="0"/>
          <w:numId w:val="13"/>
        </w:numPr>
        <w:ind w:firstLineChars="0"/>
      </w:pPr>
      <w:r w:rsidRPr="00CB4890">
        <w:t>易维护性：清晰的结构和模块化设计，降低了代码的复杂性，便于后续维护和更新。</w:t>
      </w:r>
    </w:p>
    <w:p w14:paraId="52C094F3" w14:textId="1525FCB8" w:rsidR="00CB4890" w:rsidRPr="00CB4890" w:rsidRDefault="00CB4890" w:rsidP="00CB4890">
      <w:pPr>
        <w:pStyle w:val="a3"/>
        <w:numPr>
          <w:ilvl w:val="0"/>
          <w:numId w:val="13"/>
        </w:numPr>
        <w:ind w:firstLineChars="0"/>
      </w:pPr>
      <w:r w:rsidRPr="00CB4890">
        <w:t>数据完整性：通过自动计算校验码，确保数据在传输过程中的完整性和可靠性。</w:t>
      </w:r>
    </w:p>
    <w:p w14:paraId="2875ADAB" w14:textId="10311F98" w:rsidR="00CB4890" w:rsidRPr="00CB4890" w:rsidRDefault="00CB4890" w:rsidP="00CB4890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 w:rsidRPr="00CB4890">
        <w:t>动态计算能力：支持节点间的依赖关系和动态计算，提升了协议的灵活性和适应性。</w:t>
      </w:r>
    </w:p>
    <w:p w14:paraId="290BD576" w14:textId="09F830A2" w:rsidR="009B1515" w:rsidRPr="009B1515" w:rsidRDefault="009B1515" w:rsidP="00CE2890">
      <w:pPr>
        <w:pStyle w:val="a3"/>
        <w:numPr>
          <w:ilvl w:val="0"/>
          <w:numId w:val="1"/>
        </w:numPr>
        <w:ind w:firstLineChars="0"/>
      </w:pPr>
      <w:r w:rsidRPr="009B1515">
        <w:t>结论</w:t>
      </w:r>
    </w:p>
    <w:p w14:paraId="4608C584" w14:textId="77777777" w:rsidR="009B1515" w:rsidRPr="009B1515" w:rsidRDefault="009B1515" w:rsidP="00CE2890">
      <w:pPr>
        <w:ind w:firstLine="420"/>
      </w:pPr>
      <w:r w:rsidRPr="009B1515">
        <w:t>本发明提供了一种高效、灵活的协议打包和拆包方法，能够显著提高数据处理的效率和准确性，具有广泛的应用前景。希望通过本专利的申请，能够保护本发明的创新性和实用性。</w:t>
      </w:r>
    </w:p>
    <w:p w14:paraId="68CBD701" w14:textId="77777777" w:rsidR="009B1515" w:rsidRDefault="009B1515" w:rsidP="009B1515"/>
    <w:sectPr w:rsidR="009B1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1BFC"/>
    <w:multiLevelType w:val="hybridMultilevel"/>
    <w:tmpl w:val="8DE05D12"/>
    <w:lvl w:ilvl="0" w:tplc="0AA47A12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6E5718"/>
    <w:multiLevelType w:val="hybridMultilevel"/>
    <w:tmpl w:val="1BF844CC"/>
    <w:lvl w:ilvl="0" w:tplc="2BA37F05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1B920C6"/>
    <w:multiLevelType w:val="hybridMultilevel"/>
    <w:tmpl w:val="29448D4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012F34"/>
    <w:multiLevelType w:val="hybridMultilevel"/>
    <w:tmpl w:val="1FD48508"/>
    <w:lvl w:ilvl="0" w:tplc="2BA37F05">
      <w:start w:val="1"/>
      <w:numFmt w:val="decimal"/>
      <w:lvlText w:val="(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59F1E43"/>
    <w:multiLevelType w:val="hybridMultilevel"/>
    <w:tmpl w:val="831A13DE"/>
    <w:lvl w:ilvl="0" w:tplc="BE3EDD6E">
      <w:start w:val="3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354144A"/>
    <w:multiLevelType w:val="hybridMultilevel"/>
    <w:tmpl w:val="2382AEF2"/>
    <w:lvl w:ilvl="0" w:tplc="2BA37F05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9403E5"/>
    <w:multiLevelType w:val="hybridMultilevel"/>
    <w:tmpl w:val="B15A463C"/>
    <w:lvl w:ilvl="0" w:tplc="67848902">
      <w:start w:val="3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8CB0D9B"/>
    <w:multiLevelType w:val="hybridMultilevel"/>
    <w:tmpl w:val="E1D41822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A7C79C9"/>
    <w:multiLevelType w:val="hybridMultilevel"/>
    <w:tmpl w:val="0A642080"/>
    <w:lvl w:ilvl="0" w:tplc="A5009AF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1F6775"/>
    <w:multiLevelType w:val="hybridMultilevel"/>
    <w:tmpl w:val="8F8C6D12"/>
    <w:lvl w:ilvl="0" w:tplc="2BA37F05">
      <w:start w:val="1"/>
      <w:numFmt w:val="decimal"/>
      <w:lvlText w:val="(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48FE6CC3"/>
    <w:multiLevelType w:val="hybridMultilevel"/>
    <w:tmpl w:val="5BB009FC"/>
    <w:lvl w:ilvl="0" w:tplc="801E6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BF57ED"/>
    <w:multiLevelType w:val="hybridMultilevel"/>
    <w:tmpl w:val="E1D4182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D49352B"/>
    <w:multiLevelType w:val="hybridMultilevel"/>
    <w:tmpl w:val="E5C66B94"/>
    <w:lvl w:ilvl="0" w:tplc="0AA47A12">
      <w:start w:val="1"/>
      <w:numFmt w:val="bullet"/>
      <w:lvlText w:val=""/>
      <w:lvlJc w:val="left"/>
      <w:pPr>
        <w:ind w:left="420" w:hanging="42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12"/>
  </w:num>
  <w:num w:numId="9">
    <w:abstractNumId w:val="4"/>
  </w:num>
  <w:num w:numId="10">
    <w:abstractNumId w:val="9"/>
  </w:num>
  <w:num w:numId="11">
    <w:abstractNumId w:val="10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15"/>
    <w:rsid w:val="00040CEF"/>
    <w:rsid w:val="000B0BA0"/>
    <w:rsid w:val="002458FD"/>
    <w:rsid w:val="003B4D27"/>
    <w:rsid w:val="00611043"/>
    <w:rsid w:val="007A3EE7"/>
    <w:rsid w:val="008E10E3"/>
    <w:rsid w:val="0092039C"/>
    <w:rsid w:val="009B1515"/>
    <w:rsid w:val="009C4A19"/>
    <w:rsid w:val="00CB4890"/>
    <w:rsid w:val="00CE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502E7"/>
  <w15:chartTrackingRefBased/>
  <w15:docId w15:val="{8C4F01BC-8388-0A43-B450-99CFA484C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9B151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paragraph" w:styleId="5">
    <w:name w:val="heading 5"/>
    <w:basedOn w:val="a"/>
    <w:link w:val="50"/>
    <w:uiPriority w:val="9"/>
    <w:qFormat/>
    <w:rsid w:val="009B151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9B1515"/>
    <w:rPr>
      <w:rFonts w:ascii="宋体" w:eastAsia="宋体" w:hAnsi="宋体" w:cs="宋体"/>
      <w:b/>
      <w:bCs/>
      <w:kern w:val="0"/>
      <w:sz w:val="24"/>
    </w:rPr>
  </w:style>
  <w:style w:type="character" w:customStyle="1" w:styleId="50">
    <w:name w:val="标题 5 字符"/>
    <w:basedOn w:val="a0"/>
    <w:link w:val="5"/>
    <w:uiPriority w:val="9"/>
    <w:rsid w:val="009B1515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markdown-bold-text">
    <w:name w:val="markdown-bold-text"/>
    <w:basedOn w:val="a0"/>
    <w:rsid w:val="009B1515"/>
  </w:style>
  <w:style w:type="character" w:customStyle="1" w:styleId="markdown-inline-code">
    <w:name w:val="markdown-inline-code"/>
    <w:basedOn w:val="a0"/>
    <w:rsid w:val="009B1515"/>
  </w:style>
  <w:style w:type="character" w:customStyle="1" w:styleId="mtk7">
    <w:name w:val="mtk7"/>
    <w:basedOn w:val="a0"/>
    <w:rsid w:val="009B1515"/>
  </w:style>
  <w:style w:type="character" w:customStyle="1" w:styleId="mtk18">
    <w:name w:val="mtk18"/>
    <w:basedOn w:val="a0"/>
    <w:rsid w:val="009B1515"/>
  </w:style>
  <w:style w:type="character" w:customStyle="1" w:styleId="mtk10">
    <w:name w:val="mtk10"/>
    <w:basedOn w:val="a0"/>
    <w:rsid w:val="009B1515"/>
  </w:style>
  <w:style w:type="character" w:customStyle="1" w:styleId="mtk12">
    <w:name w:val="mtk12"/>
    <w:basedOn w:val="a0"/>
    <w:rsid w:val="009B1515"/>
  </w:style>
  <w:style w:type="character" w:customStyle="1" w:styleId="mtk1">
    <w:name w:val="mtk1"/>
    <w:basedOn w:val="a0"/>
    <w:rsid w:val="009B1515"/>
  </w:style>
  <w:style w:type="paragraph" w:styleId="a3">
    <w:name w:val="List Paragraph"/>
    <w:basedOn w:val="a"/>
    <w:uiPriority w:val="34"/>
    <w:qFormat/>
    <w:rsid w:val="009B1515"/>
    <w:pPr>
      <w:ind w:firstLineChars="200" w:firstLine="420"/>
    </w:pPr>
  </w:style>
  <w:style w:type="table" w:styleId="a4">
    <w:name w:val="Table Grid"/>
    <w:basedOn w:val="a1"/>
    <w:uiPriority w:val="39"/>
    <w:rsid w:val="00040C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40C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040CEF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83299">
      <w:marLeft w:val="0"/>
      <w:marRight w:val="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4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0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19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55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97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21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36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45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47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62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41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45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525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4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3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05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48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702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36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02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13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675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02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05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98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93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82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33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92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75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6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69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69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99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47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98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62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30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45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753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06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91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97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71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66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75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671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31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728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14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78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246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01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65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37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51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42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94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41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55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75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26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58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86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89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06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67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62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09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86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10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107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731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760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06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30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156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33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290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22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50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08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76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60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34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64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93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20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56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06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74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55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81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9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818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 Jelly</dc:creator>
  <cp:keywords/>
  <dc:description/>
  <cp:lastModifiedBy>D- Jelly</cp:lastModifiedBy>
  <cp:revision>5</cp:revision>
  <dcterms:created xsi:type="dcterms:W3CDTF">2025-01-07T09:13:00Z</dcterms:created>
  <dcterms:modified xsi:type="dcterms:W3CDTF">2025-02-02T06:45:00Z</dcterms:modified>
</cp:coreProperties>
</file>