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BDB9" w14:textId="77777777" w:rsidR="00814E09" w:rsidRDefault="00000000">
      <w:pPr>
        <w:spacing w:before="2400"/>
        <w:jc w:val="center"/>
      </w:pPr>
      <w:r>
        <w:rPr>
          <w:noProof/>
        </w:rPr>
        <w:drawing>
          <wp:inline distT="0" distB="0" distL="0" distR="0" wp14:anchorId="0414EA89" wp14:editId="31762E8F">
            <wp:extent cx="1905000" cy="533400"/>
            <wp:effectExtent l="0" t="0" r="0" b="0"/>
            <wp:docPr id="1" name="netbrain-logo" descr="NetBrain Technologies logo" title="Net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533400"/>
                    </a:xfrm>
                    <a:prstGeom prst="rect">
                      <a:avLst/>
                    </a:prstGeom>
                  </pic:spPr>
                </pic:pic>
              </a:graphicData>
            </a:graphic>
          </wp:inline>
        </w:drawing>
      </w:r>
    </w:p>
    <w:p w14:paraId="7D6F2A36" w14:textId="77777777" w:rsidR="00814E09" w:rsidRDefault="00000000">
      <w:pPr>
        <w:spacing w:before="600" w:after="200"/>
        <w:jc w:val="center"/>
      </w:pPr>
      <w:r>
        <w:rPr>
          <w:b/>
          <w:bCs/>
          <w:color w:val="200B4E"/>
          <w:sz w:val="48"/>
          <w:szCs w:val="48"/>
        </w:rPr>
        <w:t>Infoblox Integration</w:t>
      </w:r>
    </w:p>
    <w:p w14:paraId="2CB35450" w14:textId="77777777" w:rsidR="00814E09" w:rsidRDefault="00000000">
      <w:pPr>
        <w:spacing w:before="120" w:after="120"/>
        <w:jc w:val="center"/>
      </w:pPr>
      <w:r>
        <w:rPr>
          <w:noProof/>
        </w:rPr>
        <w:drawing>
          <wp:inline distT="0" distB="0" distL="0" distR="0" wp14:anchorId="1DE504E9" wp14:editId="75FA13C4">
            <wp:extent cx="4457700" cy="38100"/>
            <wp:effectExtent l="0" t="0" r="0" b="0"/>
            <wp:docPr id="1972052374" name="gradient-bar" descr="NetBrain gradient divider ba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38100"/>
                    </a:xfrm>
                    <a:prstGeom prst="rect">
                      <a:avLst/>
                    </a:prstGeom>
                  </pic:spPr>
                </pic:pic>
              </a:graphicData>
            </a:graphic>
          </wp:inline>
        </w:drawing>
      </w:r>
    </w:p>
    <w:p w14:paraId="76B65880" w14:textId="77777777" w:rsidR="00814E09" w:rsidRDefault="00000000">
      <w:pPr>
        <w:spacing w:after="400"/>
        <w:jc w:val="center"/>
      </w:pPr>
      <w:r>
        <w:rPr>
          <w:color w:val="876BCF"/>
          <w:sz w:val="32"/>
          <w:szCs w:val="32"/>
        </w:rPr>
        <w:t>Quick Configuration Guide</w:t>
      </w:r>
    </w:p>
    <w:p w14:paraId="38AA3AE5" w14:textId="67FBB76F" w:rsidR="00814E09" w:rsidRDefault="00000000">
      <w:pPr>
        <w:jc w:val="center"/>
      </w:pPr>
      <w:r>
        <w:rPr>
          <w:color w:val="9AA2B1"/>
        </w:rPr>
        <w:t xml:space="preserve">July 2026 </w:t>
      </w:r>
    </w:p>
    <w:p w14:paraId="75A2335D" w14:textId="77777777" w:rsidR="00814E09" w:rsidRDefault="00814E09">
      <w:pPr>
        <w:sectPr w:rsidR="00814E09">
          <w:pgSz w:w="12240" w:h="15840"/>
          <w:pgMar w:top="1440" w:right="1440" w:bottom="1440" w:left="1440" w:header="708" w:footer="708" w:gutter="0"/>
          <w:cols w:space="720"/>
          <w:docGrid w:linePitch="360"/>
        </w:sectPr>
      </w:pPr>
    </w:p>
    <w:p w14:paraId="6A995E42" w14:textId="77777777" w:rsidR="00814E09" w:rsidRDefault="00000000">
      <w:pPr>
        <w:pStyle w:val="Heading1"/>
        <w:spacing w:before="240" w:after="120"/>
      </w:pPr>
      <w:r>
        <w:lastRenderedPageBreak/>
        <w:t>Overview</w:t>
      </w:r>
    </w:p>
    <w:p w14:paraId="18C20456" w14:textId="77777777" w:rsidR="00814E09" w:rsidRDefault="00000000">
      <w:pPr>
        <w:spacing w:after="120"/>
      </w:pPr>
      <w:r>
        <w:t>This package is a NetBrain plugin that connects to an Infoblox appliance through a NetBrain External API Server and uses the data it returns in two ways. It can feed IP addresses or subnets into a NetBrain on-demand Discovery task, and it can read each network's extended attributes and build NetBrain Dynamic Device Groups from them.</w:t>
      </w:r>
    </w:p>
    <w:p w14:paraId="662D2278" w14:textId="77777777" w:rsidR="00814E09" w:rsidRDefault="00000000">
      <w:pPr>
        <w:spacing w:after="120"/>
      </w:pPr>
      <w:r>
        <w:t xml:space="preserve">All behavior is controlled by a single configuration file, </w:t>
      </w:r>
      <w:proofErr w:type="spellStart"/>
      <w:r>
        <w:t>input.json</w:t>
      </w:r>
      <w:proofErr w:type="spellEnd"/>
      <w:r>
        <w:t>. This guide explains every parameter in that file so you can set up a run without reading the source code.</w:t>
      </w:r>
    </w:p>
    <w:p w14:paraId="6C903D84" w14:textId="77777777" w:rsidR="00814E09" w:rsidRDefault="00000000">
      <w:pPr>
        <w:pStyle w:val="Heading2"/>
        <w:spacing w:before="200" w:after="80"/>
      </w:pPr>
      <w:r>
        <w:t>Files in the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14E09" w14:paraId="529A86B4" w14:textId="77777777">
        <w:tblPrEx>
          <w:tblCellMar>
            <w:top w:w="0" w:type="dxa"/>
            <w:bottom w:w="0" w:type="dxa"/>
          </w:tblCellMar>
        </w:tblPrEx>
        <w:trPr>
          <w:tblHeader/>
        </w:trPr>
        <w:tc>
          <w:tcPr>
            <w:tcW w:w="220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7494EEAE" w14:textId="77777777" w:rsidR="00814E09" w:rsidRDefault="00000000">
            <w:r>
              <w:rPr>
                <w:b/>
                <w:bCs/>
                <w:color w:val="FFFFFF"/>
                <w:sz w:val="20"/>
                <w:szCs w:val="20"/>
              </w:rPr>
              <w:t>File</w:t>
            </w:r>
          </w:p>
        </w:tc>
        <w:tc>
          <w:tcPr>
            <w:tcW w:w="716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109581A0" w14:textId="77777777" w:rsidR="00814E09" w:rsidRDefault="00000000">
            <w:r>
              <w:rPr>
                <w:b/>
                <w:bCs/>
                <w:color w:val="FFFFFF"/>
                <w:sz w:val="20"/>
                <w:szCs w:val="20"/>
              </w:rPr>
              <w:t>Role</w:t>
            </w:r>
          </w:p>
        </w:tc>
      </w:tr>
      <w:tr w:rsidR="00814E09" w14:paraId="78E7F610" w14:textId="77777777">
        <w:tblPrEx>
          <w:tblCellMar>
            <w:top w:w="0" w:type="dxa"/>
            <w:bottom w:w="0" w:type="dxa"/>
          </w:tblCellMar>
        </w:tblPrEx>
        <w:tc>
          <w:tcPr>
            <w:tcW w:w="22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D2E8E58" w14:textId="77777777" w:rsidR="00814E09" w:rsidRDefault="00000000">
            <w:proofErr w:type="spellStart"/>
            <w:r>
              <w:rPr>
                <w:b/>
                <w:bCs/>
                <w:sz w:val="20"/>
                <w:szCs w:val="20"/>
              </w:rPr>
              <w:t>input.json</w:t>
            </w:r>
            <w:proofErr w:type="spellEnd"/>
          </w:p>
        </w:tc>
        <w:tc>
          <w:tcPr>
            <w:tcW w:w="71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E178F79" w14:textId="77777777" w:rsidR="00814E09" w:rsidRDefault="00000000">
            <w:r>
              <w:rPr>
                <w:sz w:val="20"/>
                <w:szCs w:val="20"/>
              </w:rPr>
              <w:t>The configuration file you edit. Everything in this guide refers to it.</w:t>
            </w:r>
          </w:p>
        </w:tc>
      </w:tr>
      <w:tr w:rsidR="00814E09" w14:paraId="07558934" w14:textId="77777777">
        <w:tblPrEx>
          <w:tblCellMar>
            <w:top w:w="0" w:type="dxa"/>
            <w:bottom w:w="0" w:type="dxa"/>
          </w:tblCellMar>
        </w:tblPrEx>
        <w:tc>
          <w:tcPr>
            <w:tcW w:w="22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5D7AD3C" w14:textId="77777777" w:rsidR="00814E09" w:rsidRDefault="00000000">
            <w:r>
              <w:rPr>
                <w:b/>
                <w:bCs/>
                <w:sz w:val="20"/>
                <w:szCs w:val="20"/>
              </w:rPr>
              <w:t>main.py</w:t>
            </w:r>
          </w:p>
        </w:tc>
        <w:tc>
          <w:tcPr>
            <w:tcW w:w="71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E1DC683" w14:textId="77777777" w:rsidR="00814E09" w:rsidRDefault="00000000">
            <w:r>
              <w:rPr>
                <w:sz w:val="20"/>
                <w:szCs w:val="20"/>
              </w:rPr>
              <w:t>Plugin entry point. Parses the input, then runs each request by its purpose.</w:t>
            </w:r>
          </w:p>
        </w:tc>
      </w:tr>
      <w:tr w:rsidR="00814E09" w14:paraId="278B7AC4" w14:textId="77777777">
        <w:tblPrEx>
          <w:tblCellMar>
            <w:top w:w="0" w:type="dxa"/>
            <w:bottom w:w="0" w:type="dxa"/>
          </w:tblCellMar>
        </w:tblPrEx>
        <w:tc>
          <w:tcPr>
            <w:tcW w:w="22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77D3BDF" w14:textId="77777777" w:rsidR="00814E09" w:rsidRDefault="00000000">
            <w:r>
              <w:rPr>
                <w:b/>
                <w:bCs/>
                <w:sz w:val="20"/>
                <w:szCs w:val="20"/>
              </w:rPr>
              <w:t>infoblox.py</w:t>
            </w:r>
          </w:p>
        </w:tc>
        <w:tc>
          <w:tcPr>
            <w:tcW w:w="71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A6ECBC1" w14:textId="77777777" w:rsidR="00814E09" w:rsidRDefault="00000000">
            <w:r>
              <w:rPr>
                <w:sz w:val="20"/>
                <w:szCs w:val="20"/>
              </w:rPr>
              <w:t>The only vendor-specific file. Holds the default Infoblox endpoints, return fields, and the response-parsing logic.</w:t>
            </w:r>
          </w:p>
        </w:tc>
      </w:tr>
      <w:tr w:rsidR="00814E09" w14:paraId="6056D8CA" w14:textId="77777777">
        <w:tblPrEx>
          <w:tblCellMar>
            <w:top w:w="0" w:type="dxa"/>
            <w:bottom w:w="0" w:type="dxa"/>
          </w:tblCellMar>
        </w:tblPrEx>
        <w:tc>
          <w:tcPr>
            <w:tcW w:w="22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CF167E7" w14:textId="77777777" w:rsidR="00814E09" w:rsidRDefault="00000000">
            <w:r>
              <w:rPr>
                <w:b/>
                <w:bCs/>
                <w:sz w:val="20"/>
                <w:szCs w:val="20"/>
              </w:rPr>
              <w:t>api_server.py</w:t>
            </w:r>
          </w:p>
        </w:tc>
        <w:tc>
          <w:tcPr>
            <w:tcW w:w="71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42BD352" w14:textId="77777777" w:rsidR="00814E09" w:rsidRDefault="00000000">
            <w:r>
              <w:rPr>
                <w:sz w:val="20"/>
                <w:szCs w:val="20"/>
              </w:rPr>
              <w:t>Resolves the External API Server and forwards each WAPI request to the Front Server.</w:t>
            </w:r>
          </w:p>
        </w:tc>
      </w:tr>
      <w:tr w:rsidR="00814E09" w14:paraId="04372F39" w14:textId="77777777">
        <w:tblPrEx>
          <w:tblCellMar>
            <w:top w:w="0" w:type="dxa"/>
            <w:bottom w:w="0" w:type="dxa"/>
          </w:tblCellMar>
        </w:tblPrEx>
        <w:tc>
          <w:tcPr>
            <w:tcW w:w="22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EC79BB7" w14:textId="77777777" w:rsidR="00814E09" w:rsidRDefault="00000000">
            <w:r>
              <w:rPr>
                <w:b/>
                <w:bCs/>
                <w:sz w:val="20"/>
                <w:szCs w:val="20"/>
              </w:rPr>
              <w:t>discovery.py</w:t>
            </w:r>
          </w:p>
        </w:tc>
        <w:tc>
          <w:tcPr>
            <w:tcW w:w="71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AADAF9E" w14:textId="77777777" w:rsidR="00814E09" w:rsidRDefault="00000000">
            <w:r>
              <w:rPr>
                <w:sz w:val="20"/>
                <w:szCs w:val="20"/>
              </w:rPr>
              <w:t>Builds and submits the NetBrain on-demand Discovery task.</w:t>
            </w:r>
          </w:p>
        </w:tc>
      </w:tr>
      <w:tr w:rsidR="00814E09" w14:paraId="0F7F1F92" w14:textId="77777777">
        <w:tblPrEx>
          <w:tblCellMar>
            <w:top w:w="0" w:type="dxa"/>
            <w:bottom w:w="0" w:type="dxa"/>
          </w:tblCellMar>
        </w:tblPrEx>
        <w:tc>
          <w:tcPr>
            <w:tcW w:w="22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41B439F" w14:textId="77777777" w:rsidR="00814E09" w:rsidRDefault="00000000">
            <w:r>
              <w:rPr>
                <w:b/>
                <w:bCs/>
                <w:sz w:val="20"/>
                <w:szCs w:val="20"/>
              </w:rPr>
              <w:t>dynamic_group.py</w:t>
            </w:r>
          </w:p>
        </w:tc>
        <w:tc>
          <w:tcPr>
            <w:tcW w:w="71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4FE0128" w14:textId="77777777" w:rsidR="00814E09" w:rsidRDefault="00000000">
            <w:r>
              <w:rPr>
                <w:sz w:val="20"/>
                <w:szCs w:val="20"/>
              </w:rPr>
              <w:t>Creates or updates the NetBrain Dynamic Device Groups from the grouped result.</w:t>
            </w:r>
          </w:p>
        </w:tc>
      </w:tr>
      <w:tr w:rsidR="00814E09" w14:paraId="36E95374" w14:textId="77777777">
        <w:tblPrEx>
          <w:tblCellMar>
            <w:top w:w="0" w:type="dxa"/>
            <w:bottom w:w="0" w:type="dxa"/>
          </w:tblCellMar>
        </w:tblPrEx>
        <w:tc>
          <w:tcPr>
            <w:tcW w:w="22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AEAD4D2" w14:textId="77777777" w:rsidR="00814E09" w:rsidRDefault="00000000">
            <w:r>
              <w:rPr>
                <w:b/>
                <w:bCs/>
                <w:sz w:val="20"/>
                <w:szCs w:val="20"/>
              </w:rPr>
              <w:t>datamodel.py</w:t>
            </w:r>
          </w:p>
        </w:tc>
        <w:tc>
          <w:tcPr>
            <w:tcW w:w="71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DF33948" w14:textId="77777777" w:rsidR="00814E09" w:rsidRDefault="00000000">
            <w:r>
              <w:rPr>
                <w:sz w:val="20"/>
                <w:szCs w:val="20"/>
              </w:rPr>
              <w:t>NetBrain system API reference. You do not edit this.</w:t>
            </w:r>
          </w:p>
        </w:tc>
      </w:tr>
    </w:tbl>
    <w:p w14:paraId="303349E1" w14:textId="77777777" w:rsidR="00814E09" w:rsidRDefault="00000000">
      <w:pPr>
        <w:spacing w:before="120" w:after="120"/>
        <w:jc w:val="center"/>
      </w:pPr>
      <w:r>
        <w:rPr>
          <w:noProof/>
        </w:rPr>
        <w:drawing>
          <wp:inline distT="0" distB="0" distL="0" distR="0" wp14:anchorId="15D53E17" wp14:editId="30BBC3CF">
            <wp:extent cx="4457700" cy="38100"/>
            <wp:effectExtent l="0" t="0" r="0" b="0"/>
            <wp:docPr id="324878050" name="gradient-bar" descr="NetBrain gradient divider ba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38100"/>
                    </a:xfrm>
                    <a:prstGeom prst="rect">
                      <a:avLst/>
                    </a:prstGeom>
                  </pic:spPr>
                </pic:pic>
              </a:graphicData>
            </a:graphic>
          </wp:inline>
        </w:drawing>
      </w:r>
    </w:p>
    <w:p w14:paraId="3AA6142E" w14:textId="77777777" w:rsidR="00814E09" w:rsidRDefault="00000000">
      <w:pPr>
        <w:pStyle w:val="Heading1"/>
        <w:spacing w:before="240" w:after="120"/>
      </w:pPr>
      <w:r>
        <w:t>How a run works</w:t>
      </w:r>
    </w:p>
    <w:p w14:paraId="10610194" w14:textId="77777777" w:rsidR="00814E09" w:rsidRDefault="00000000">
      <w:pPr>
        <w:spacing w:after="120"/>
      </w:pPr>
      <w:r>
        <w:t xml:space="preserve">When the plugin runs, NetBrain passes it the contents of </w:t>
      </w:r>
      <w:proofErr w:type="spellStart"/>
      <w:r>
        <w:t>input.json</w:t>
      </w:r>
      <w:proofErr w:type="spellEnd"/>
      <w:r>
        <w:t>. The plugin then:</w:t>
      </w:r>
    </w:p>
    <w:p w14:paraId="74864E93" w14:textId="77777777" w:rsidR="00814E09" w:rsidRDefault="00000000">
      <w:pPr>
        <w:pStyle w:val="ListParagraph"/>
        <w:numPr>
          <w:ilvl w:val="0"/>
          <w:numId w:val="2"/>
        </w:numPr>
        <w:spacing w:after="80"/>
      </w:pPr>
      <w:r>
        <w:t>Reads the current NetBrain domain and validates the input.</w:t>
      </w:r>
    </w:p>
    <w:p w14:paraId="5F814600" w14:textId="77777777" w:rsidR="00814E09" w:rsidRDefault="00000000">
      <w:pPr>
        <w:pStyle w:val="ListParagraph"/>
        <w:numPr>
          <w:ilvl w:val="0"/>
          <w:numId w:val="2"/>
        </w:numPr>
        <w:spacing w:after="80"/>
      </w:pPr>
      <w:r>
        <w:t xml:space="preserve">Looks up the External API Server named in </w:t>
      </w:r>
      <w:proofErr w:type="spellStart"/>
      <w:r>
        <w:t>apiServerName</w:t>
      </w:r>
      <w:proofErr w:type="spellEnd"/>
      <w:r>
        <w:t xml:space="preserve"> to obtain the adapter, Front Server, and credentials.</w:t>
      </w:r>
    </w:p>
    <w:p w14:paraId="7D675DB7" w14:textId="77777777" w:rsidR="00814E09" w:rsidRDefault="00000000">
      <w:pPr>
        <w:pStyle w:val="ListParagraph"/>
        <w:numPr>
          <w:ilvl w:val="0"/>
          <w:numId w:val="2"/>
        </w:numPr>
        <w:spacing w:after="80"/>
      </w:pPr>
      <w:r>
        <w:t xml:space="preserve">Processes each entry in </w:t>
      </w:r>
      <w:proofErr w:type="spellStart"/>
      <w:r>
        <w:t>apiRequests</w:t>
      </w:r>
      <w:proofErr w:type="spellEnd"/>
      <w:r>
        <w:t xml:space="preserve"> in order. An entry is skipped unless </w:t>
      </w:r>
      <w:proofErr w:type="gramStart"/>
      <w:r>
        <w:t>its</w:t>
      </w:r>
      <w:proofErr w:type="gramEnd"/>
      <w:r>
        <w:t xml:space="preserve"> enable flag is true.</w:t>
      </w:r>
    </w:p>
    <w:p w14:paraId="01832F05" w14:textId="77777777" w:rsidR="00814E09" w:rsidRDefault="00000000">
      <w:pPr>
        <w:pStyle w:val="ListParagraph"/>
        <w:numPr>
          <w:ilvl w:val="0"/>
          <w:numId w:val="2"/>
        </w:numPr>
        <w:spacing w:after="80"/>
      </w:pPr>
      <w:r>
        <w:t xml:space="preserve">For a discovery request, it resolves the target IPs or subnets and submits a Discovery task. For a </w:t>
      </w:r>
      <w:proofErr w:type="spellStart"/>
      <w:r>
        <w:t>dynamic_group</w:t>
      </w:r>
      <w:proofErr w:type="spellEnd"/>
      <w:r>
        <w:t xml:space="preserve"> request, it queries the networks, groups them, and </w:t>
      </w:r>
      <w:proofErr w:type="spellStart"/>
      <w:r>
        <w:t>upserts</w:t>
      </w:r>
      <w:proofErr w:type="spellEnd"/>
      <w:r>
        <w:t xml:space="preserve"> the Dynamic Device Groups.</w:t>
      </w:r>
    </w:p>
    <w:p w14:paraId="20AF77E8" w14:textId="77777777" w:rsidR="00814E09" w:rsidRDefault="00814E09">
      <w:pPr>
        <w:spacing w:after="60"/>
      </w:pPr>
    </w:p>
    <w:p w14:paraId="0697D5C1" w14:textId="77777777" w:rsidR="00814E09" w:rsidRDefault="00000000">
      <w:pPr>
        <w:spacing w:after="120"/>
      </w:pPr>
      <w:r>
        <w:t xml:space="preserve">Each request is independent. A discovery request never builds groups, and a </w:t>
      </w:r>
      <w:proofErr w:type="spellStart"/>
      <w:r>
        <w:t>dynamic_group</w:t>
      </w:r>
      <w:proofErr w:type="spellEnd"/>
      <w:r>
        <w:t xml:space="preserve"> request never triggers discovery.</w:t>
      </w:r>
    </w:p>
    <w:p w14:paraId="09EFFD42" w14:textId="77777777" w:rsidR="00814E09" w:rsidRDefault="00000000">
      <w:pPr>
        <w:pStyle w:val="Heading1"/>
        <w:spacing w:before="240" w:after="120"/>
      </w:pPr>
      <w:r>
        <w:t>Prerequisites</w:t>
      </w:r>
    </w:p>
    <w:p w14:paraId="56D38848" w14:textId="77777777" w:rsidR="00814E09" w:rsidRDefault="00000000">
      <w:pPr>
        <w:pStyle w:val="ListParagraph"/>
        <w:numPr>
          <w:ilvl w:val="0"/>
          <w:numId w:val="3"/>
        </w:numPr>
        <w:spacing w:after="80"/>
      </w:pPr>
      <w:r>
        <w:rPr>
          <w:b/>
          <w:bCs/>
        </w:rPr>
        <w:lastRenderedPageBreak/>
        <w:t xml:space="preserve">External API Server: </w:t>
      </w:r>
      <w:r>
        <w:t xml:space="preserve">An External API Server object must exist in NetBrain with a name that matches </w:t>
      </w:r>
      <w:proofErr w:type="spellStart"/>
      <w:r>
        <w:t>apiServerName</w:t>
      </w:r>
      <w:proofErr w:type="spellEnd"/>
      <w:r>
        <w:t xml:space="preserve"> exactly. It must point at the Infoblox appliance base URL, hold valid Infoblox credentials, and be bound to a Front Server that can reach the appliance.</w:t>
      </w:r>
    </w:p>
    <w:p w14:paraId="0C20164D" w14:textId="77777777" w:rsidR="00814E09" w:rsidRDefault="00000000">
      <w:pPr>
        <w:pStyle w:val="ListParagraph"/>
        <w:numPr>
          <w:ilvl w:val="0"/>
          <w:numId w:val="3"/>
        </w:numPr>
        <w:spacing w:after="80"/>
      </w:pPr>
      <w:r>
        <w:rPr>
          <w:b/>
          <w:bCs/>
        </w:rPr>
        <w:t xml:space="preserve">WAPI version: </w:t>
      </w:r>
      <w:r>
        <w:t>The endpoints in the configuration include a WAPI version (for example v2.10 and v2.7). That version must be supported by your Infoblox appliance. Adjust the endpoint paths if your appliance uses a different version.</w:t>
      </w:r>
    </w:p>
    <w:p w14:paraId="46044590" w14:textId="77777777" w:rsidR="00814E09" w:rsidRDefault="00000000">
      <w:pPr>
        <w:pStyle w:val="ListParagraph"/>
        <w:numPr>
          <w:ilvl w:val="0"/>
          <w:numId w:val="3"/>
        </w:numPr>
        <w:spacing w:after="80"/>
      </w:pPr>
      <w:r>
        <w:rPr>
          <w:b/>
          <w:bCs/>
        </w:rPr>
        <w:t xml:space="preserve">Discovery credentials: </w:t>
      </w:r>
      <w:r>
        <w:t>Discovery reuses the domain's existing device access data. The task automatically includes every registered Front Server for the tenant, plus all Telnet, Enable, and SNMP read-only credential entries in the domain. Make sure the right credentials exist so discovered devices can be accessed.</w:t>
      </w:r>
    </w:p>
    <w:p w14:paraId="2CED8AFE" w14:textId="77777777" w:rsidR="00814E09" w:rsidRDefault="00000000">
      <w:pPr>
        <w:spacing w:before="120" w:after="120"/>
        <w:jc w:val="center"/>
      </w:pPr>
      <w:r>
        <w:rPr>
          <w:noProof/>
        </w:rPr>
        <w:drawing>
          <wp:inline distT="0" distB="0" distL="0" distR="0" wp14:anchorId="2E53B2AB" wp14:editId="5BFA151F">
            <wp:extent cx="4457700" cy="38100"/>
            <wp:effectExtent l="0" t="0" r="0" b="0"/>
            <wp:docPr id="972864281" name="gradient-bar" descr="NetBrain gradient divider ba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38100"/>
                    </a:xfrm>
                    <a:prstGeom prst="rect">
                      <a:avLst/>
                    </a:prstGeom>
                  </pic:spPr>
                </pic:pic>
              </a:graphicData>
            </a:graphic>
          </wp:inline>
        </w:drawing>
      </w:r>
    </w:p>
    <w:p w14:paraId="2FF9F868" w14:textId="77777777" w:rsidR="00814E09" w:rsidRDefault="00000000">
      <w:pPr>
        <w:pStyle w:val="Heading1"/>
        <w:spacing w:before="240" w:after="120"/>
      </w:pPr>
      <w:r>
        <w:t xml:space="preserve">The </w:t>
      </w:r>
      <w:proofErr w:type="spellStart"/>
      <w:r>
        <w:t>input.json</w:t>
      </w:r>
      <w:proofErr w:type="spellEnd"/>
      <w:r>
        <w:t xml:space="preserve"> configuration file</w:t>
      </w:r>
    </w:p>
    <w:p w14:paraId="23BB8839" w14:textId="77777777" w:rsidR="00814E09" w:rsidRDefault="00000000">
      <w:pPr>
        <w:spacing w:after="120"/>
      </w:pPr>
      <w:proofErr w:type="spellStart"/>
      <w:r>
        <w:t>input.json</w:t>
      </w:r>
      <w:proofErr w:type="spellEnd"/>
      <w:r>
        <w:t xml:space="preserve"> has a small set of top-level keys and an </w:t>
      </w:r>
      <w:proofErr w:type="spellStart"/>
      <w:r>
        <w:t>apiRequests</w:t>
      </w:r>
      <w:proofErr w:type="spellEnd"/>
      <w:r>
        <w:t xml:space="preserve"> list. Each request in that list is either a discovery request or a </w:t>
      </w:r>
      <w:proofErr w:type="spellStart"/>
      <w:r>
        <w:t>dynamic_group</w:t>
      </w:r>
      <w:proofErr w:type="spellEnd"/>
      <w:r>
        <w:t xml:space="preserve"> request, selected by its purpose field.</w:t>
      </w:r>
    </w:p>
    <w:p w14:paraId="6C65AF66" w14:textId="77777777" w:rsidR="00814E09" w:rsidRDefault="00000000">
      <w:pPr>
        <w:pStyle w:val="Heading2"/>
        <w:spacing w:before="200" w:after="80"/>
      </w:pPr>
      <w:r>
        <w:t>Top-level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000"/>
        <w:gridCol w:w="1650"/>
        <w:gridCol w:w="4960"/>
      </w:tblGrid>
      <w:tr w:rsidR="00814E09" w14:paraId="0CE1C837" w14:textId="77777777">
        <w:tblPrEx>
          <w:tblCellMar>
            <w:top w:w="0" w:type="dxa"/>
            <w:bottom w:w="0" w:type="dxa"/>
          </w:tblCellMar>
        </w:tblPrEx>
        <w:trPr>
          <w:tblHeader/>
        </w:trPr>
        <w:tc>
          <w:tcPr>
            <w:tcW w:w="17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1406BAD8" w14:textId="77777777" w:rsidR="00814E09" w:rsidRDefault="00000000">
            <w:r>
              <w:rPr>
                <w:b/>
                <w:bCs/>
                <w:color w:val="FFFFFF"/>
                <w:sz w:val="20"/>
                <w:szCs w:val="20"/>
              </w:rPr>
              <w:t>Parameter</w:t>
            </w:r>
          </w:p>
        </w:tc>
        <w:tc>
          <w:tcPr>
            <w:tcW w:w="100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613A9B67" w14:textId="77777777" w:rsidR="00814E09" w:rsidRDefault="00000000">
            <w:r>
              <w:rPr>
                <w:b/>
                <w:bCs/>
                <w:color w:val="FFFFFF"/>
                <w:sz w:val="20"/>
                <w:szCs w:val="20"/>
              </w:rPr>
              <w:t>Type</w:t>
            </w:r>
          </w:p>
        </w:tc>
        <w:tc>
          <w:tcPr>
            <w:tcW w:w="16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20689B55" w14:textId="77777777" w:rsidR="00814E09" w:rsidRDefault="00000000">
            <w:r>
              <w:rPr>
                <w:b/>
                <w:bCs/>
                <w:color w:val="FFFFFF"/>
                <w:sz w:val="20"/>
                <w:szCs w:val="20"/>
              </w:rPr>
              <w:t>Default</w:t>
            </w:r>
          </w:p>
        </w:tc>
        <w:tc>
          <w:tcPr>
            <w:tcW w:w="496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681BC858" w14:textId="77777777" w:rsidR="00814E09" w:rsidRDefault="00000000">
            <w:r>
              <w:rPr>
                <w:b/>
                <w:bCs/>
                <w:color w:val="FFFFFF"/>
                <w:sz w:val="20"/>
                <w:szCs w:val="20"/>
              </w:rPr>
              <w:t>Description</w:t>
            </w:r>
          </w:p>
        </w:tc>
      </w:tr>
      <w:tr w:rsidR="00814E09" w14:paraId="0203BAAC"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CCA9D34" w14:textId="77777777" w:rsidR="00814E09" w:rsidRDefault="00000000">
            <w:proofErr w:type="spellStart"/>
            <w:r>
              <w:rPr>
                <w:b/>
                <w:bCs/>
                <w:sz w:val="20"/>
                <w:szCs w:val="20"/>
              </w:rPr>
              <w:t>apiServerName</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3FDA8B6"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53E1946" w14:textId="77777777" w:rsidR="00814E09" w:rsidRDefault="00000000">
            <w:r>
              <w:rPr>
                <w:sz w:val="20"/>
                <w:szCs w:val="20"/>
              </w:rPr>
              <w:t>(required)</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A5C4D06" w14:textId="77777777" w:rsidR="00814E09" w:rsidRDefault="00000000">
            <w:r>
              <w:rPr>
                <w:sz w:val="20"/>
                <w:szCs w:val="20"/>
              </w:rPr>
              <w:t xml:space="preserve">Name of the External API Server object in NetBrain. Must match the configured name exactly. Sample value: </w:t>
            </w:r>
            <w:proofErr w:type="spellStart"/>
            <w:r>
              <w:rPr>
                <w:rFonts w:ascii="Consolas" w:eastAsia="Consolas" w:hAnsi="Consolas" w:cs="Consolas"/>
                <w:color w:val="8A3584"/>
                <w:sz w:val="18"/>
                <w:szCs w:val="18"/>
              </w:rPr>
              <w:t>infoblox</w:t>
            </w:r>
            <w:proofErr w:type="spellEnd"/>
            <w:r>
              <w:rPr>
                <w:sz w:val="20"/>
                <w:szCs w:val="20"/>
              </w:rPr>
              <w:t>.</w:t>
            </w:r>
          </w:p>
        </w:tc>
      </w:tr>
      <w:tr w:rsidR="00814E09" w14:paraId="744EA702"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41D03A4" w14:textId="77777777" w:rsidR="00814E09" w:rsidRDefault="00000000">
            <w:proofErr w:type="spellStart"/>
            <w:r>
              <w:rPr>
                <w:b/>
                <w:bCs/>
                <w:sz w:val="20"/>
                <w:szCs w:val="20"/>
              </w:rPr>
              <w:t>apiRequests</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8219C65" w14:textId="77777777" w:rsidR="00814E09" w:rsidRDefault="00000000">
            <w:r>
              <w:rPr>
                <w:sz w:val="20"/>
                <w:szCs w:val="20"/>
              </w:rPr>
              <w:t>array</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C79BC29" w14:textId="77777777" w:rsidR="00814E09" w:rsidRDefault="00000000">
            <w:r>
              <w:rPr>
                <w:sz w:val="20"/>
                <w:szCs w:val="20"/>
              </w:rPr>
              <w:t>(required)</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5345931" w14:textId="77777777" w:rsidR="00814E09" w:rsidRDefault="00000000">
            <w:r>
              <w:rPr>
                <w:sz w:val="20"/>
                <w:szCs w:val="20"/>
              </w:rPr>
              <w:t xml:space="preserve">One or more request blocks, processed in order. Each block has its own </w:t>
            </w:r>
            <w:r>
              <w:rPr>
                <w:rFonts w:ascii="Consolas" w:eastAsia="Consolas" w:hAnsi="Consolas" w:cs="Consolas"/>
                <w:color w:val="8A3584"/>
                <w:sz w:val="18"/>
                <w:szCs w:val="18"/>
              </w:rPr>
              <w:t>purpose</w:t>
            </w:r>
            <w:r>
              <w:rPr>
                <w:sz w:val="20"/>
                <w:szCs w:val="20"/>
              </w:rPr>
              <w:t>.</w:t>
            </w:r>
          </w:p>
        </w:tc>
      </w:tr>
      <w:tr w:rsidR="00814E09" w14:paraId="12E519FD"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869DB76" w14:textId="77777777" w:rsidR="00814E09" w:rsidRDefault="00000000">
            <w:proofErr w:type="spellStart"/>
            <w:r>
              <w:rPr>
                <w:b/>
                <w:bCs/>
                <w:sz w:val="20"/>
                <w:szCs w:val="20"/>
              </w:rPr>
              <w:t>testLimit</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014E85A" w14:textId="77777777" w:rsidR="00814E09" w:rsidRDefault="00000000">
            <w:r>
              <w:rPr>
                <w:sz w:val="20"/>
                <w:szCs w:val="20"/>
              </w:rPr>
              <w:t>integer</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D229E2A" w14:textId="77777777" w:rsidR="00814E09" w:rsidRDefault="00000000">
            <w:r>
              <w:rPr>
                <w:sz w:val="20"/>
                <w:szCs w:val="20"/>
              </w:rPr>
              <w:t>process all</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41A6016" w14:textId="77777777" w:rsidR="00814E09" w:rsidRDefault="00000000">
            <w:r>
              <w:rPr>
                <w:sz w:val="20"/>
                <w:szCs w:val="20"/>
              </w:rPr>
              <w:t xml:space="preserve">Caps how many records from each API response are processed. Useful for a first trial. A value of </w:t>
            </w:r>
            <w:r>
              <w:rPr>
                <w:rFonts w:ascii="Consolas" w:eastAsia="Consolas" w:hAnsi="Consolas" w:cs="Consolas"/>
                <w:color w:val="8A3584"/>
                <w:sz w:val="18"/>
                <w:szCs w:val="18"/>
              </w:rPr>
              <w:t>1</w:t>
            </w:r>
            <w:r>
              <w:rPr>
                <w:sz w:val="20"/>
                <w:szCs w:val="20"/>
              </w:rPr>
              <w:t xml:space="preserve"> </w:t>
            </w:r>
            <w:proofErr w:type="gramStart"/>
            <w:r>
              <w:rPr>
                <w:sz w:val="20"/>
                <w:szCs w:val="20"/>
              </w:rPr>
              <w:t>processes</w:t>
            </w:r>
            <w:proofErr w:type="gramEnd"/>
            <w:r>
              <w:rPr>
                <w:sz w:val="20"/>
                <w:szCs w:val="20"/>
              </w:rPr>
              <w:t xml:space="preserve"> only the first record. Omit it or set it to null to process every record.</w:t>
            </w:r>
          </w:p>
        </w:tc>
      </w:tr>
      <w:tr w:rsidR="00814E09" w14:paraId="0771E8D0"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A22CB42" w14:textId="77777777" w:rsidR="00814E09" w:rsidRDefault="00000000">
            <w:proofErr w:type="spellStart"/>
            <w:r>
              <w:rPr>
                <w:b/>
                <w:bCs/>
                <w:sz w:val="20"/>
                <w:szCs w:val="20"/>
              </w:rPr>
              <w:t>dryRun</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3DCA6B4" w14:textId="77777777" w:rsidR="00814E09" w:rsidRDefault="00000000">
            <w:proofErr w:type="spellStart"/>
            <w:r>
              <w:rPr>
                <w:sz w:val="20"/>
                <w:szCs w:val="20"/>
              </w:rPr>
              <w:t>boolean</w:t>
            </w:r>
            <w:proofErr w:type="spellEnd"/>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2F40774" w14:textId="77777777" w:rsidR="00814E09" w:rsidRDefault="00000000">
            <w:r>
              <w:rPr>
                <w:sz w:val="20"/>
                <w:szCs w:val="20"/>
              </w:rPr>
              <w:t>false</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6CED298" w14:textId="77777777" w:rsidR="00814E09" w:rsidRDefault="00000000">
            <w:r>
              <w:rPr>
                <w:sz w:val="20"/>
                <w:szCs w:val="20"/>
              </w:rPr>
              <w:t xml:space="preserve">Preview mode. When </w:t>
            </w:r>
            <w:r>
              <w:rPr>
                <w:rFonts w:ascii="Consolas" w:eastAsia="Consolas" w:hAnsi="Consolas" w:cs="Consolas"/>
                <w:color w:val="8A3584"/>
                <w:sz w:val="18"/>
                <w:szCs w:val="18"/>
              </w:rPr>
              <w:t>true</w:t>
            </w:r>
            <w:r>
              <w:rPr>
                <w:sz w:val="20"/>
                <w:szCs w:val="20"/>
              </w:rPr>
              <w:t xml:space="preserve">, no Discovery task is </w:t>
            </w:r>
            <w:proofErr w:type="gramStart"/>
            <w:r>
              <w:rPr>
                <w:sz w:val="20"/>
                <w:szCs w:val="20"/>
              </w:rPr>
              <w:t>submitted</w:t>
            </w:r>
            <w:proofErr w:type="gramEnd"/>
            <w:r>
              <w:rPr>
                <w:sz w:val="20"/>
                <w:szCs w:val="20"/>
              </w:rPr>
              <w:t xml:space="preserve"> and no Dynamic Groups are written. The targets and groups that would be produced are written to the log instead, so you can confirm the inputs before making changes.</w:t>
            </w:r>
          </w:p>
        </w:tc>
      </w:tr>
    </w:tbl>
    <w:p w14:paraId="37FD3400" w14:textId="77777777" w:rsidR="00814E09" w:rsidRDefault="00000000">
      <w:pPr>
        <w:pStyle w:val="Heading2"/>
        <w:spacing w:before="200" w:after="80"/>
      </w:pPr>
      <w:r>
        <w:t>Parameters common to every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000"/>
        <w:gridCol w:w="1650"/>
        <w:gridCol w:w="4960"/>
      </w:tblGrid>
      <w:tr w:rsidR="00814E09" w14:paraId="1B4BA814" w14:textId="77777777">
        <w:tblPrEx>
          <w:tblCellMar>
            <w:top w:w="0" w:type="dxa"/>
            <w:bottom w:w="0" w:type="dxa"/>
          </w:tblCellMar>
        </w:tblPrEx>
        <w:trPr>
          <w:tblHeader/>
        </w:trPr>
        <w:tc>
          <w:tcPr>
            <w:tcW w:w="17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07C0C5EF" w14:textId="77777777" w:rsidR="00814E09" w:rsidRDefault="00000000">
            <w:r>
              <w:rPr>
                <w:b/>
                <w:bCs/>
                <w:color w:val="FFFFFF"/>
                <w:sz w:val="20"/>
                <w:szCs w:val="20"/>
              </w:rPr>
              <w:t>Parameter</w:t>
            </w:r>
          </w:p>
        </w:tc>
        <w:tc>
          <w:tcPr>
            <w:tcW w:w="100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097624D0" w14:textId="77777777" w:rsidR="00814E09" w:rsidRDefault="00000000">
            <w:r>
              <w:rPr>
                <w:b/>
                <w:bCs/>
                <w:color w:val="FFFFFF"/>
                <w:sz w:val="20"/>
                <w:szCs w:val="20"/>
              </w:rPr>
              <w:t>Type</w:t>
            </w:r>
          </w:p>
        </w:tc>
        <w:tc>
          <w:tcPr>
            <w:tcW w:w="16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146F01E1" w14:textId="77777777" w:rsidR="00814E09" w:rsidRDefault="00000000">
            <w:r>
              <w:rPr>
                <w:b/>
                <w:bCs/>
                <w:color w:val="FFFFFF"/>
                <w:sz w:val="20"/>
                <w:szCs w:val="20"/>
              </w:rPr>
              <w:t>Default</w:t>
            </w:r>
          </w:p>
        </w:tc>
        <w:tc>
          <w:tcPr>
            <w:tcW w:w="496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01A7BEB4" w14:textId="77777777" w:rsidR="00814E09" w:rsidRDefault="00000000">
            <w:r>
              <w:rPr>
                <w:b/>
                <w:bCs/>
                <w:color w:val="FFFFFF"/>
                <w:sz w:val="20"/>
                <w:szCs w:val="20"/>
              </w:rPr>
              <w:t>Description</w:t>
            </w:r>
          </w:p>
        </w:tc>
      </w:tr>
      <w:tr w:rsidR="00814E09" w14:paraId="628F3E25"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07BD2F2" w14:textId="77777777" w:rsidR="00814E09" w:rsidRDefault="00000000">
            <w:r>
              <w:rPr>
                <w:b/>
                <w:bCs/>
                <w:sz w:val="20"/>
                <w:szCs w:val="20"/>
              </w:rPr>
              <w:t>enable</w:t>
            </w:r>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9585E6C" w14:textId="77777777" w:rsidR="00814E09" w:rsidRDefault="00000000">
            <w:proofErr w:type="spellStart"/>
            <w:r>
              <w:rPr>
                <w:sz w:val="20"/>
                <w:szCs w:val="20"/>
              </w:rPr>
              <w:t>boolean</w:t>
            </w:r>
            <w:proofErr w:type="spellEnd"/>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E2B48EC" w14:textId="77777777" w:rsidR="00814E09" w:rsidRDefault="00000000">
            <w:r>
              <w:rPr>
                <w:sz w:val="20"/>
                <w:szCs w:val="20"/>
              </w:rPr>
              <w:t>false</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D9970F5" w14:textId="77777777" w:rsidR="00814E09" w:rsidRDefault="00000000">
            <w:r>
              <w:rPr>
                <w:sz w:val="20"/>
                <w:szCs w:val="20"/>
              </w:rPr>
              <w:t xml:space="preserve">Set to </w:t>
            </w:r>
            <w:r>
              <w:rPr>
                <w:rFonts w:ascii="Consolas" w:eastAsia="Consolas" w:hAnsi="Consolas" w:cs="Consolas"/>
                <w:color w:val="8A3584"/>
                <w:sz w:val="18"/>
                <w:szCs w:val="18"/>
              </w:rPr>
              <w:t>true</w:t>
            </w:r>
            <w:r>
              <w:rPr>
                <w:sz w:val="20"/>
                <w:szCs w:val="20"/>
              </w:rPr>
              <w:t xml:space="preserve"> to process this request. If it is </w:t>
            </w:r>
            <w:r>
              <w:rPr>
                <w:rFonts w:ascii="Consolas" w:eastAsia="Consolas" w:hAnsi="Consolas" w:cs="Consolas"/>
                <w:color w:val="8A3584"/>
                <w:sz w:val="18"/>
                <w:szCs w:val="18"/>
              </w:rPr>
              <w:t>false</w:t>
            </w:r>
            <w:r>
              <w:rPr>
                <w:sz w:val="20"/>
                <w:szCs w:val="20"/>
              </w:rPr>
              <w:t xml:space="preserve"> or missing, the request is skipped.</w:t>
            </w:r>
          </w:p>
        </w:tc>
      </w:tr>
      <w:tr w:rsidR="00814E09" w14:paraId="0C083458"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C4FF4CC" w14:textId="77777777" w:rsidR="00814E09" w:rsidRDefault="00000000">
            <w:r>
              <w:rPr>
                <w:b/>
                <w:bCs/>
                <w:sz w:val="20"/>
                <w:szCs w:val="20"/>
              </w:rPr>
              <w:t>purpose</w:t>
            </w:r>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26F0A68"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8EEF885" w14:textId="77777777" w:rsidR="00814E09" w:rsidRDefault="00000000">
            <w:r>
              <w:rPr>
                <w:sz w:val="20"/>
                <w:szCs w:val="20"/>
              </w:rPr>
              <w:t>"discovery"</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2C0DDC3" w14:textId="77777777" w:rsidR="00814E09" w:rsidRDefault="00000000">
            <w:r>
              <w:rPr>
                <w:sz w:val="20"/>
                <w:szCs w:val="20"/>
              </w:rPr>
              <w:t xml:space="preserve">Selects the flow. Use </w:t>
            </w:r>
            <w:r>
              <w:rPr>
                <w:rFonts w:ascii="Consolas" w:eastAsia="Consolas" w:hAnsi="Consolas" w:cs="Consolas"/>
                <w:color w:val="8A3584"/>
                <w:sz w:val="18"/>
                <w:szCs w:val="18"/>
              </w:rPr>
              <w:t>"discovery"</w:t>
            </w:r>
            <w:r>
              <w:rPr>
                <w:sz w:val="20"/>
                <w:szCs w:val="20"/>
              </w:rPr>
              <w:t xml:space="preserve"> to feed Discovery, or </w:t>
            </w:r>
            <w:r>
              <w:rPr>
                <w:rFonts w:ascii="Consolas" w:eastAsia="Consolas" w:hAnsi="Consolas" w:cs="Consolas"/>
                <w:color w:val="8A3584"/>
                <w:sz w:val="18"/>
                <w:szCs w:val="18"/>
              </w:rPr>
              <w:t>"</w:t>
            </w:r>
            <w:proofErr w:type="spellStart"/>
            <w:r>
              <w:rPr>
                <w:rFonts w:ascii="Consolas" w:eastAsia="Consolas" w:hAnsi="Consolas" w:cs="Consolas"/>
                <w:color w:val="8A3584"/>
                <w:sz w:val="18"/>
                <w:szCs w:val="18"/>
              </w:rPr>
              <w:t>dynamic_group</w:t>
            </w:r>
            <w:proofErr w:type="spellEnd"/>
            <w:r>
              <w:rPr>
                <w:rFonts w:ascii="Consolas" w:eastAsia="Consolas" w:hAnsi="Consolas" w:cs="Consolas"/>
                <w:color w:val="8A3584"/>
                <w:sz w:val="18"/>
                <w:szCs w:val="18"/>
              </w:rPr>
              <w:t>"</w:t>
            </w:r>
            <w:r>
              <w:rPr>
                <w:sz w:val="20"/>
                <w:szCs w:val="20"/>
              </w:rPr>
              <w:t xml:space="preserve"> to build Dynamic Groups.</w:t>
            </w:r>
          </w:p>
        </w:tc>
      </w:tr>
      <w:tr w:rsidR="00814E09" w14:paraId="28F96736"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1CCD7C8" w14:textId="77777777" w:rsidR="00814E09" w:rsidRDefault="00000000">
            <w:proofErr w:type="spellStart"/>
            <w:r>
              <w:rPr>
                <w:b/>
                <w:bCs/>
                <w:sz w:val="20"/>
                <w:szCs w:val="20"/>
              </w:rPr>
              <w:t>result_filter</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A7ED5E5" w14:textId="77777777" w:rsidR="00814E09" w:rsidRDefault="00000000">
            <w:r>
              <w:rPr>
                <w:sz w:val="20"/>
                <w:szCs w:val="20"/>
              </w:rPr>
              <w:t>array</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EE07B8D" w14:textId="77777777" w:rsidR="00814E09" w:rsidRDefault="00000000">
            <w:r>
              <w:rPr>
                <w:sz w:val="20"/>
                <w:szCs w:val="20"/>
              </w:rPr>
              <w:t>[] (keep all)</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4F07D07" w14:textId="77777777" w:rsidR="00814E09" w:rsidRDefault="00000000">
            <w:r>
              <w:rPr>
                <w:sz w:val="20"/>
                <w:szCs w:val="20"/>
              </w:rPr>
              <w:t>Optional record filter. See the dedicated section below.</w:t>
            </w:r>
          </w:p>
        </w:tc>
      </w:tr>
    </w:tbl>
    <w:p w14:paraId="02F94B27" w14:textId="77777777" w:rsidR="00814E09" w:rsidRDefault="00000000">
      <w:pPr>
        <w:pStyle w:val="Heading2"/>
        <w:spacing w:before="200" w:after="80"/>
      </w:pPr>
      <w:r>
        <w:t>Discovery request parameters (purpose =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947"/>
        <w:gridCol w:w="2478"/>
        <w:gridCol w:w="4237"/>
      </w:tblGrid>
      <w:tr w:rsidR="00814E09" w14:paraId="34CD1671" w14:textId="77777777">
        <w:tblPrEx>
          <w:tblCellMar>
            <w:top w:w="0" w:type="dxa"/>
            <w:bottom w:w="0" w:type="dxa"/>
          </w:tblCellMar>
        </w:tblPrEx>
        <w:trPr>
          <w:tblHeader/>
        </w:trPr>
        <w:tc>
          <w:tcPr>
            <w:tcW w:w="17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30C4C40D" w14:textId="77777777" w:rsidR="00814E09" w:rsidRDefault="00000000">
            <w:r>
              <w:rPr>
                <w:b/>
                <w:bCs/>
                <w:color w:val="FFFFFF"/>
                <w:sz w:val="20"/>
                <w:szCs w:val="20"/>
              </w:rPr>
              <w:lastRenderedPageBreak/>
              <w:t>Parameter</w:t>
            </w:r>
          </w:p>
        </w:tc>
        <w:tc>
          <w:tcPr>
            <w:tcW w:w="100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07A1F900" w14:textId="77777777" w:rsidR="00814E09" w:rsidRDefault="00000000">
            <w:r>
              <w:rPr>
                <w:b/>
                <w:bCs/>
                <w:color w:val="FFFFFF"/>
                <w:sz w:val="20"/>
                <w:szCs w:val="20"/>
              </w:rPr>
              <w:t>Type</w:t>
            </w:r>
          </w:p>
        </w:tc>
        <w:tc>
          <w:tcPr>
            <w:tcW w:w="16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6BDA2A0C" w14:textId="77777777" w:rsidR="00814E09" w:rsidRDefault="00000000">
            <w:r>
              <w:rPr>
                <w:b/>
                <w:bCs/>
                <w:color w:val="FFFFFF"/>
                <w:sz w:val="20"/>
                <w:szCs w:val="20"/>
              </w:rPr>
              <w:t>Default</w:t>
            </w:r>
          </w:p>
        </w:tc>
        <w:tc>
          <w:tcPr>
            <w:tcW w:w="496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2B8BFF47" w14:textId="77777777" w:rsidR="00814E09" w:rsidRDefault="00000000">
            <w:r>
              <w:rPr>
                <w:b/>
                <w:bCs/>
                <w:color w:val="FFFFFF"/>
                <w:sz w:val="20"/>
                <w:szCs w:val="20"/>
              </w:rPr>
              <w:t>Description</w:t>
            </w:r>
          </w:p>
        </w:tc>
      </w:tr>
      <w:tr w:rsidR="00814E09" w14:paraId="3D0297B5"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AE2CA1D" w14:textId="77777777" w:rsidR="00814E09" w:rsidRDefault="00000000">
            <w:proofErr w:type="spellStart"/>
            <w:r>
              <w:rPr>
                <w:b/>
                <w:bCs/>
                <w:sz w:val="20"/>
                <w:szCs w:val="20"/>
              </w:rPr>
              <w:t>discovery_by</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97084F1"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CA8D330" w14:textId="77777777" w:rsidR="00814E09" w:rsidRDefault="00000000">
            <w:r>
              <w:rPr>
                <w:sz w:val="20"/>
                <w:szCs w:val="20"/>
              </w:rPr>
              <w:t>"</w:t>
            </w:r>
            <w:proofErr w:type="spellStart"/>
            <w:proofErr w:type="gramStart"/>
            <w:r>
              <w:rPr>
                <w:sz w:val="20"/>
                <w:szCs w:val="20"/>
              </w:rPr>
              <w:t>ip</w:t>
            </w:r>
            <w:proofErr w:type="gramEnd"/>
            <w:r>
              <w:rPr>
                <w:sz w:val="20"/>
                <w:szCs w:val="20"/>
              </w:rPr>
              <w:t>_address</w:t>
            </w:r>
            <w:proofErr w:type="spellEnd"/>
            <w:r>
              <w:rPr>
                <w:sz w:val="20"/>
                <w:szCs w:val="20"/>
              </w:rPr>
              <w:t>"</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3BAB6C5" w14:textId="77777777" w:rsidR="00814E09" w:rsidRDefault="00000000">
            <w:r>
              <w:rPr>
                <w:sz w:val="20"/>
                <w:szCs w:val="20"/>
              </w:rPr>
              <w:t xml:space="preserve">Chooses the target type. </w:t>
            </w:r>
            <w:r>
              <w:rPr>
                <w:rFonts w:ascii="Consolas" w:eastAsia="Consolas" w:hAnsi="Consolas" w:cs="Consolas"/>
                <w:color w:val="8A3584"/>
                <w:sz w:val="18"/>
                <w:szCs w:val="18"/>
              </w:rPr>
              <w:t>"network"</w:t>
            </w:r>
            <w:r>
              <w:rPr>
                <w:sz w:val="20"/>
                <w:szCs w:val="20"/>
              </w:rPr>
              <w:t xml:space="preserve"> discovers whole subnets; </w:t>
            </w:r>
            <w:r>
              <w:rPr>
                <w:rFonts w:ascii="Consolas" w:eastAsia="Consolas" w:hAnsi="Consolas" w:cs="Consolas"/>
                <w:color w:val="8A3584"/>
                <w:sz w:val="18"/>
                <w:szCs w:val="18"/>
              </w:rPr>
              <w:t>"</w:t>
            </w:r>
            <w:proofErr w:type="spellStart"/>
            <w:r>
              <w:rPr>
                <w:rFonts w:ascii="Consolas" w:eastAsia="Consolas" w:hAnsi="Consolas" w:cs="Consolas"/>
                <w:color w:val="8A3584"/>
                <w:sz w:val="18"/>
                <w:szCs w:val="18"/>
              </w:rPr>
              <w:t>ip_address</w:t>
            </w:r>
            <w:proofErr w:type="spellEnd"/>
            <w:r>
              <w:rPr>
                <w:rFonts w:ascii="Consolas" w:eastAsia="Consolas" w:hAnsi="Consolas" w:cs="Consolas"/>
                <w:color w:val="8A3584"/>
                <w:sz w:val="18"/>
                <w:szCs w:val="18"/>
              </w:rPr>
              <w:t>"</w:t>
            </w:r>
            <w:r>
              <w:rPr>
                <w:sz w:val="20"/>
                <w:szCs w:val="20"/>
              </w:rPr>
              <w:t xml:space="preserve"> discovers individual addresses.</w:t>
            </w:r>
          </w:p>
        </w:tc>
      </w:tr>
      <w:tr w:rsidR="00814E09" w14:paraId="15A82A73"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782C310" w14:textId="77777777" w:rsidR="00814E09" w:rsidRDefault="00000000">
            <w:r>
              <w:rPr>
                <w:b/>
                <w:bCs/>
                <w:sz w:val="20"/>
                <w:szCs w:val="20"/>
              </w:rPr>
              <w:t>network</w:t>
            </w:r>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E81FB27" w14:textId="77777777" w:rsidR="00814E09" w:rsidRDefault="00000000">
            <w:r>
              <w:rPr>
                <w:sz w:val="20"/>
                <w:szCs w:val="20"/>
              </w:rPr>
              <w:t>array</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B8CE5CE" w14:textId="77777777" w:rsidR="00814E09" w:rsidRDefault="00000000">
            <w:r>
              <w:rPr>
                <w:sz w:val="20"/>
                <w:szCs w:val="20"/>
              </w:rPr>
              <w:t>[]</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758D320" w14:textId="77777777" w:rsidR="00814E09" w:rsidRDefault="00000000">
            <w:r>
              <w:rPr>
                <w:sz w:val="20"/>
                <w:szCs w:val="20"/>
              </w:rPr>
              <w:t xml:space="preserve">Subnet CIDRs to discover, used when </w:t>
            </w:r>
            <w:proofErr w:type="spellStart"/>
            <w:r>
              <w:rPr>
                <w:rFonts w:ascii="Consolas" w:eastAsia="Consolas" w:hAnsi="Consolas" w:cs="Consolas"/>
                <w:color w:val="8A3584"/>
                <w:sz w:val="18"/>
                <w:szCs w:val="18"/>
              </w:rPr>
              <w:t>discovery_by</w:t>
            </w:r>
            <w:proofErr w:type="spellEnd"/>
            <w:r>
              <w:rPr>
                <w:sz w:val="20"/>
                <w:szCs w:val="20"/>
              </w:rPr>
              <w:t xml:space="preserve"> is </w:t>
            </w:r>
            <w:r>
              <w:rPr>
                <w:rFonts w:ascii="Consolas" w:eastAsia="Consolas" w:hAnsi="Consolas" w:cs="Consolas"/>
                <w:color w:val="8A3584"/>
                <w:sz w:val="18"/>
                <w:szCs w:val="18"/>
              </w:rPr>
              <w:t>"network"</w:t>
            </w:r>
            <w:r>
              <w:rPr>
                <w:sz w:val="20"/>
                <w:szCs w:val="20"/>
              </w:rPr>
              <w:t>. If listed, only these subnets are discovered. If empty, every subnet from Infoblox is enumerated and discovered.</w:t>
            </w:r>
          </w:p>
        </w:tc>
      </w:tr>
      <w:tr w:rsidR="00814E09" w14:paraId="3B1FE5B1"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F713D9D" w14:textId="77777777" w:rsidR="00814E09" w:rsidRDefault="00000000">
            <w:proofErr w:type="spellStart"/>
            <w:r>
              <w:rPr>
                <w:b/>
                <w:bCs/>
                <w:sz w:val="20"/>
                <w:szCs w:val="20"/>
              </w:rPr>
              <w:t>ip_address</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655A6F2" w14:textId="77777777" w:rsidR="00814E09" w:rsidRDefault="00000000">
            <w:r>
              <w:rPr>
                <w:sz w:val="20"/>
                <w:szCs w:val="20"/>
              </w:rPr>
              <w:t>array</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EF275F1" w14:textId="77777777" w:rsidR="00814E09" w:rsidRDefault="00000000">
            <w:r>
              <w:rPr>
                <w:sz w:val="20"/>
                <w:szCs w:val="20"/>
              </w:rPr>
              <w:t>[]</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6A38B33" w14:textId="77777777" w:rsidR="00814E09" w:rsidRDefault="00000000">
            <w:r>
              <w:rPr>
                <w:sz w:val="20"/>
                <w:szCs w:val="20"/>
              </w:rPr>
              <w:t xml:space="preserve">IP addresses to discover, used when </w:t>
            </w:r>
            <w:proofErr w:type="spellStart"/>
            <w:r>
              <w:rPr>
                <w:rFonts w:ascii="Consolas" w:eastAsia="Consolas" w:hAnsi="Consolas" w:cs="Consolas"/>
                <w:color w:val="8A3584"/>
                <w:sz w:val="18"/>
                <w:szCs w:val="18"/>
              </w:rPr>
              <w:t>discovery_by</w:t>
            </w:r>
            <w:proofErr w:type="spellEnd"/>
            <w:r>
              <w:rPr>
                <w:sz w:val="20"/>
                <w:szCs w:val="20"/>
              </w:rPr>
              <w:t xml:space="preserve"> is </w:t>
            </w:r>
            <w:r>
              <w:rPr>
                <w:rFonts w:ascii="Consolas" w:eastAsia="Consolas" w:hAnsi="Consolas" w:cs="Consolas"/>
                <w:color w:val="8A3584"/>
                <w:sz w:val="18"/>
                <w:szCs w:val="18"/>
              </w:rPr>
              <w:t>"</w:t>
            </w:r>
            <w:proofErr w:type="spellStart"/>
            <w:r>
              <w:rPr>
                <w:rFonts w:ascii="Consolas" w:eastAsia="Consolas" w:hAnsi="Consolas" w:cs="Consolas"/>
                <w:color w:val="8A3584"/>
                <w:sz w:val="18"/>
                <w:szCs w:val="18"/>
              </w:rPr>
              <w:t>ip_address</w:t>
            </w:r>
            <w:proofErr w:type="spellEnd"/>
            <w:r>
              <w:rPr>
                <w:rFonts w:ascii="Consolas" w:eastAsia="Consolas" w:hAnsi="Consolas" w:cs="Consolas"/>
                <w:color w:val="8A3584"/>
                <w:sz w:val="18"/>
                <w:szCs w:val="18"/>
              </w:rPr>
              <w:t>"</w:t>
            </w:r>
            <w:r>
              <w:rPr>
                <w:sz w:val="20"/>
                <w:szCs w:val="20"/>
              </w:rPr>
              <w:t>. If listed, only these IPs are discovered. If empty, the plugin enumerates all subnets, queries each one for its addresses, and discovers them all.</w:t>
            </w:r>
          </w:p>
        </w:tc>
      </w:tr>
      <w:tr w:rsidR="00814E09" w14:paraId="4DB3F698"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1BB79B0" w14:textId="77777777" w:rsidR="00814E09" w:rsidRDefault="00000000">
            <w:proofErr w:type="spellStart"/>
            <w:r>
              <w:rPr>
                <w:b/>
                <w:bCs/>
                <w:sz w:val="20"/>
                <w:szCs w:val="20"/>
              </w:rPr>
              <w:t>subnet_url</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0382C3B"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6059E5D" w14:textId="77777777" w:rsidR="00814E09" w:rsidRDefault="00000000">
            <w:r>
              <w:rPr>
                <w:sz w:val="20"/>
                <w:szCs w:val="20"/>
              </w:rPr>
              <w:t>/</w:t>
            </w:r>
            <w:proofErr w:type="spellStart"/>
            <w:r>
              <w:rPr>
                <w:sz w:val="20"/>
                <w:szCs w:val="20"/>
              </w:rPr>
              <w:t>wapi</w:t>
            </w:r>
            <w:proofErr w:type="spellEnd"/>
            <w:r>
              <w:rPr>
                <w:sz w:val="20"/>
                <w:szCs w:val="20"/>
              </w:rPr>
              <w:t>/v2.10/network</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09921D6" w14:textId="77777777" w:rsidR="00814E09" w:rsidRDefault="00000000">
            <w:r>
              <w:rPr>
                <w:sz w:val="20"/>
                <w:szCs w:val="20"/>
              </w:rPr>
              <w:t>WAPI endpoint used to enumerate subnets.</w:t>
            </w:r>
          </w:p>
        </w:tc>
      </w:tr>
      <w:tr w:rsidR="00814E09" w14:paraId="38B0929A"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C07F59F" w14:textId="77777777" w:rsidR="00814E09" w:rsidRDefault="00000000">
            <w:proofErr w:type="spellStart"/>
            <w:r>
              <w:rPr>
                <w:b/>
                <w:bCs/>
                <w:sz w:val="20"/>
                <w:szCs w:val="20"/>
              </w:rPr>
              <w:t>api_url</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866846B"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FF2C46D" w14:textId="77777777" w:rsidR="00814E09" w:rsidRDefault="00000000">
            <w:r>
              <w:rPr>
                <w:sz w:val="20"/>
                <w:szCs w:val="20"/>
              </w:rPr>
              <w:t>/</w:t>
            </w:r>
            <w:proofErr w:type="spellStart"/>
            <w:r>
              <w:rPr>
                <w:sz w:val="20"/>
                <w:szCs w:val="20"/>
              </w:rPr>
              <w:t>wapi</w:t>
            </w:r>
            <w:proofErr w:type="spellEnd"/>
            <w:r>
              <w:rPr>
                <w:sz w:val="20"/>
                <w:szCs w:val="20"/>
              </w:rPr>
              <w:t>/v2.10/ipv4address</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F667559" w14:textId="77777777" w:rsidR="00814E09" w:rsidRDefault="00000000">
            <w:r>
              <w:rPr>
                <w:sz w:val="20"/>
                <w:szCs w:val="20"/>
              </w:rPr>
              <w:t>WAPI endpoint used to read the addresses inside a subnet.</w:t>
            </w:r>
          </w:p>
        </w:tc>
      </w:tr>
      <w:tr w:rsidR="00814E09" w14:paraId="4FF9A8E9"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8F4EB6B" w14:textId="77777777" w:rsidR="00814E09" w:rsidRDefault="00000000">
            <w:r>
              <w:rPr>
                <w:b/>
                <w:bCs/>
                <w:sz w:val="20"/>
                <w:szCs w:val="20"/>
              </w:rPr>
              <w:t>_</w:t>
            </w:r>
            <w:proofErr w:type="spellStart"/>
            <w:r>
              <w:rPr>
                <w:b/>
                <w:bCs/>
                <w:sz w:val="20"/>
                <w:szCs w:val="20"/>
              </w:rPr>
              <w:t>return_fields</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6F86108" w14:textId="77777777" w:rsidR="00814E09" w:rsidRDefault="00000000">
            <w:r>
              <w:rPr>
                <w:sz w:val="20"/>
                <w:szCs w:val="20"/>
              </w:rPr>
              <w:t>array</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1AF3EBB" w14:textId="77777777" w:rsidR="00814E09" w:rsidRDefault="00000000">
            <w:r>
              <w:rPr>
                <w:sz w:val="20"/>
                <w:szCs w:val="20"/>
              </w:rPr>
              <w:t>(13-field default)</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B066912" w14:textId="77777777" w:rsidR="00814E09" w:rsidRDefault="00000000">
            <w:r>
              <w:rPr>
                <w:sz w:val="20"/>
                <w:szCs w:val="20"/>
              </w:rPr>
              <w:t xml:space="preserve">Fields requested from the address endpoint, such as </w:t>
            </w:r>
            <w:proofErr w:type="spellStart"/>
            <w:r>
              <w:rPr>
                <w:rFonts w:ascii="Consolas" w:eastAsia="Consolas" w:hAnsi="Consolas" w:cs="Consolas"/>
                <w:color w:val="8A3584"/>
                <w:sz w:val="18"/>
                <w:szCs w:val="18"/>
              </w:rPr>
              <w:t>ip_address</w:t>
            </w:r>
            <w:proofErr w:type="spellEnd"/>
            <w:r>
              <w:rPr>
                <w:sz w:val="20"/>
                <w:szCs w:val="20"/>
              </w:rPr>
              <w:t xml:space="preserve">, </w:t>
            </w:r>
            <w:r>
              <w:rPr>
                <w:rFonts w:ascii="Consolas" w:eastAsia="Consolas" w:hAnsi="Consolas" w:cs="Consolas"/>
                <w:color w:val="8A3584"/>
                <w:sz w:val="18"/>
                <w:szCs w:val="18"/>
              </w:rPr>
              <w:t>status</w:t>
            </w:r>
            <w:r>
              <w:rPr>
                <w:sz w:val="20"/>
                <w:szCs w:val="20"/>
              </w:rPr>
              <w:t xml:space="preserve">, and </w:t>
            </w:r>
            <w:r>
              <w:rPr>
                <w:rFonts w:ascii="Consolas" w:eastAsia="Consolas" w:hAnsi="Consolas" w:cs="Consolas"/>
                <w:color w:val="8A3584"/>
                <w:sz w:val="18"/>
                <w:szCs w:val="18"/>
              </w:rPr>
              <w:t>network</w:t>
            </w:r>
            <w:r>
              <w:rPr>
                <w:sz w:val="20"/>
                <w:szCs w:val="20"/>
              </w:rPr>
              <w:t>. The default set matches the reference adapter.</w:t>
            </w:r>
          </w:p>
        </w:tc>
      </w:tr>
      <w:tr w:rsidR="00814E09" w14:paraId="0192DF62"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7D1D686" w14:textId="77777777" w:rsidR="00814E09" w:rsidRDefault="00000000">
            <w:proofErr w:type="spellStart"/>
            <w:r>
              <w:rPr>
                <w:b/>
                <w:bCs/>
                <w:sz w:val="20"/>
                <w:szCs w:val="20"/>
              </w:rPr>
              <w:t>ip_keys</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81FB165" w14:textId="77777777" w:rsidR="00814E09" w:rsidRDefault="00000000">
            <w:r>
              <w:rPr>
                <w:sz w:val="20"/>
                <w:szCs w:val="20"/>
              </w:rPr>
              <w:t>array</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2E51395" w14:textId="77777777" w:rsidR="00814E09" w:rsidRDefault="00000000">
            <w:r>
              <w:rPr>
                <w:sz w:val="20"/>
                <w:szCs w:val="20"/>
              </w:rPr>
              <w:t>["</w:t>
            </w:r>
            <w:proofErr w:type="spellStart"/>
            <w:r>
              <w:rPr>
                <w:sz w:val="20"/>
                <w:szCs w:val="20"/>
              </w:rPr>
              <w:t>ip_address</w:t>
            </w:r>
            <w:proofErr w:type="spellEnd"/>
            <w:r>
              <w:rPr>
                <w:sz w:val="20"/>
                <w:szCs w:val="20"/>
              </w:rPr>
              <w:t>"]</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92D1531" w14:textId="77777777" w:rsidR="00814E09" w:rsidRDefault="00000000">
            <w:r>
              <w:rPr>
                <w:sz w:val="20"/>
                <w:szCs w:val="20"/>
              </w:rPr>
              <w:t>Advanced. Which response field(s) hold the value collected from each address record. Rarely changed.</w:t>
            </w:r>
          </w:p>
        </w:tc>
      </w:tr>
    </w:tbl>
    <w:p w14:paraId="7A905943" w14:textId="77777777" w:rsidR="00814E09" w:rsidRDefault="00814E09">
      <w:pPr>
        <w:spacing w:after="60"/>
      </w:pPr>
    </w:p>
    <w:p w14:paraId="0EBD550F" w14:textId="77777777" w:rsidR="00814E09" w:rsidRDefault="00000000">
      <w:pPr>
        <w:spacing w:after="120"/>
      </w:pPr>
      <w:r>
        <w:rPr>
          <w:b/>
          <w:bCs/>
        </w:rPr>
        <w:t xml:space="preserve">The combination of </w:t>
      </w:r>
      <w:proofErr w:type="spellStart"/>
      <w:r>
        <w:rPr>
          <w:b/>
          <w:bCs/>
        </w:rPr>
        <w:t>discovery_by</w:t>
      </w:r>
      <w:proofErr w:type="spellEnd"/>
      <w:r>
        <w:rPr>
          <w:b/>
          <w:bCs/>
        </w:rPr>
        <w:t xml:space="preserve"> and whether you supply an explicit list determines what gets discovered: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5060"/>
      </w:tblGrid>
      <w:tr w:rsidR="00814E09" w14:paraId="787F0405" w14:textId="77777777">
        <w:tblPrEx>
          <w:tblCellMar>
            <w:top w:w="0" w:type="dxa"/>
            <w:bottom w:w="0" w:type="dxa"/>
          </w:tblCellMar>
        </w:tblPrEx>
        <w:trPr>
          <w:tblHeader/>
        </w:trPr>
        <w:tc>
          <w:tcPr>
            <w:tcW w:w="170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1074C6E4" w14:textId="77777777" w:rsidR="00814E09" w:rsidRDefault="00000000">
            <w:proofErr w:type="spellStart"/>
            <w:r>
              <w:rPr>
                <w:b/>
                <w:bCs/>
                <w:color w:val="FFFFFF"/>
                <w:sz w:val="20"/>
                <w:szCs w:val="20"/>
              </w:rPr>
              <w:t>discovery_by</w:t>
            </w:r>
            <w:proofErr w:type="spellEnd"/>
          </w:p>
        </w:tc>
        <w:tc>
          <w:tcPr>
            <w:tcW w:w="260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6AFED345" w14:textId="77777777" w:rsidR="00814E09" w:rsidRDefault="00000000">
            <w:r>
              <w:rPr>
                <w:b/>
                <w:bCs/>
                <w:color w:val="FFFFFF"/>
                <w:sz w:val="20"/>
                <w:szCs w:val="20"/>
              </w:rPr>
              <w:t>List you provide</w:t>
            </w:r>
          </w:p>
        </w:tc>
        <w:tc>
          <w:tcPr>
            <w:tcW w:w="506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4CFBF1FB" w14:textId="77777777" w:rsidR="00814E09" w:rsidRDefault="00000000">
            <w:r>
              <w:rPr>
                <w:b/>
                <w:bCs/>
                <w:color w:val="FFFFFF"/>
                <w:sz w:val="20"/>
                <w:szCs w:val="20"/>
              </w:rPr>
              <w:t>Result</w:t>
            </w:r>
          </w:p>
        </w:tc>
      </w:tr>
      <w:tr w:rsidR="00814E09" w14:paraId="0AF1D562" w14:textId="77777777">
        <w:tblPrEx>
          <w:tblCellMar>
            <w:top w:w="0" w:type="dxa"/>
            <w:bottom w:w="0" w:type="dxa"/>
          </w:tblCellMar>
        </w:tblPrEx>
        <w:tc>
          <w:tcPr>
            <w:tcW w:w="17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BCA2BDA" w14:textId="77777777" w:rsidR="00814E09" w:rsidRDefault="00000000">
            <w:r>
              <w:rPr>
                <w:sz w:val="20"/>
                <w:szCs w:val="20"/>
              </w:rPr>
              <w:t>network</w:t>
            </w:r>
          </w:p>
        </w:tc>
        <w:tc>
          <w:tcPr>
            <w:tcW w:w="26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60123BC" w14:textId="77777777" w:rsidR="00814E09" w:rsidRDefault="00000000">
            <w:r>
              <w:rPr>
                <w:sz w:val="20"/>
                <w:szCs w:val="20"/>
              </w:rPr>
              <w:t>network has values</w:t>
            </w:r>
          </w:p>
        </w:tc>
        <w:tc>
          <w:tcPr>
            <w:tcW w:w="50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4C4BF76" w14:textId="77777777" w:rsidR="00814E09" w:rsidRDefault="00000000">
            <w:r>
              <w:rPr>
                <w:sz w:val="20"/>
                <w:szCs w:val="20"/>
              </w:rPr>
              <w:t>Discover exactly those subnets.</w:t>
            </w:r>
          </w:p>
        </w:tc>
      </w:tr>
      <w:tr w:rsidR="00814E09" w14:paraId="7793BC60" w14:textId="77777777">
        <w:tblPrEx>
          <w:tblCellMar>
            <w:top w:w="0" w:type="dxa"/>
            <w:bottom w:w="0" w:type="dxa"/>
          </w:tblCellMar>
        </w:tblPrEx>
        <w:tc>
          <w:tcPr>
            <w:tcW w:w="17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A93B6F6" w14:textId="77777777" w:rsidR="00814E09" w:rsidRDefault="00000000">
            <w:r>
              <w:rPr>
                <w:sz w:val="20"/>
                <w:szCs w:val="20"/>
              </w:rPr>
              <w:t>network</w:t>
            </w:r>
          </w:p>
        </w:tc>
        <w:tc>
          <w:tcPr>
            <w:tcW w:w="26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FDEFB93" w14:textId="77777777" w:rsidR="00814E09" w:rsidRDefault="00000000">
            <w:r>
              <w:rPr>
                <w:sz w:val="20"/>
                <w:szCs w:val="20"/>
              </w:rPr>
              <w:t>network empty</w:t>
            </w:r>
          </w:p>
        </w:tc>
        <w:tc>
          <w:tcPr>
            <w:tcW w:w="50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865E1C8" w14:textId="77777777" w:rsidR="00814E09" w:rsidRDefault="00000000">
            <w:r>
              <w:rPr>
                <w:sz w:val="20"/>
                <w:szCs w:val="20"/>
              </w:rPr>
              <w:t>Enumerate all subnets from Infoblox, discover all of them.</w:t>
            </w:r>
          </w:p>
        </w:tc>
      </w:tr>
      <w:tr w:rsidR="00814E09" w14:paraId="2D226694" w14:textId="77777777">
        <w:tblPrEx>
          <w:tblCellMar>
            <w:top w:w="0" w:type="dxa"/>
            <w:bottom w:w="0" w:type="dxa"/>
          </w:tblCellMar>
        </w:tblPrEx>
        <w:tc>
          <w:tcPr>
            <w:tcW w:w="17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9AE9F7D" w14:textId="77777777" w:rsidR="00814E09" w:rsidRDefault="00000000">
            <w:proofErr w:type="spellStart"/>
            <w:r>
              <w:rPr>
                <w:sz w:val="20"/>
                <w:szCs w:val="20"/>
              </w:rPr>
              <w:t>ip_address</w:t>
            </w:r>
            <w:proofErr w:type="spellEnd"/>
          </w:p>
        </w:tc>
        <w:tc>
          <w:tcPr>
            <w:tcW w:w="26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B297EEA" w14:textId="77777777" w:rsidR="00814E09" w:rsidRDefault="00000000">
            <w:proofErr w:type="spellStart"/>
            <w:r>
              <w:rPr>
                <w:sz w:val="20"/>
                <w:szCs w:val="20"/>
              </w:rPr>
              <w:t>ip_address</w:t>
            </w:r>
            <w:proofErr w:type="spellEnd"/>
            <w:r>
              <w:rPr>
                <w:sz w:val="20"/>
                <w:szCs w:val="20"/>
              </w:rPr>
              <w:t xml:space="preserve"> has values</w:t>
            </w:r>
          </w:p>
        </w:tc>
        <w:tc>
          <w:tcPr>
            <w:tcW w:w="50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1F69E44" w14:textId="77777777" w:rsidR="00814E09" w:rsidRDefault="00000000">
            <w:r>
              <w:rPr>
                <w:sz w:val="20"/>
                <w:szCs w:val="20"/>
              </w:rPr>
              <w:t>Discover exactly those IP addresses.</w:t>
            </w:r>
          </w:p>
        </w:tc>
      </w:tr>
      <w:tr w:rsidR="00814E09" w14:paraId="420A391A" w14:textId="77777777">
        <w:tblPrEx>
          <w:tblCellMar>
            <w:top w:w="0" w:type="dxa"/>
            <w:bottom w:w="0" w:type="dxa"/>
          </w:tblCellMar>
        </w:tblPrEx>
        <w:tc>
          <w:tcPr>
            <w:tcW w:w="17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BC6075F" w14:textId="77777777" w:rsidR="00814E09" w:rsidRDefault="00000000">
            <w:proofErr w:type="spellStart"/>
            <w:r>
              <w:rPr>
                <w:sz w:val="20"/>
                <w:szCs w:val="20"/>
              </w:rPr>
              <w:t>ip_address</w:t>
            </w:r>
            <w:proofErr w:type="spellEnd"/>
          </w:p>
        </w:tc>
        <w:tc>
          <w:tcPr>
            <w:tcW w:w="26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715858E" w14:textId="77777777" w:rsidR="00814E09" w:rsidRDefault="00000000">
            <w:proofErr w:type="spellStart"/>
            <w:r>
              <w:rPr>
                <w:sz w:val="20"/>
                <w:szCs w:val="20"/>
              </w:rPr>
              <w:t>ip_address</w:t>
            </w:r>
            <w:proofErr w:type="spellEnd"/>
            <w:r>
              <w:rPr>
                <w:sz w:val="20"/>
                <w:szCs w:val="20"/>
              </w:rPr>
              <w:t xml:space="preserve"> empty</w:t>
            </w:r>
          </w:p>
        </w:tc>
        <w:tc>
          <w:tcPr>
            <w:tcW w:w="50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FB15B59" w14:textId="77777777" w:rsidR="00814E09" w:rsidRDefault="00000000">
            <w:r>
              <w:rPr>
                <w:sz w:val="20"/>
                <w:szCs w:val="20"/>
              </w:rPr>
              <w:t>Enumerate all subnets, query each for its addresses, discover all of them.</w:t>
            </w:r>
          </w:p>
        </w:tc>
      </w:tr>
    </w:tbl>
    <w:p w14:paraId="1D3D7722" w14:textId="77777777" w:rsidR="00814E09" w:rsidRDefault="00814E09">
      <w:pPr>
        <w:spacing w:after="60"/>
      </w:pPr>
    </w:p>
    <w:p w14:paraId="5A102147" w14:textId="77777777" w:rsidR="00814E09" w:rsidRDefault="00000000">
      <w:pPr>
        <w:spacing w:after="120"/>
      </w:pPr>
      <w:r>
        <w:t>A NetBrain Discovery task accepts both single IP addresses and subnet CIDRs, so subnets are handed to discovery directly with no extra conversion.</w:t>
      </w:r>
    </w:p>
    <w:p w14:paraId="37D97709" w14:textId="77777777" w:rsidR="00814E09" w:rsidRDefault="00000000">
      <w:r>
        <w:br w:type="page"/>
      </w:r>
    </w:p>
    <w:p w14:paraId="2CB870BC" w14:textId="77777777" w:rsidR="00814E09" w:rsidRDefault="00000000">
      <w:pPr>
        <w:pStyle w:val="Heading2"/>
        <w:spacing w:before="200" w:after="80"/>
      </w:pPr>
      <w:r>
        <w:lastRenderedPageBreak/>
        <w:t>Dynamic Group request parameters (purpose = "</w:t>
      </w:r>
      <w:proofErr w:type="spellStart"/>
      <w:r>
        <w:t>dynamic_group</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947"/>
        <w:gridCol w:w="2043"/>
        <w:gridCol w:w="4020"/>
      </w:tblGrid>
      <w:tr w:rsidR="00814E09" w14:paraId="0DF99AA8" w14:textId="77777777">
        <w:tblPrEx>
          <w:tblCellMar>
            <w:top w:w="0" w:type="dxa"/>
            <w:bottom w:w="0" w:type="dxa"/>
          </w:tblCellMar>
        </w:tblPrEx>
        <w:trPr>
          <w:tblHeader/>
        </w:trPr>
        <w:tc>
          <w:tcPr>
            <w:tcW w:w="17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3AC99551" w14:textId="77777777" w:rsidR="00814E09" w:rsidRDefault="00000000">
            <w:r>
              <w:rPr>
                <w:b/>
                <w:bCs/>
                <w:color w:val="FFFFFF"/>
                <w:sz w:val="20"/>
                <w:szCs w:val="20"/>
              </w:rPr>
              <w:t>Parameter</w:t>
            </w:r>
          </w:p>
        </w:tc>
        <w:tc>
          <w:tcPr>
            <w:tcW w:w="100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62722708" w14:textId="77777777" w:rsidR="00814E09" w:rsidRDefault="00000000">
            <w:r>
              <w:rPr>
                <w:b/>
                <w:bCs/>
                <w:color w:val="FFFFFF"/>
                <w:sz w:val="20"/>
                <w:szCs w:val="20"/>
              </w:rPr>
              <w:t>Type</w:t>
            </w:r>
          </w:p>
        </w:tc>
        <w:tc>
          <w:tcPr>
            <w:tcW w:w="165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5050393E" w14:textId="77777777" w:rsidR="00814E09" w:rsidRDefault="00000000">
            <w:r>
              <w:rPr>
                <w:b/>
                <w:bCs/>
                <w:color w:val="FFFFFF"/>
                <w:sz w:val="20"/>
                <w:szCs w:val="20"/>
              </w:rPr>
              <w:t>Default</w:t>
            </w:r>
          </w:p>
        </w:tc>
        <w:tc>
          <w:tcPr>
            <w:tcW w:w="4960" w:type="dxa"/>
            <w:tcBorders>
              <w:top w:val="single" w:sz="1" w:space="0" w:color="DEE2E9"/>
              <w:left w:val="single" w:sz="1" w:space="0" w:color="DEE2E9"/>
              <w:bottom w:val="single" w:sz="1" w:space="0" w:color="DEE2E9"/>
              <w:right w:val="single" w:sz="1" w:space="0" w:color="DEE2E9"/>
            </w:tcBorders>
            <w:shd w:val="clear" w:color="auto" w:fill="200B4E"/>
            <w:tcMar>
              <w:top w:w="80" w:type="dxa"/>
              <w:left w:w="120" w:type="dxa"/>
              <w:bottom w:w="80" w:type="dxa"/>
              <w:right w:w="120" w:type="dxa"/>
            </w:tcMar>
            <w:vAlign w:val="center"/>
          </w:tcPr>
          <w:p w14:paraId="30B0E979" w14:textId="77777777" w:rsidR="00814E09" w:rsidRDefault="00000000">
            <w:r>
              <w:rPr>
                <w:b/>
                <w:bCs/>
                <w:color w:val="FFFFFF"/>
                <w:sz w:val="20"/>
                <w:szCs w:val="20"/>
              </w:rPr>
              <w:t>Description</w:t>
            </w:r>
          </w:p>
        </w:tc>
      </w:tr>
      <w:tr w:rsidR="00814E09" w14:paraId="0572338A"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BAECE63" w14:textId="77777777" w:rsidR="00814E09" w:rsidRDefault="00000000">
            <w:proofErr w:type="spellStart"/>
            <w:r>
              <w:rPr>
                <w:b/>
                <w:bCs/>
                <w:sz w:val="20"/>
                <w:szCs w:val="20"/>
              </w:rPr>
              <w:t>group_by</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C307E03"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B5F0EF6" w14:textId="77777777" w:rsidR="00814E09" w:rsidRDefault="00000000">
            <w:r>
              <w:rPr>
                <w:sz w:val="20"/>
                <w:szCs w:val="20"/>
              </w:rPr>
              <w:t>(required)</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8CDACFC" w14:textId="77777777" w:rsidR="00814E09" w:rsidRDefault="00000000">
            <w:r>
              <w:rPr>
                <w:sz w:val="20"/>
                <w:szCs w:val="20"/>
              </w:rPr>
              <w:t xml:space="preserve">The attribute that defines the groups, for example </w:t>
            </w:r>
            <w:r>
              <w:rPr>
                <w:rFonts w:ascii="Consolas" w:eastAsia="Consolas" w:hAnsi="Consolas" w:cs="Consolas"/>
                <w:color w:val="8A3584"/>
                <w:sz w:val="18"/>
                <w:szCs w:val="18"/>
              </w:rPr>
              <w:t>"Zone"</w:t>
            </w:r>
            <w:r>
              <w:rPr>
                <w:sz w:val="20"/>
                <w:szCs w:val="20"/>
              </w:rPr>
              <w:t xml:space="preserve">. The value is read from a top-level field or from </w:t>
            </w:r>
            <w:proofErr w:type="spellStart"/>
            <w:r>
              <w:rPr>
                <w:rFonts w:ascii="Consolas" w:eastAsia="Consolas" w:hAnsi="Consolas" w:cs="Consolas"/>
                <w:color w:val="8A3584"/>
                <w:sz w:val="18"/>
                <w:szCs w:val="18"/>
              </w:rPr>
              <w:t>extattrs</w:t>
            </w:r>
            <w:proofErr w:type="spellEnd"/>
            <w:r>
              <w:rPr>
                <w:rFonts w:ascii="Consolas" w:eastAsia="Consolas" w:hAnsi="Consolas" w:cs="Consolas"/>
                <w:color w:val="8A3584"/>
                <w:sz w:val="18"/>
                <w:szCs w:val="18"/>
              </w:rPr>
              <w:t>.&lt;name&gt;.value</w:t>
            </w:r>
            <w:r>
              <w:rPr>
                <w:sz w:val="20"/>
                <w:szCs w:val="20"/>
              </w:rPr>
              <w:t>. Records with the same value are placed in the same group.</w:t>
            </w:r>
          </w:p>
        </w:tc>
      </w:tr>
      <w:tr w:rsidR="00814E09" w14:paraId="4A556001"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92FEF81" w14:textId="77777777" w:rsidR="00814E09" w:rsidRDefault="00000000">
            <w:proofErr w:type="spellStart"/>
            <w:r>
              <w:rPr>
                <w:b/>
                <w:bCs/>
                <w:sz w:val="20"/>
                <w:szCs w:val="20"/>
              </w:rPr>
              <w:t>group_value_field</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F03EE73"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4DF694D" w14:textId="77777777" w:rsidR="00814E09" w:rsidRDefault="00000000">
            <w:r>
              <w:rPr>
                <w:sz w:val="20"/>
                <w:szCs w:val="20"/>
              </w:rPr>
              <w:t>"network"</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9D7794E" w14:textId="77777777" w:rsidR="00814E09" w:rsidRDefault="00000000">
            <w:r>
              <w:rPr>
                <w:sz w:val="20"/>
                <w:szCs w:val="20"/>
              </w:rPr>
              <w:t>The value collected into each group (the group member). The default is the subnet CIDR.</w:t>
            </w:r>
          </w:p>
        </w:tc>
      </w:tr>
      <w:tr w:rsidR="00814E09" w14:paraId="2F510496"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850E8D2" w14:textId="77777777" w:rsidR="00814E09" w:rsidRDefault="00000000">
            <w:proofErr w:type="spellStart"/>
            <w:r>
              <w:rPr>
                <w:b/>
                <w:bCs/>
                <w:sz w:val="20"/>
                <w:szCs w:val="20"/>
              </w:rPr>
              <w:t>api_url</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3008DB0"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7488B21" w14:textId="77777777" w:rsidR="00814E09" w:rsidRDefault="00000000">
            <w:r>
              <w:rPr>
                <w:sz w:val="20"/>
                <w:szCs w:val="20"/>
              </w:rPr>
              <w:t>/</w:t>
            </w:r>
            <w:proofErr w:type="spellStart"/>
            <w:r>
              <w:rPr>
                <w:sz w:val="20"/>
                <w:szCs w:val="20"/>
              </w:rPr>
              <w:t>wapi</w:t>
            </w:r>
            <w:proofErr w:type="spellEnd"/>
            <w:r>
              <w:rPr>
                <w:sz w:val="20"/>
                <w:szCs w:val="20"/>
              </w:rPr>
              <w:t>/v2.7/network</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50E43F0" w14:textId="77777777" w:rsidR="00814E09" w:rsidRDefault="00000000">
            <w:r>
              <w:rPr>
                <w:sz w:val="20"/>
                <w:szCs w:val="20"/>
              </w:rPr>
              <w:t>WAPI endpoint that returns one record per network with its extended attributes.</w:t>
            </w:r>
          </w:p>
        </w:tc>
      </w:tr>
      <w:tr w:rsidR="00814E09" w14:paraId="7BB388BC"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229C363" w14:textId="77777777" w:rsidR="00814E09" w:rsidRDefault="00000000">
            <w:r>
              <w:rPr>
                <w:b/>
                <w:bCs/>
                <w:sz w:val="20"/>
                <w:szCs w:val="20"/>
              </w:rPr>
              <w:t>_</w:t>
            </w:r>
            <w:proofErr w:type="spellStart"/>
            <w:r>
              <w:rPr>
                <w:b/>
                <w:bCs/>
                <w:sz w:val="20"/>
                <w:szCs w:val="20"/>
              </w:rPr>
              <w:t>return_fields</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27397F17" w14:textId="77777777" w:rsidR="00814E09" w:rsidRDefault="00000000">
            <w:r>
              <w:rPr>
                <w:sz w:val="20"/>
                <w:szCs w:val="20"/>
              </w:rPr>
              <w:t>array</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3CD4BD4" w14:textId="77777777" w:rsidR="00814E09" w:rsidRDefault="00000000">
            <w:r>
              <w:rPr>
                <w:sz w:val="20"/>
                <w:szCs w:val="20"/>
              </w:rPr>
              <w:t xml:space="preserve">network, </w:t>
            </w:r>
            <w:proofErr w:type="spellStart"/>
            <w:r>
              <w:rPr>
                <w:sz w:val="20"/>
                <w:szCs w:val="20"/>
              </w:rPr>
              <w:t>network_view</w:t>
            </w:r>
            <w:proofErr w:type="spellEnd"/>
            <w:r>
              <w:rPr>
                <w:sz w:val="20"/>
                <w:szCs w:val="20"/>
              </w:rPr>
              <w:t xml:space="preserve">, comment, </w:t>
            </w:r>
            <w:proofErr w:type="spellStart"/>
            <w:r>
              <w:rPr>
                <w:sz w:val="20"/>
                <w:szCs w:val="20"/>
              </w:rPr>
              <w:t>extattrs</w:t>
            </w:r>
            <w:proofErr w:type="spellEnd"/>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5E2DFE0" w14:textId="77777777" w:rsidR="00814E09" w:rsidRDefault="00000000">
            <w:r>
              <w:rPr>
                <w:sz w:val="20"/>
                <w:szCs w:val="20"/>
              </w:rPr>
              <w:t xml:space="preserve">Fields requested. Keep </w:t>
            </w:r>
            <w:proofErr w:type="spellStart"/>
            <w:r>
              <w:rPr>
                <w:rFonts w:ascii="Consolas" w:eastAsia="Consolas" w:hAnsi="Consolas" w:cs="Consolas"/>
                <w:color w:val="8A3584"/>
                <w:sz w:val="18"/>
                <w:szCs w:val="18"/>
              </w:rPr>
              <w:t>extattrs</w:t>
            </w:r>
            <w:proofErr w:type="spellEnd"/>
            <w:r>
              <w:rPr>
                <w:sz w:val="20"/>
                <w:szCs w:val="20"/>
              </w:rPr>
              <w:t xml:space="preserve"> so the grouping attribute is available.</w:t>
            </w:r>
          </w:p>
        </w:tc>
      </w:tr>
      <w:tr w:rsidR="00814E09" w14:paraId="2533E6CE"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19197DF" w14:textId="77777777" w:rsidR="00814E09" w:rsidRDefault="00000000">
            <w:proofErr w:type="spellStart"/>
            <w:r>
              <w:rPr>
                <w:b/>
                <w:bCs/>
                <w:sz w:val="20"/>
                <w:szCs w:val="20"/>
              </w:rPr>
              <w:t>device_group_parent</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397C1E5A"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69A54274" w14:textId="77777777" w:rsidR="00814E09" w:rsidRDefault="00000000">
            <w:r>
              <w:rPr>
                <w:sz w:val="20"/>
                <w:szCs w:val="20"/>
              </w:rPr>
              <w:t>"Shared Device Groups"</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3F33B3B" w14:textId="77777777" w:rsidR="00814E09" w:rsidRDefault="00000000">
            <w:r>
              <w:rPr>
                <w:sz w:val="20"/>
                <w:szCs w:val="20"/>
              </w:rPr>
              <w:t xml:space="preserve">Parent folder for the created groups. Each group's path becomes </w:t>
            </w:r>
            <w:r>
              <w:rPr>
                <w:rFonts w:ascii="Consolas" w:eastAsia="Consolas" w:hAnsi="Consolas" w:cs="Consolas"/>
                <w:color w:val="8A3584"/>
                <w:sz w:val="18"/>
                <w:szCs w:val="18"/>
              </w:rPr>
              <w:t>&lt;parent&gt;/&lt;group name&gt;</w:t>
            </w:r>
            <w:r>
              <w:rPr>
                <w:sz w:val="20"/>
                <w:szCs w:val="20"/>
              </w:rPr>
              <w:t>.</w:t>
            </w:r>
          </w:p>
        </w:tc>
      </w:tr>
      <w:tr w:rsidR="00814E09" w14:paraId="6182C891"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32A324B" w14:textId="77777777" w:rsidR="00814E09" w:rsidRDefault="00000000">
            <w:proofErr w:type="spellStart"/>
            <w:r>
              <w:rPr>
                <w:b/>
                <w:bCs/>
                <w:sz w:val="20"/>
                <w:szCs w:val="20"/>
              </w:rPr>
              <w:t>device_group_schema</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14D84FB3" w14:textId="77777777" w:rsidR="00814E09" w:rsidRDefault="00000000">
            <w:r>
              <w:rPr>
                <w:sz w:val="20"/>
                <w:szCs w:val="20"/>
              </w:rPr>
              <w:t>string</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49764172" w14:textId="77777777" w:rsidR="00814E09" w:rsidRDefault="00000000">
            <w:r>
              <w:rPr>
                <w:sz w:val="20"/>
                <w:szCs w:val="20"/>
              </w:rPr>
              <w:t>"</w:t>
            </w:r>
            <w:proofErr w:type="spellStart"/>
            <w:r>
              <w:rPr>
                <w:sz w:val="20"/>
                <w:szCs w:val="20"/>
              </w:rPr>
              <w:t>mgmtIP</w:t>
            </w:r>
            <w:proofErr w:type="spellEnd"/>
            <w:r>
              <w:rPr>
                <w:sz w:val="20"/>
                <w:szCs w:val="20"/>
              </w:rPr>
              <w:t>"</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58B98DD3" w14:textId="77777777" w:rsidR="00814E09" w:rsidRDefault="00000000">
            <w:r>
              <w:rPr>
                <w:sz w:val="20"/>
                <w:szCs w:val="20"/>
              </w:rPr>
              <w:t xml:space="preserve">The device field the group's dynamic filter matches against. With </w:t>
            </w:r>
            <w:proofErr w:type="spellStart"/>
            <w:r>
              <w:rPr>
                <w:rFonts w:ascii="Consolas" w:eastAsia="Consolas" w:hAnsi="Consolas" w:cs="Consolas"/>
                <w:color w:val="8A3584"/>
                <w:sz w:val="18"/>
                <w:szCs w:val="18"/>
              </w:rPr>
              <w:t>mgmtIP</w:t>
            </w:r>
            <w:proofErr w:type="spellEnd"/>
            <w:r>
              <w:rPr>
                <w:sz w:val="20"/>
                <w:szCs w:val="20"/>
              </w:rPr>
              <w:t xml:space="preserve"> and the Match operator, a device is selected when its management IP falls inside one of the group's subnets.</w:t>
            </w:r>
          </w:p>
        </w:tc>
      </w:tr>
      <w:tr w:rsidR="00814E09" w14:paraId="48A8979A" w14:textId="77777777">
        <w:tblPrEx>
          <w:tblCellMar>
            <w:top w:w="0" w:type="dxa"/>
            <w:bottom w:w="0" w:type="dxa"/>
          </w:tblCellMar>
        </w:tblPrEx>
        <w:tc>
          <w:tcPr>
            <w:tcW w:w="17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155589C" w14:textId="77777777" w:rsidR="00814E09" w:rsidRDefault="00000000">
            <w:proofErr w:type="spellStart"/>
            <w:r>
              <w:rPr>
                <w:b/>
                <w:bCs/>
                <w:sz w:val="20"/>
                <w:szCs w:val="20"/>
              </w:rPr>
              <w:t>device_group_operator</w:t>
            </w:r>
            <w:proofErr w:type="spellEnd"/>
          </w:p>
        </w:tc>
        <w:tc>
          <w:tcPr>
            <w:tcW w:w="100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72355520" w14:textId="77777777" w:rsidR="00814E09" w:rsidRDefault="00000000">
            <w:r>
              <w:rPr>
                <w:sz w:val="20"/>
                <w:szCs w:val="20"/>
              </w:rPr>
              <w:t>integer</w:t>
            </w:r>
          </w:p>
        </w:tc>
        <w:tc>
          <w:tcPr>
            <w:tcW w:w="165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30FA198" w14:textId="77777777" w:rsidR="00814E09" w:rsidRDefault="00000000">
            <w:r>
              <w:rPr>
                <w:sz w:val="20"/>
                <w:szCs w:val="20"/>
              </w:rPr>
              <w:t>0 (Match)</w:t>
            </w:r>
          </w:p>
        </w:tc>
        <w:tc>
          <w:tcPr>
            <w:tcW w:w="4960" w:type="dxa"/>
            <w:tcBorders>
              <w:top w:val="single" w:sz="1" w:space="0" w:color="DEE2E9"/>
              <w:left w:val="single" w:sz="1" w:space="0" w:color="DEE2E9"/>
              <w:bottom w:val="single" w:sz="1" w:space="0" w:color="DEE2E9"/>
              <w:right w:val="single" w:sz="1" w:space="0" w:color="DEE2E9"/>
            </w:tcBorders>
            <w:tcMar>
              <w:top w:w="80" w:type="dxa"/>
              <w:left w:w="120" w:type="dxa"/>
              <w:bottom w:w="80" w:type="dxa"/>
              <w:right w:w="120" w:type="dxa"/>
            </w:tcMar>
          </w:tcPr>
          <w:p w14:paraId="09B6E62A" w14:textId="77777777" w:rsidR="00814E09" w:rsidRDefault="00000000">
            <w:r>
              <w:rPr>
                <w:sz w:val="20"/>
                <w:szCs w:val="20"/>
              </w:rPr>
              <w:t xml:space="preserve">The dynamic-search operator used in the filter condition. Valid range is 0 to 13. </w:t>
            </w:r>
            <w:r>
              <w:rPr>
                <w:rFonts w:ascii="Consolas" w:eastAsia="Consolas" w:hAnsi="Consolas" w:cs="Consolas"/>
                <w:color w:val="8A3584"/>
                <w:sz w:val="18"/>
                <w:szCs w:val="18"/>
              </w:rPr>
              <w:t>0</w:t>
            </w:r>
            <w:r>
              <w:rPr>
                <w:sz w:val="20"/>
                <w:szCs w:val="20"/>
              </w:rPr>
              <w:t xml:space="preserve"> means Matches, which covers CIDR, wildcard, and regular expressions.</w:t>
            </w:r>
          </w:p>
        </w:tc>
      </w:tr>
    </w:tbl>
    <w:p w14:paraId="06CCBE37" w14:textId="77777777" w:rsidR="00814E09" w:rsidRDefault="00814E09">
      <w:pPr>
        <w:spacing w:after="60"/>
      </w:pPr>
    </w:p>
    <w:p w14:paraId="77A9EEE9" w14:textId="77777777" w:rsidR="00814E09" w:rsidRDefault="00000000">
      <w:pPr>
        <w:spacing w:after="120"/>
      </w:pPr>
      <w:r>
        <w:rPr>
          <w:b/>
          <w:bCs/>
        </w:rPr>
        <w:t>How the groups are built:</w:t>
      </w:r>
    </w:p>
    <w:p w14:paraId="4D3F63EB" w14:textId="77777777" w:rsidR="00814E09" w:rsidRDefault="00000000">
      <w:pPr>
        <w:pStyle w:val="ListParagraph"/>
        <w:numPr>
          <w:ilvl w:val="0"/>
          <w:numId w:val="3"/>
        </w:numPr>
        <w:spacing w:after="80"/>
      </w:pPr>
      <w:r>
        <w:t xml:space="preserve">For every network record, the plugin reads the </w:t>
      </w:r>
      <w:proofErr w:type="spellStart"/>
      <w:r>
        <w:t>group_by</w:t>
      </w:r>
      <w:proofErr w:type="spellEnd"/>
      <w:r>
        <w:t xml:space="preserve"> value (for example Zone = CORE) and collects the </w:t>
      </w:r>
      <w:proofErr w:type="spellStart"/>
      <w:r>
        <w:t>group_value_field</w:t>
      </w:r>
      <w:proofErr w:type="spellEnd"/>
      <w:r>
        <w:t xml:space="preserve"> (the subnet CIDR by default) into that group.</w:t>
      </w:r>
    </w:p>
    <w:p w14:paraId="13E91134" w14:textId="77777777" w:rsidR="00814E09" w:rsidRDefault="00000000">
      <w:pPr>
        <w:pStyle w:val="ListParagraph"/>
        <w:numPr>
          <w:ilvl w:val="0"/>
          <w:numId w:val="3"/>
        </w:numPr>
        <w:spacing w:after="80"/>
      </w:pPr>
      <w:r>
        <w:t>The result is a map such as CORE to [10.0.104.0/24, 10.0.110.0/24], EDGE to [ ... ], and so on.</w:t>
      </w:r>
    </w:p>
    <w:p w14:paraId="6F45C1C4" w14:textId="77777777" w:rsidR="00814E09" w:rsidRDefault="00000000">
      <w:pPr>
        <w:pStyle w:val="ListParagraph"/>
        <w:numPr>
          <w:ilvl w:val="0"/>
          <w:numId w:val="3"/>
        </w:numPr>
        <w:spacing w:after="80"/>
      </w:pPr>
      <w:r>
        <w:t>For each group, a Dynamic Device Group is created or updated at &lt;parent&gt;/&lt;name&gt;. Its filter combines one condition per subnet with OR, so the group always contains every device whose management IP matches one of the subnets.</w:t>
      </w:r>
    </w:p>
    <w:p w14:paraId="62278026" w14:textId="77777777" w:rsidR="00814E09" w:rsidRDefault="00000000">
      <w:pPr>
        <w:pStyle w:val="Heading2"/>
        <w:spacing w:before="200" w:after="80"/>
      </w:pPr>
      <w:r>
        <w:t xml:space="preserve">The </w:t>
      </w:r>
      <w:proofErr w:type="spellStart"/>
      <w:r>
        <w:t>result_filter</w:t>
      </w:r>
      <w:proofErr w:type="spellEnd"/>
      <w:r>
        <w:t xml:space="preserve"> field</w:t>
      </w:r>
    </w:p>
    <w:p w14:paraId="206C2D10" w14:textId="77777777" w:rsidR="00814E09" w:rsidRDefault="00000000">
      <w:pPr>
        <w:spacing w:after="120"/>
      </w:pPr>
      <w:proofErr w:type="spellStart"/>
      <w:r>
        <w:t>result_filter</w:t>
      </w:r>
      <w:proofErr w:type="spellEnd"/>
      <w:r>
        <w:t xml:space="preserve"> is optional and available to both request types. It keeps only the records that satisfy the conditions you list. The rules are:</w:t>
      </w:r>
    </w:p>
    <w:p w14:paraId="710990EE" w14:textId="77777777" w:rsidR="00814E09" w:rsidRDefault="00000000">
      <w:pPr>
        <w:pStyle w:val="ListParagraph"/>
        <w:numPr>
          <w:ilvl w:val="0"/>
          <w:numId w:val="3"/>
        </w:numPr>
        <w:spacing w:after="80"/>
      </w:pPr>
      <w:r>
        <w:t>Every condition in the list must match (logical AND), and within a condition every key and value must match.</w:t>
      </w:r>
    </w:p>
    <w:p w14:paraId="1709FDAA" w14:textId="77777777" w:rsidR="00814E09" w:rsidRDefault="00000000">
      <w:pPr>
        <w:pStyle w:val="ListParagraph"/>
        <w:numPr>
          <w:ilvl w:val="0"/>
          <w:numId w:val="3"/>
        </w:numPr>
        <w:spacing w:after="80"/>
      </w:pPr>
      <w:r>
        <w:t xml:space="preserve">Keys can be flat, such as status, or nested with dots, such as </w:t>
      </w:r>
      <w:proofErr w:type="spellStart"/>
      <w:r>
        <w:t>discovered_data.os</w:t>
      </w:r>
      <w:proofErr w:type="spellEnd"/>
      <w:r>
        <w:t>.</w:t>
      </w:r>
    </w:p>
    <w:p w14:paraId="75551854" w14:textId="77777777" w:rsidR="00814E09" w:rsidRDefault="00000000">
      <w:pPr>
        <w:pStyle w:val="ListParagraph"/>
        <w:numPr>
          <w:ilvl w:val="0"/>
          <w:numId w:val="3"/>
        </w:numPr>
        <w:spacing w:after="80"/>
      </w:pPr>
      <w:r>
        <w:t>A value can be a single item or a list. A list matches when the record equals any item in it.</w:t>
      </w:r>
    </w:p>
    <w:p w14:paraId="5C9349D9" w14:textId="77777777" w:rsidR="00814E09" w:rsidRDefault="00000000">
      <w:pPr>
        <w:pStyle w:val="ListParagraph"/>
        <w:numPr>
          <w:ilvl w:val="0"/>
          <w:numId w:val="3"/>
        </w:numPr>
        <w:spacing w:after="80"/>
      </w:pPr>
      <w:r>
        <w:lastRenderedPageBreak/>
        <w:t>String comparisons are case-insensitive.</w:t>
      </w:r>
    </w:p>
    <w:p w14:paraId="1984E313" w14:textId="77777777" w:rsidR="00814E09" w:rsidRDefault="00814E09">
      <w:pPr>
        <w:spacing w:after="60"/>
      </w:pPr>
    </w:p>
    <w:p w14:paraId="1A081032" w14:textId="77777777" w:rsidR="00814E09" w:rsidRDefault="00000000">
      <w:pPr>
        <w:spacing w:after="120"/>
      </w:pPr>
      <w:r>
        <w:rPr>
          <w:b/>
          <w:bCs/>
        </w:rPr>
        <w:t>Example: keep only addresses that are in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4E09" w14:paraId="44058C56" w14:textId="77777777">
        <w:tblPrEx>
          <w:tblCellMar>
            <w:top w:w="0" w:type="dxa"/>
            <w:bottom w:w="0" w:type="dxa"/>
          </w:tblCellMar>
        </w:tblPrEx>
        <w:tc>
          <w:tcPr>
            <w:tcW w:w="9360" w:type="dxa"/>
            <w:tcBorders>
              <w:top w:val="single" w:sz="4" w:space="0" w:color="DEE2E9"/>
              <w:left w:val="single" w:sz="12" w:space="0" w:color="876BCF"/>
              <w:bottom w:val="single" w:sz="4" w:space="0" w:color="DEE2E9"/>
              <w:right w:val="single" w:sz="4" w:space="0" w:color="DEE2E9"/>
            </w:tcBorders>
            <w:shd w:val="clear" w:color="auto" w:fill="F7F8FA"/>
            <w:tcMar>
              <w:top w:w="120" w:type="dxa"/>
              <w:left w:w="160" w:type="dxa"/>
              <w:bottom w:w="120" w:type="dxa"/>
              <w:right w:w="160" w:type="dxa"/>
            </w:tcMar>
          </w:tcPr>
          <w:p w14:paraId="4261FBCC" w14:textId="77777777" w:rsidR="00814E09" w:rsidRDefault="00000000">
            <w:r>
              <w:rPr>
                <w:rFonts w:ascii="Consolas" w:eastAsia="Consolas" w:hAnsi="Consolas" w:cs="Consolas"/>
                <w:color w:val="14171D"/>
                <w:sz w:val="18"/>
                <w:szCs w:val="18"/>
              </w:rPr>
              <w:t>"</w:t>
            </w:r>
            <w:proofErr w:type="spellStart"/>
            <w:proofErr w:type="gramStart"/>
            <w:r>
              <w:rPr>
                <w:rFonts w:ascii="Consolas" w:eastAsia="Consolas" w:hAnsi="Consolas" w:cs="Consolas"/>
                <w:color w:val="14171D"/>
                <w:sz w:val="18"/>
                <w:szCs w:val="18"/>
              </w:rPr>
              <w:t>result</w:t>
            </w:r>
            <w:proofErr w:type="gramEnd"/>
            <w:r>
              <w:rPr>
                <w:rFonts w:ascii="Consolas" w:eastAsia="Consolas" w:hAnsi="Consolas" w:cs="Consolas"/>
                <w:color w:val="14171D"/>
                <w:sz w:val="18"/>
                <w:szCs w:val="18"/>
              </w:rPr>
              <w:t>_filter</w:t>
            </w:r>
            <w:proofErr w:type="spellEnd"/>
            <w:r>
              <w:rPr>
                <w:rFonts w:ascii="Consolas" w:eastAsia="Consolas" w:hAnsi="Consolas" w:cs="Consolas"/>
                <w:color w:val="14171D"/>
                <w:sz w:val="18"/>
                <w:szCs w:val="18"/>
              </w:rPr>
              <w:t>": [ { "status": "USED" } ]</w:t>
            </w:r>
          </w:p>
        </w:tc>
      </w:tr>
    </w:tbl>
    <w:p w14:paraId="23E5A72B" w14:textId="77777777" w:rsidR="00814E09" w:rsidRDefault="00000000">
      <w:pPr>
        <w:spacing w:before="120" w:after="120"/>
        <w:jc w:val="center"/>
      </w:pPr>
      <w:r>
        <w:rPr>
          <w:noProof/>
        </w:rPr>
        <w:drawing>
          <wp:inline distT="0" distB="0" distL="0" distR="0" wp14:anchorId="24093FA6" wp14:editId="11DB80AD">
            <wp:extent cx="4457700" cy="38100"/>
            <wp:effectExtent l="0" t="0" r="0" b="0"/>
            <wp:docPr id="1619310935" name="gradient-bar" descr="NetBrain gradient divider ba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38100"/>
                    </a:xfrm>
                    <a:prstGeom prst="rect">
                      <a:avLst/>
                    </a:prstGeom>
                  </pic:spPr>
                </pic:pic>
              </a:graphicData>
            </a:graphic>
          </wp:inline>
        </w:drawing>
      </w:r>
    </w:p>
    <w:p w14:paraId="3C4AF3FD" w14:textId="77777777" w:rsidR="00814E09" w:rsidRDefault="00000000">
      <w:pPr>
        <w:pStyle w:val="Heading1"/>
        <w:spacing w:before="240" w:after="120"/>
      </w:pPr>
      <w:r>
        <w:t>Configuration examples</w:t>
      </w:r>
    </w:p>
    <w:p w14:paraId="227F02CF" w14:textId="77777777" w:rsidR="00814E09" w:rsidRDefault="00000000">
      <w:pPr>
        <w:pStyle w:val="Heading2"/>
        <w:spacing w:before="200" w:after="80"/>
      </w:pPr>
      <w:r>
        <w:t>Example 1 — Discover two specific subnets (preview first)</w:t>
      </w:r>
    </w:p>
    <w:p w14:paraId="7D9B8720" w14:textId="77777777" w:rsidR="00814E09" w:rsidRDefault="00000000">
      <w:pPr>
        <w:spacing w:after="120"/>
      </w:pPr>
      <w:proofErr w:type="spellStart"/>
      <w:r>
        <w:t>dryRun</w:t>
      </w:r>
      <w:proofErr w:type="spellEnd"/>
      <w:r>
        <w:t xml:space="preserve"> is true, so this </w:t>
      </w:r>
      <w:proofErr w:type="gramStart"/>
      <w:r>
        <w:t>run</w:t>
      </w:r>
      <w:proofErr w:type="gramEnd"/>
      <w:r>
        <w:t xml:space="preserve"> only logs what it would discover. Set it to false to submit the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4E09" w14:paraId="1F1F6A30" w14:textId="77777777">
        <w:tblPrEx>
          <w:tblCellMar>
            <w:top w:w="0" w:type="dxa"/>
            <w:bottom w:w="0" w:type="dxa"/>
          </w:tblCellMar>
        </w:tblPrEx>
        <w:tc>
          <w:tcPr>
            <w:tcW w:w="9360" w:type="dxa"/>
            <w:tcBorders>
              <w:top w:val="single" w:sz="4" w:space="0" w:color="DEE2E9"/>
              <w:left w:val="single" w:sz="12" w:space="0" w:color="876BCF"/>
              <w:bottom w:val="single" w:sz="4" w:space="0" w:color="DEE2E9"/>
              <w:right w:val="single" w:sz="4" w:space="0" w:color="DEE2E9"/>
            </w:tcBorders>
            <w:shd w:val="clear" w:color="auto" w:fill="F7F8FA"/>
            <w:tcMar>
              <w:top w:w="120" w:type="dxa"/>
              <w:left w:w="160" w:type="dxa"/>
              <w:bottom w:w="120" w:type="dxa"/>
              <w:right w:w="160" w:type="dxa"/>
            </w:tcMar>
          </w:tcPr>
          <w:p w14:paraId="529BE536" w14:textId="77777777" w:rsidR="00814E09" w:rsidRDefault="00000000">
            <w:pPr>
              <w:spacing w:after="20"/>
            </w:pPr>
            <w:r>
              <w:rPr>
                <w:rFonts w:ascii="Consolas" w:eastAsia="Consolas" w:hAnsi="Consolas" w:cs="Consolas"/>
                <w:color w:val="14171D"/>
                <w:sz w:val="18"/>
                <w:szCs w:val="18"/>
              </w:rPr>
              <w:t>{</w:t>
            </w:r>
          </w:p>
          <w:p w14:paraId="41B53BEF"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apiServerName</w:t>
            </w:r>
            <w:proofErr w:type="spellEnd"/>
            <w:r>
              <w:rPr>
                <w:rFonts w:ascii="Consolas" w:eastAsia="Consolas" w:hAnsi="Consolas" w:cs="Consolas"/>
                <w:color w:val="14171D"/>
                <w:sz w:val="18"/>
                <w:szCs w:val="18"/>
              </w:rPr>
              <w:t>": "</w:t>
            </w:r>
            <w:proofErr w:type="spellStart"/>
            <w:r>
              <w:rPr>
                <w:rFonts w:ascii="Consolas" w:eastAsia="Consolas" w:hAnsi="Consolas" w:cs="Consolas"/>
                <w:color w:val="14171D"/>
                <w:sz w:val="18"/>
                <w:szCs w:val="18"/>
              </w:rPr>
              <w:t>infoblox</w:t>
            </w:r>
            <w:proofErr w:type="spellEnd"/>
            <w:r>
              <w:rPr>
                <w:rFonts w:ascii="Consolas" w:eastAsia="Consolas" w:hAnsi="Consolas" w:cs="Consolas"/>
                <w:color w:val="14171D"/>
                <w:sz w:val="18"/>
                <w:szCs w:val="18"/>
              </w:rPr>
              <w:t>",</w:t>
            </w:r>
          </w:p>
          <w:p w14:paraId="60C90834"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apiRequests</w:t>
            </w:r>
            <w:proofErr w:type="spellEnd"/>
            <w:r>
              <w:rPr>
                <w:rFonts w:ascii="Consolas" w:eastAsia="Consolas" w:hAnsi="Consolas" w:cs="Consolas"/>
                <w:color w:val="14171D"/>
                <w:sz w:val="18"/>
                <w:szCs w:val="18"/>
              </w:rPr>
              <w:t>": [</w:t>
            </w:r>
          </w:p>
          <w:p w14:paraId="1B4C9E91" w14:textId="77777777" w:rsidR="00814E09" w:rsidRDefault="00000000">
            <w:pPr>
              <w:spacing w:after="20"/>
            </w:pPr>
            <w:r>
              <w:rPr>
                <w:rFonts w:ascii="Consolas" w:eastAsia="Consolas" w:hAnsi="Consolas" w:cs="Consolas"/>
                <w:color w:val="14171D"/>
                <w:sz w:val="18"/>
                <w:szCs w:val="18"/>
              </w:rPr>
              <w:t xml:space="preserve">    {</w:t>
            </w:r>
          </w:p>
          <w:p w14:paraId="656BD4D3" w14:textId="77777777" w:rsidR="00814E09" w:rsidRDefault="00000000">
            <w:pPr>
              <w:spacing w:after="20"/>
            </w:pPr>
            <w:r>
              <w:rPr>
                <w:rFonts w:ascii="Consolas" w:eastAsia="Consolas" w:hAnsi="Consolas" w:cs="Consolas"/>
                <w:color w:val="14171D"/>
                <w:sz w:val="18"/>
                <w:szCs w:val="18"/>
              </w:rPr>
              <w:t xml:space="preserve">      "enable": true,</w:t>
            </w:r>
          </w:p>
          <w:p w14:paraId="74D08CAC" w14:textId="77777777" w:rsidR="00814E09" w:rsidRDefault="00000000">
            <w:pPr>
              <w:spacing w:after="20"/>
            </w:pPr>
            <w:r>
              <w:rPr>
                <w:rFonts w:ascii="Consolas" w:eastAsia="Consolas" w:hAnsi="Consolas" w:cs="Consolas"/>
                <w:color w:val="14171D"/>
                <w:sz w:val="18"/>
                <w:szCs w:val="18"/>
              </w:rPr>
              <w:t xml:space="preserve">      "purpose": "discovery",</w:t>
            </w:r>
          </w:p>
          <w:p w14:paraId="7FB1A382"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discovery</w:t>
            </w:r>
            <w:proofErr w:type="gramEnd"/>
            <w:r>
              <w:rPr>
                <w:rFonts w:ascii="Consolas" w:eastAsia="Consolas" w:hAnsi="Consolas" w:cs="Consolas"/>
                <w:color w:val="14171D"/>
                <w:sz w:val="18"/>
                <w:szCs w:val="18"/>
              </w:rPr>
              <w:t>_by</w:t>
            </w:r>
            <w:proofErr w:type="spellEnd"/>
            <w:r>
              <w:rPr>
                <w:rFonts w:ascii="Consolas" w:eastAsia="Consolas" w:hAnsi="Consolas" w:cs="Consolas"/>
                <w:color w:val="14171D"/>
                <w:sz w:val="18"/>
                <w:szCs w:val="18"/>
              </w:rPr>
              <w:t>": "network",</w:t>
            </w:r>
          </w:p>
          <w:p w14:paraId="5CDAAA56" w14:textId="77777777" w:rsidR="00814E09" w:rsidRDefault="00000000">
            <w:pPr>
              <w:spacing w:after="20"/>
            </w:pPr>
            <w:r>
              <w:rPr>
                <w:rFonts w:ascii="Consolas" w:eastAsia="Consolas" w:hAnsi="Consolas" w:cs="Consolas"/>
                <w:color w:val="14171D"/>
                <w:sz w:val="18"/>
                <w:szCs w:val="18"/>
              </w:rPr>
              <w:t xml:space="preserve">      "network": ["10.0.104.0/24", "10.0.110.0/24"]</w:t>
            </w:r>
          </w:p>
          <w:p w14:paraId="4BC585AD" w14:textId="77777777" w:rsidR="00814E09" w:rsidRDefault="00000000">
            <w:pPr>
              <w:spacing w:after="20"/>
            </w:pPr>
            <w:r>
              <w:rPr>
                <w:rFonts w:ascii="Consolas" w:eastAsia="Consolas" w:hAnsi="Consolas" w:cs="Consolas"/>
                <w:color w:val="14171D"/>
                <w:sz w:val="18"/>
                <w:szCs w:val="18"/>
              </w:rPr>
              <w:t xml:space="preserve">    }</w:t>
            </w:r>
          </w:p>
          <w:p w14:paraId="73A60EEB" w14:textId="77777777" w:rsidR="00814E09" w:rsidRDefault="00000000">
            <w:pPr>
              <w:spacing w:after="20"/>
            </w:pPr>
            <w:r>
              <w:rPr>
                <w:rFonts w:ascii="Consolas" w:eastAsia="Consolas" w:hAnsi="Consolas" w:cs="Consolas"/>
                <w:color w:val="14171D"/>
                <w:sz w:val="18"/>
                <w:szCs w:val="18"/>
              </w:rPr>
              <w:t xml:space="preserve">  ],</w:t>
            </w:r>
          </w:p>
          <w:p w14:paraId="44973BBE"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dryRun</w:t>
            </w:r>
            <w:proofErr w:type="spellEnd"/>
            <w:r>
              <w:rPr>
                <w:rFonts w:ascii="Consolas" w:eastAsia="Consolas" w:hAnsi="Consolas" w:cs="Consolas"/>
                <w:color w:val="14171D"/>
                <w:sz w:val="18"/>
                <w:szCs w:val="18"/>
              </w:rPr>
              <w:t>": true</w:t>
            </w:r>
          </w:p>
          <w:p w14:paraId="78DBB0ED" w14:textId="77777777" w:rsidR="00814E09" w:rsidRDefault="00000000">
            <w:r>
              <w:rPr>
                <w:rFonts w:ascii="Consolas" w:eastAsia="Consolas" w:hAnsi="Consolas" w:cs="Consolas"/>
                <w:color w:val="14171D"/>
                <w:sz w:val="18"/>
                <w:szCs w:val="18"/>
              </w:rPr>
              <w:t>}</w:t>
            </w:r>
          </w:p>
        </w:tc>
      </w:tr>
    </w:tbl>
    <w:p w14:paraId="1339711B" w14:textId="77777777" w:rsidR="00814E09" w:rsidRDefault="00000000">
      <w:pPr>
        <w:pStyle w:val="Heading2"/>
        <w:spacing w:before="200" w:after="80"/>
      </w:pPr>
      <w:r>
        <w:t>Example 2 — Discover every in-use address from Infoblox</w:t>
      </w:r>
    </w:p>
    <w:p w14:paraId="1DB4DF18" w14:textId="77777777" w:rsidR="00814E09" w:rsidRDefault="00000000">
      <w:pPr>
        <w:spacing w:after="120"/>
      </w:pPr>
      <w:r>
        <w:t>No IPs are listed, so the plugin enumerates all subnets and queries each for its addresses. The filter limits the run to addresses whose status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4E09" w14:paraId="31142967" w14:textId="77777777">
        <w:tblPrEx>
          <w:tblCellMar>
            <w:top w:w="0" w:type="dxa"/>
            <w:bottom w:w="0" w:type="dxa"/>
          </w:tblCellMar>
        </w:tblPrEx>
        <w:tc>
          <w:tcPr>
            <w:tcW w:w="9360" w:type="dxa"/>
            <w:tcBorders>
              <w:top w:val="single" w:sz="4" w:space="0" w:color="DEE2E9"/>
              <w:left w:val="single" w:sz="12" w:space="0" w:color="876BCF"/>
              <w:bottom w:val="single" w:sz="4" w:space="0" w:color="DEE2E9"/>
              <w:right w:val="single" w:sz="4" w:space="0" w:color="DEE2E9"/>
            </w:tcBorders>
            <w:shd w:val="clear" w:color="auto" w:fill="F7F8FA"/>
            <w:tcMar>
              <w:top w:w="120" w:type="dxa"/>
              <w:left w:w="160" w:type="dxa"/>
              <w:bottom w:w="120" w:type="dxa"/>
              <w:right w:w="160" w:type="dxa"/>
            </w:tcMar>
          </w:tcPr>
          <w:p w14:paraId="3EDF5DBB" w14:textId="77777777" w:rsidR="00814E09" w:rsidRDefault="00000000">
            <w:pPr>
              <w:spacing w:after="20"/>
            </w:pPr>
            <w:r>
              <w:rPr>
                <w:rFonts w:ascii="Consolas" w:eastAsia="Consolas" w:hAnsi="Consolas" w:cs="Consolas"/>
                <w:color w:val="14171D"/>
                <w:sz w:val="18"/>
                <w:szCs w:val="18"/>
              </w:rPr>
              <w:t>{</w:t>
            </w:r>
          </w:p>
          <w:p w14:paraId="1A1BA9C0"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apiServerName</w:t>
            </w:r>
            <w:proofErr w:type="spellEnd"/>
            <w:r>
              <w:rPr>
                <w:rFonts w:ascii="Consolas" w:eastAsia="Consolas" w:hAnsi="Consolas" w:cs="Consolas"/>
                <w:color w:val="14171D"/>
                <w:sz w:val="18"/>
                <w:szCs w:val="18"/>
              </w:rPr>
              <w:t>": "</w:t>
            </w:r>
            <w:proofErr w:type="spellStart"/>
            <w:r>
              <w:rPr>
                <w:rFonts w:ascii="Consolas" w:eastAsia="Consolas" w:hAnsi="Consolas" w:cs="Consolas"/>
                <w:color w:val="14171D"/>
                <w:sz w:val="18"/>
                <w:szCs w:val="18"/>
              </w:rPr>
              <w:t>infoblox</w:t>
            </w:r>
            <w:proofErr w:type="spellEnd"/>
            <w:r>
              <w:rPr>
                <w:rFonts w:ascii="Consolas" w:eastAsia="Consolas" w:hAnsi="Consolas" w:cs="Consolas"/>
                <w:color w:val="14171D"/>
                <w:sz w:val="18"/>
                <w:szCs w:val="18"/>
              </w:rPr>
              <w:t>",</w:t>
            </w:r>
          </w:p>
          <w:p w14:paraId="324BE3EC"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apiRequests</w:t>
            </w:r>
            <w:proofErr w:type="spellEnd"/>
            <w:r>
              <w:rPr>
                <w:rFonts w:ascii="Consolas" w:eastAsia="Consolas" w:hAnsi="Consolas" w:cs="Consolas"/>
                <w:color w:val="14171D"/>
                <w:sz w:val="18"/>
                <w:szCs w:val="18"/>
              </w:rPr>
              <w:t>": [</w:t>
            </w:r>
          </w:p>
          <w:p w14:paraId="24739EEA" w14:textId="77777777" w:rsidR="00814E09" w:rsidRDefault="00000000">
            <w:pPr>
              <w:spacing w:after="20"/>
            </w:pPr>
            <w:r>
              <w:rPr>
                <w:rFonts w:ascii="Consolas" w:eastAsia="Consolas" w:hAnsi="Consolas" w:cs="Consolas"/>
                <w:color w:val="14171D"/>
                <w:sz w:val="18"/>
                <w:szCs w:val="18"/>
              </w:rPr>
              <w:t xml:space="preserve">    {</w:t>
            </w:r>
          </w:p>
          <w:p w14:paraId="02A44A1B" w14:textId="77777777" w:rsidR="00814E09" w:rsidRDefault="00000000">
            <w:pPr>
              <w:spacing w:after="20"/>
            </w:pPr>
            <w:r>
              <w:rPr>
                <w:rFonts w:ascii="Consolas" w:eastAsia="Consolas" w:hAnsi="Consolas" w:cs="Consolas"/>
                <w:color w:val="14171D"/>
                <w:sz w:val="18"/>
                <w:szCs w:val="18"/>
              </w:rPr>
              <w:t xml:space="preserve">      "enable": true,</w:t>
            </w:r>
          </w:p>
          <w:p w14:paraId="73BBB224" w14:textId="77777777" w:rsidR="00814E09" w:rsidRDefault="00000000">
            <w:pPr>
              <w:spacing w:after="20"/>
            </w:pPr>
            <w:r>
              <w:rPr>
                <w:rFonts w:ascii="Consolas" w:eastAsia="Consolas" w:hAnsi="Consolas" w:cs="Consolas"/>
                <w:color w:val="14171D"/>
                <w:sz w:val="18"/>
                <w:szCs w:val="18"/>
              </w:rPr>
              <w:t xml:space="preserve">      "purpose": "discovery",</w:t>
            </w:r>
          </w:p>
          <w:p w14:paraId="02AE0219"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discovery</w:t>
            </w:r>
            <w:proofErr w:type="gramEnd"/>
            <w:r>
              <w:rPr>
                <w:rFonts w:ascii="Consolas" w:eastAsia="Consolas" w:hAnsi="Consolas" w:cs="Consolas"/>
                <w:color w:val="14171D"/>
                <w:sz w:val="18"/>
                <w:szCs w:val="18"/>
              </w:rPr>
              <w:t>_by</w:t>
            </w:r>
            <w:proofErr w:type="spellEnd"/>
            <w:r>
              <w:rPr>
                <w:rFonts w:ascii="Consolas" w:eastAsia="Consolas" w:hAnsi="Consolas" w:cs="Consolas"/>
                <w:color w:val="14171D"/>
                <w:sz w:val="18"/>
                <w:szCs w:val="18"/>
              </w:rPr>
              <w:t>": "</w:t>
            </w:r>
            <w:proofErr w:type="spellStart"/>
            <w:r>
              <w:rPr>
                <w:rFonts w:ascii="Consolas" w:eastAsia="Consolas" w:hAnsi="Consolas" w:cs="Consolas"/>
                <w:color w:val="14171D"/>
                <w:sz w:val="18"/>
                <w:szCs w:val="18"/>
              </w:rPr>
              <w:t>ip_address</w:t>
            </w:r>
            <w:proofErr w:type="spellEnd"/>
            <w:r>
              <w:rPr>
                <w:rFonts w:ascii="Consolas" w:eastAsia="Consolas" w:hAnsi="Consolas" w:cs="Consolas"/>
                <w:color w:val="14171D"/>
                <w:sz w:val="18"/>
                <w:szCs w:val="18"/>
              </w:rPr>
              <w:t>",</w:t>
            </w:r>
          </w:p>
          <w:p w14:paraId="68933C97"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result</w:t>
            </w:r>
            <w:proofErr w:type="gramEnd"/>
            <w:r>
              <w:rPr>
                <w:rFonts w:ascii="Consolas" w:eastAsia="Consolas" w:hAnsi="Consolas" w:cs="Consolas"/>
                <w:color w:val="14171D"/>
                <w:sz w:val="18"/>
                <w:szCs w:val="18"/>
              </w:rPr>
              <w:t>_filter</w:t>
            </w:r>
            <w:proofErr w:type="spellEnd"/>
            <w:r>
              <w:rPr>
                <w:rFonts w:ascii="Consolas" w:eastAsia="Consolas" w:hAnsi="Consolas" w:cs="Consolas"/>
                <w:color w:val="14171D"/>
                <w:sz w:val="18"/>
                <w:szCs w:val="18"/>
              </w:rPr>
              <w:t>": [ { "status": "USED" } ]</w:t>
            </w:r>
          </w:p>
          <w:p w14:paraId="73885FF2" w14:textId="77777777" w:rsidR="00814E09" w:rsidRDefault="00000000">
            <w:pPr>
              <w:spacing w:after="20"/>
            </w:pPr>
            <w:r>
              <w:rPr>
                <w:rFonts w:ascii="Consolas" w:eastAsia="Consolas" w:hAnsi="Consolas" w:cs="Consolas"/>
                <w:color w:val="14171D"/>
                <w:sz w:val="18"/>
                <w:szCs w:val="18"/>
              </w:rPr>
              <w:t xml:space="preserve">    }</w:t>
            </w:r>
          </w:p>
          <w:p w14:paraId="51D5B7C1" w14:textId="77777777" w:rsidR="00814E09" w:rsidRDefault="00000000">
            <w:pPr>
              <w:spacing w:after="20"/>
            </w:pPr>
            <w:r>
              <w:rPr>
                <w:rFonts w:ascii="Consolas" w:eastAsia="Consolas" w:hAnsi="Consolas" w:cs="Consolas"/>
                <w:color w:val="14171D"/>
                <w:sz w:val="18"/>
                <w:szCs w:val="18"/>
              </w:rPr>
              <w:t xml:space="preserve">  ],</w:t>
            </w:r>
          </w:p>
          <w:p w14:paraId="0EF7563C"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dryRun</w:t>
            </w:r>
            <w:proofErr w:type="spellEnd"/>
            <w:r>
              <w:rPr>
                <w:rFonts w:ascii="Consolas" w:eastAsia="Consolas" w:hAnsi="Consolas" w:cs="Consolas"/>
                <w:color w:val="14171D"/>
                <w:sz w:val="18"/>
                <w:szCs w:val="18"/>
              </w:rPr>
              <w:t>": false</w:t>
            </w:r>
          </w:p>
          <w:p w14:paraId="41B3FD96" w14:textId="77777777" w:rsidR="00814E09" w:rsidRDefault="00000000">
            <w:r>
              <w:rPr>
                <w:rFonts w:ascii="Consolas" w:eastAsia="Consolas" w:hAnsi="Consolas" w:cs="Consolas"/>
                <w:color w:val="14171D"/>
                <w:sz w:val="18"/>
                <w:szCs w:val="18"/>
              </w:rPr>
              <w:t>}</w:t>
            </w:r>
          </w:p>
        </w:tc>
      </w:tr>
    </w:tbl>
    <w:p w14:paraId="6D8519F3" w14:textId="77777777" w:rsidR="00814E09" w:rsidRDefault="00000000">
      <w:pPr>
        <w:pStyle w:val="Heading2"/>
        <w:spacing w:before="200" w:after="80"/>
      </w:pPr>
      <w:r>
        <w:t>Example 3 — Build Dynamic Groups by Zone</w:t>
      </w:r>
    </w:p>
    <w:p w14:paraId="26416EB3" w14:textId="77777777" w:rsidR="00814E09" w:rsidRDefault="00000000">
      <w:pPr>
        <w:spacing w:after="120"/>
      </w:pPr>
      <w:r>
        <w:t>Each Infoblox Zone becomes a NetBrain Dynamic Device Group under Shared Device Groups, matching devices by management 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4E09" w14:paraId="272BBC73" w14:textId="77777777">
        <w:tblPrEx>
          <w:tblCellMar>
            <w:top w:w="0" w:type="dxa"/>
            <w:bottom w:w="0" w:type="dxa"/>
          </w:tblCellMar>
        </w:tblPrEx>
        <w:tc>
          <w:tcPr>
            <w:tcW w:w="9360" w:type="dxa"/>
            <w:tcBorders>
              <w:top w:val="single" w:sz="4" w:space="0" w:color="DEE2E9"/>
              <w:left w:val="single" w:sz="12" w:space="0" w:color="876BCF"/>
              <w:bottom w:val="single" w:sz="4" w:space="0" w:color="DEE2E9"/>
              <w:right w:val="single" w:sz="4" w:space="0" w:color="DEE2E9"/>
            </w:tcBorders>
            <w:shd w:val="clear" w:color="auto" w:fill="F7F8FA"/>
            <w:tcMar>
              <w:top w:w="120" w:type="dxa"/>
              <w:left w:w="160" w:type="dxa"/>
              <w:bottom w:w="120" w:type="dxa"/>
              <w:right w:w="160" w:type="dxa"/>
            </w:tcMar>
          </w:tcPr>
          <w:p w14:paraId="37408066" w14:textId="77777777" w:rsidR="00814E09" w:rsidRDefault="00000000">
            <w:pPr>
              <w:spacing w:after="20"/>
            </w:pPr>
            <w:r>
              <w:rPr>
                <w:rFonts w:ascii="Consolas" w:eastAsia="Consolas" w:hAnsi="Consolas" w:cs="Consolas"/>
                <w:color w:val="14171D"/>
                <w:sz w:val="18"/>
                <w:szCs w:val="18"/>
              </w:rPr>
              <w:t>{</w:t>
            </w:r>
          </w:p>
          <w:p w14:paraId="408AABCF"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apiServerName</w:t>
            </w:r>
            <w:proofErr w:type="spellEnd"/>
            <w:r>
              <w:rPr>
                <w:rFonts w:ascii="Consolas" w:eastAsia="Consolas" w:hAnsi="Consolas" w:cs="Consolas"/>
                <w:color w:val="14171D"/>
                <w:sz w:val="18"/>
                <w:szCs w:val="18"/>
              </w:rPr>
              <w:t>": "</w:t>
            </w:r>
            <w:proofErr w:type="spellStart"/>
            <w:r>
              <w:rPr>
                <w:rFonts w:ascii="Consolas" w:eastAsia="Consolas" w:hAnsi="Consolas" w:cs="Consolas"/>
                <w:color w:val="14171D"/>
                <w:sz w:val="18"/>
                <w:szCs w:val="18"/>
              </w:rPr>
              <w:t>infoblox</w:t>
            </w:r>
            <w:proofErr w:type="spellEnd"/>
            <w:r>
              <w:rPr>
                <w:rFonts w:ascii="Consolas" w:eastAsia="Consolas" w:hAnsi="Consolas" w:cs="Consolas"/>
                <w:color w:val="14171D"/>
                <w:sz w:val="18"/>
                <w:szCs w:val="18"/>
              </w:rPr>
              <w:t>",</w:t>
            </w:r>
          </w:p>
          <w:p w14:paraId="22EE0D7A"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apiRequests</w:t>
            </w:r>
            <w:proofErr w:type="spellEnd"/>
            <w:r>
              <w:rPr>
                <w:rFonts w:ascii="Consolas" w:eastAsia="Consolas" w:hAnsi="Consolas" w:cs="Consolas"/>
                <w:color w:val="14171D"/>
                <w:sz w:val="18"/>
                <w:szCs w:val="18"/>
              </w:rPr>
              <w:t>": [</w:t>
            </w:r>
          </w:p>
          <w:p w14:paraId="2187BCAA" w14:textId="77777777" w:rsidR="00814E09" w:rsidRDefault="00000000">
            <w:pPr>
              <w:spacing w:after="20"/>
            </w:pPr>
            <w:r>
              <w:rPr>
                <w:rFonts w:ascii="Consolas" w:eastAsia="Consolas" w:hAnsi="Consolas" w:cs="Consolas"/>
                <w:color w:val="14171D"/>
                <w:sz w:val="18"/>
                <w:szCs w:val="18"/>
              </w:rPr>
              <w:lastRenderedPageBreak/>
              <w:t xml:space="preserve">    {</w:t>
            </w:r>
          </w:p>
          <w:p w14:paraId="6F5D9A33" w14:textId="77777777" w:rsidR="00814E09" w:rsidRDefault="00000000">
            <w:pPr>
              <w:spacing w:after="20"/>
            </w:pPr>
            <w:r>
              <w:rPr>
                <w:rFonts w:ascii="Consolas" w:eastAsia="Consolas" w:hAnsi="Consolas" w:cs="Consolas"/>
                <w:color w:val="14171D"/>
                <w:sz w:val="18"/>
                <w:szCs w:val="18"/>
              </w:rPr>
              <w:t xml:space="preserve">      "enable": true,</w:t>
            </w:r>
          </w:p>
          <w:p w14:paraId="74F18B90" w14:textId="77777777" w:rsidR="00814E09" w:rsidRDefault="00000000">
            <w:pPr>
              <w:spacing w:after="20"/>
            </w:pPr>
            <w:r>
              <w:rPr>
                <w:rFonts w:ascii="Consolas" w:eastAsia="Consolas" w:hAnsi="Consolas" w:cs="Consolas"/>
                <w:color w:val="14171D"/>
                <w:sz w:val="18"/>
                <w:szCs w:val="18"/>
              </w:rPr>
              <w:t xml:space="preserve">      "purpose": "</w:t>
            </w:r>
            <w:proofErr w:type="spellStart"/>
            <w:r>
              <w:rPr>
                <w:rFonts w:ascii="Consolas" w:eastAsia="Consolas" w:hAnsi="Consolas" w:cs="Consolas"/>
                <w:color w:val="14171D"/>
                <w:sz w:val="18"/>
                <w:szCs w:val="18"/>
              </w:rPr>
              <w:t>dynamic_group</w:t>
            </w:r>
            <w:proofErr w:type="spellEnd"/>
            <w:r>
              <w:rPr>
                <w:rFonts w:ascii="Consolas" w:eastAsia="Consolas" w:hAnsi="Consolas" w:cs="Consolas"/>
                <w:color w:val="14171D"/>
                <w:sz w:val="18"/>
                <w:szCs w:val="18"/>
              </w:rPr>
              <w:t>",</w:t>
            </w:r>
          </w:p>
          <w:p w14:paraId="71840906"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group</w:t>
            </w:r>
            <w:proofErr w:type="gramEnd"/>
            <w:r>
              <w:rPr>
                <w:rFonts w:ascii="Consolas" w:eastAsia="Consolas" w:hAnsi="Consolas" w:cs="Consolas"/>
                <w:color w:val="14171D"/>
                <w:sz w:val="18"/>
                <w:szCs w:val="18"/>
              </w:rPr>
              <w:t>_by</w:t>
            </w:r>
            <w:proofErr w:type="spellEnd"/>
            <w:r>
              <w:rPr>
                <w:rFonts w:ascii="Consolas" w:eastAsia="Consolas" w:hAnsi="Consolas" w:cs="Consolas"/>
                <w:color w:val="14171D"/>
                <w:sz w:val="18"/>
                <w:szCs w:val="18"/>
              </w:rPr>
              <w:t>": "Zone",</w:t>
            </w:r>
          </w:p>
          <w:p w14:paraId="715B12CE"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group</w:t>
            </w:r>
            <w:proofErr w:type="gramEnd"/>
            <w:r>
              <w:rPr>
                <w:rFonts w:ascii="Consolas" w:eastAsia="Consolas" w:hAnsi="Consolas" w:cs="Consolas"/>
                <w:color w:val="14171D"/>
                <w:sz w:val="18"/>
                <w:szCs w:val="18"/>
              </w:rPr>
              <w:t>_value_field</w:t>
            </w:r>
            <w:proofErr w:type="spellEnd"/>
            <w:r>
              <w:rPr>
                <w:rFonts w:ascii="Consolas" w:eastAsia="Consolas" w:hAnsi="Consolas" w:cs="Consolas"/>
                <w:color w:val="14171D"/>
                <w:sz w:val="18"/>
                <w:szCs w:val="18"/>
              </w:rPr>
              <w:t>": "network",</w:t>
            </w:r>
          </w:p>
          <w:p w14:paraId="4DED4AC4"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device</w:t>
            </w:r>
            <w:proofErr w:type="gramEnd"/>
            <w:r>
              <w:rPr>
                <w:rFonts w:ascii="Consolas" w:eastAsia="Consolas" w:hAnsi="Consolas" w:cs="Consolas"/>
                <w:color w:val="14171D"/>
                <w:sz w:val="18"/>
                <w:szCs w:val="18"/>
              </w:rPr>
              <w:t>_group_parent</w:t>
            </w:r>
            <w:proofErr w:type="spellEnd"/>
            <w:r>
              <w:rPr>
                <w:rFonts w:ascii="Consolas" w:eastAsia="Consolas" w:hAnsi="Consolas" w:cs="Consolas"/>
                <w:color w:val="14171D"/>
                <w:sz w:val="18"/>
                <w:szCs w:val="18"/>
              </w:rPr>
              <w:t>": "Shared Device Groups",</w:t>
            </w:r>
          </w:p>
          <w:p w14:paraId="235A2AA1"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device</w:t>
            </w:r>
            <w:proofErr w:type="gramEnd"/>
            <w:r>
              <w:rPr>
                <w:rFonts w:ascii="Consolas" w:eastAsia="Consolas" w:hAnsi="Consolas" w:cs="Consolas"/>
                <w:color w:val="14171D"/>
                <w:sz w:val="18"/>
                <w:szCs w:val="18"/>
              </w:rPr>
              <w:t>_group_schema</w:t>
            </w:r>
            <w:proofErr w:type="spellEnd"/>
            <w:r>
              <w:rPr>
                <w:rFonts w:ascii="Consolas" w:eastAsia="Consolas" w:hAnsi="Consolas" w:cs="Consolas"/>
                <w:color w:val="14171D"/>
                <w:sz w:val="18"/>
                <w:szCs w:val="18"/>
              </w:rPr>
              <w:t>": "</w:t>
            </w:r>
            <w:proofErr w:type="spellStart"/>
            <w:r>
              <w:rPr>
                <w:rFonts w:ascii="Consolas" w:eastAsia="Consolas" w:hAnsi="Consolas" w:cs="Consolas"/>
                <w:color w:val="14171D"/>
                <w:sz w:val="18"/>
                <w:szCs w:val="18"/>
              </w:rPr>
              <w:t>mgmtIP</w:t>
            </w:r>
            <w:proofErr w:type="spellEnd"/>
            <w:r>
              <w:rPr>
                <w:rFonts w:ascii="Consolas" w:eastAsia="Consolas" w:hAnsi="Consolas" w:cs="Consolas"/>
                <w:color w:val="14171D"/>
                <w:sz w:val="18"/>
                <w:szCs w:val="18"/>
              </w:rPr>
              <w:t>",</w:t>
            </w:r>
          </w:p>
          <w:p w14:paraId="55222BC4" w14:textId="77777777" w:rsidR="00814E09" w:rsidRDefault="00000000">
            <w:pPr>
              <w:spacing w:after="20"/>
            </w:pPr>
            <w:r>
              <w:rPr>
                <w:rFonts w:ascii="Consolas" w:eastAsia="Consolas" w:hAnsi="Consolas" w:cs="Consolas"/>
                <w:color w:val="14171D"/>
                <w:sz w:val="18"/>
                <w:szCs w:val="18"/>
              </w:rPr>
              <w:t xml:space="preserve">      "</w:t>
            </w:r>
            <w:proofErr w:type="spellStart"/>
            <w:proofErr w:type="gramStart"/>
            <w:r>
              <w:rPr>
                <w:rFonts w:ascii="Consolas" w:eastAsia="Consolas" w:hAnsi="Consolas" w:cs="Consolas"/>
                <w:color w:val="14171D"/>
                <w:sz w:val="18"/>
                <w:szCs w:val="18"/>
              </w:rPr>
              <w:t>device</w:t>
            </w:r>
            <w:proofErr w:type="gramEnd"/>
            <w:r>
              <w:rPr>
                <w:rFonts w:ascii="Consolas" w:eastAsia="Consolas" w:hAnsi="Consolas" w:cs="Consolas"/>
                <w:color w:val="14171D"/>
                <w:sz w:val="18"/>
                <w:szCs w:val="18"/>
              </w:rPr>
              <w:t>_group_operator</w:t>
            </w:r>
            <w:proofErr w:type="spellEnd"/>
            <w:r>
              <w:rPr>
                <w:rFonts w:ascii="Consolas" w:eastAsia="Consolas" w:hAnsi="Consolas" w:cs="Consolas"/>
                <w:color w:val="14171D"/>
                <w:sz w:val="18"/>
                <w:szCs w:val="18"/>
              </w:rPr>
              <w:t>": 0</w:t>
            </w:r>
          </w:p>
          <w:p w14:paraId="1AF5F0C5" w14:textId="77777777" w:rsidR="00814E09" w:rsidRDefault="00000000">
            <w:pPr>
              <w:spacing w:after="20"/>
            </w:pPr>
            <w:r>
              <w:rPr>
                <w:rFonts w:ascii="Consolas" w:eastAsia="Consolas" w:hAnsi="Consolas" w:cs="Consolas"/>
                <w:color w:val="14171D"/>
                <w:sz w:val="18"/>
                <w:szCs w:val="18"/>
              </w:rPr>
              <w:t xml:space="preserve">    }</w:t>
            </w:r>
          </w:p>
          <w:p w14:paraId="682284FD" w14:textId="77777777" w:rsidR="00814E09" w:rsidRDefault="00000000">
            <w:pPr>
              <w:spacing w:after="20"/>
            </w:pPr>
            <w:r>
              <w:rPr>
                <w:rFonts w:ascii="Consolas" w:eastAsia="Consolas" w:hAnsi="Consolas" w:cs="Consolas"/>
                <w:color w:val="14171D"/>
                <w:sz w:val="18"/>
                <w:szCs w:val="18"/>
              </w:rPr>
              <w:t xml:space="preserve">  ],</w:t>
            </w:r>
          </w:p>
          <w:p w14:paraId="0F54CC6F" w14:textId="77777777" w:rsidR="00814E09" w:rsidRDefault="00000000">
            <w:pPr>
              <w:spacing w:after="20"/>
            </w:pPr>
            <w:r>
              <w:rPr>
                <w:rFonts w:ascii="Consolas" w:eastAsia="Consolas" w:hAnsi="Consolas" w:cs="Consolas"/>
                <w:color w:val="14171D"/>
                <w:sz w:val="18"/>
                <w:szCs w:val="18"/>
              </w:rPr>
              <w:t xml:space="preserve">  "</w:t>
            </w:r>
            <w:proofErr w:type="spellStart"/>
            <w:r>
              <w:rPr>
                <w:rFonts w:ascii="Consolas" w:eastAsia="Consolas" w:hAnsi="Consolas" w:cs="Consolas"/>
                <w:color w:val="14171D"/>
                <w:sz w:val="18"/>
                <w:szCs w:val="18"/>
              </w:rPr>
              <w:t>dryRun</w:t>
            </w:r>
            <w:proofErr w:type="spellEnd"/>
            <w:r>
              <w:rPr>
                <w:rFonts w:ascii="Consolas" w:eastAsia="Consolas" w:hAnsi="Consolas" w:cs="Consolas"/>
                <w:color w:val="14171D"/>
                <w:sz w:val="18"/>
                <w:szCs w:val="18"/>
              </w:rPr>
              <w:t>": false</w:t>
            </w:r>
          </w:p>
          <w:p w14:paraId="43336EBA" w14:textId="77777777" w:rsidR="00814E09" w:rsidRDefault="00000000">
            <w:r>
              <w:rPr>
                <w:rFonts w:ascii="Consolas" w:eastAsia="Consolas" w:hAnsi="Consolas" w:cs="Consolas"/>
                <w:color w:val="14171D"/>
                <w:sz w:val="18"/>
                <w:szCs w:val="18"/>
              </w:rPr>
              <w:t>}</w:t>
            </w:r>
          </w:p>
        </w:tc>
      </w:tr>
    </w:tbl>
    <w:p w14:paraId="53E94A50" w14:textId="77777777" w:rsidR="00814E09" w:rsidRDefault="00000000">
      <w:pPr>
        <w:pStyle w:val="Heading1"/>
        <w:spacing w:before="240" w:after="120"/>
      </w:pPr>
      <w:r>
        <w:lastRenderedPageBreak/>
        <w:t>Testing and rollout tips</w:t>
      </w:r>
    </w:p>
    <w:p w14:paraId="37D4C44B" w14:textId="77777777" w:rsidR="00814E09" w:rsidRDefault="00000000">
      <w:pPr>
        <w:pStyle w:val="ListParagraph"/>
        <w:numPr>
          <w:ilvl w:val="0"/>
          <w:numId w:val="3"/>
        </w:numPr>
        <w:spacing w:after="80"/>
      </w:pPr>
      <w:r>
        <w:rPr>
          <w:b/>
          <w:bCs/>
        </w:rPr>
        <w:t xml:space="preserve">Start with </w:t>
      </w:r>
      <w:proofErr w:type="spellStart"/>
      <w:r>
        <w:rPr>
          <w:b/>
          <w:bCs/>
        </w:rPr>
        <w:t>dryRun</w:t>
      </w:r>
      <w:proofErr w:type="spellEnd"/>
      <w:r>
        <w:rPr>
          <w:b/>
          <w:bCs/>
        </w:rPr>
        <w:t xml:space="preserve">: </w:t>
      </w:r>
      <w:r>
        <w:t xml:space="preserve">Run with </w:t>
      </w:r>
      <w:proofErr w:type="spellStart"/>
      <w:r>
        <w:t>dryRun</w:t>
      </w:r>
      <w:proofErr w:type="spellEnd"/>
      <w:r>
        <w:t xml:space="preserve"> set to true first. Read the log to confirm the target list or the group map looks right, then set it </w:t>
      </w:r>
      <w:proofErr w:type="gramStart"/>
      <w:r>
        <w:t>to</w:t>
      </w:r>
      <w:proofErr w:type="gramEnd"/>
      <w:r>
        <w:t xml:space="preserve"> false.</w:t>
      </w:r>
    </w:p>
    <w:p w14:paraId="787B33EE" w14:textId="77777777" w:rsidR="00814E09" w:rsidRDefault="00000000">
      <w:pPr>
        <w:pStyle w:val="ListParagraph"/>
        <w:numPr>
          <w:ilvl w:val="0"/>
          <w:numId w:val="3"/>
        </w:numPr>
        <w:spacing w:after="80"/>
      </w:pPr>
      <w:r>
        <w:rPr>
          <w:b/>
          <w:bCs/>
        </w:rPr>
        <w:t xml:space="preserve">Use </w:t>
      </w:r>
      <w:proofErr w:type="spellStart"/>
      <w:r>
        <w:rPr>
          <w:b/>
          <w:bCs/>
        </w:rPr>
        <w:t>testLimit</w:t>
      </w:r>
      <w:proofErr w:type="spellEnd"/>
      <w:r>
        <w:rPr>
          <w:b/>
          <w:bCs/>
        </w:rPr>
        <w:t xml:space="preserve"> for the first pass: </w:t>
      </w:r>
      <w:r>
        <w:t xml:space="preserve">Set </w:t>
      </w:r>
      <w:proofErr w:type="spellStart"/>
      <w:r>
        <w:t>testLimit</w:t>
      </w:r>
      <w:proofErr w:type="spellEnd"/>
      <w:r>
        <w:t xml:space="preserve"> to a small number so only a few records are processed while you validate the flow, then remove it for the full run.</w:t>
      </w:r>
    </w:p>
    <w:p w14:paraId="298424A1" w14:textId="77777777" w:rsidR="00814E09" w:rsidRDefault="00000000">
      <w:pPr>
        <w:pStyle w:val="ListParagraph"/>
        <w:numPr>
          <w:ilvl w:val="0"/>
          <w:numId w:val="3"/>
        </w:numPr>
        <w:spacing w:after="80"/>
      </w:pPr>
      <w:r>
        <w:rPr>
          <w:b/>
          <w:bCs/>
        </w:rPr>
        <w:t xml:space="preserve">Enable one request at a time: </w:t>
      </w:r>
      <w:r>
        <w:t>Keep the enable flag false on requests you are not testing so each purpose can be validated on its own.</w:t>
      </w:r>
    </w:p>
    <w:p w14:paraId="4D7DEF02" w14:textId="77777777" w:rsidR="00814E09" w:rsidRDefault="00000000">
      <w:pPr>
        <w:pStyle w:val="Heading2"/>
        <w:spacing w:before="200" w:after="80"/>
      </w:pPr>
      <w:r>
        <w:t>Supporting another data source</w:t>
      </w:r>
    </w:p>
    <w:p w14:paraId="7346F43E" w14:textId="77777777" w:rsidR="00814E09" w:rsidRDefault="00000000">
      <w:pPr>
        <w:spacing w:after="120"/>
      </w:pPr>
      <w:r>
        <w:t>The parsing logic lives entirely in infoblox.py. To support a different source, copy that file (for example to cisco.py), keep the same public names and default constants, adjust the parsing to match the new API's response, and change the single import line at the top of main.py. No other file needs to change.</w:t>
      </w:r>
    </w:p>
    <w:sectPr w:rsidR="00814E0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3A39" w14:textId="77777777" w:rsidR="008B6F43" w:rsidRDefault="008B6F43">
      <w:r>
        <w:separator/>
      </w:r>
    </w:p>
  </w:endnote>
  <w:endnote w:type="continuationSeparator" w:id="0">
    <w:p w14:paraId="66D7120C" w14:textId="77777777" w:rsidR="008B6F43" w:rsidRDefault="008B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fia Pr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C8F5" w14:textId="77777777" w:rsidR="00814E09" w:rsidRDefault="00000000">
    <w:pPr>
      <w:pBdr>
        <w:top w:val="single" w:sz="4" w:space="4" w:color="DEE2E9"/>
      </w:pBdr>
      <w:jc w:val="center"/>
    </w:pPr>
    <w:r>
      <w:rPr>
        <w:color w:val="6E7686"/>
        <w:sz w:val="16"/>
        <w:szCs w:val="16"/>
      </w:rPr>
      <w:t xml:space="preserve">NetBrain Technologies  |  Page </w:t>
    </w:r>
    <w:r>
      <w:rPr>
        <w:color w:val="6E7686"/>
        <w:sz w:val="16"/>
        <w:szCs w:val="16"/>
      </w:rPr>
      <w:fldChar w:fldCharType="begin"/>
    </w:r>
    <w:r>
      <w:rPr>
        <w:color w:val="6E7686"/>
        <w:sz w:val="16"/>
        <w:szCs w:val="16"/>
      </w:rPr>
      <w:instrText>PAGE</w:instrText>
    </w:r>
    <w:r>
      <w:rPr>
        <w:color w:val="6E7686"/>
        <w:sz w:val="16"/>
        <w:szCs w:val="16"/>
      </w:rPr>
      <w:fldChar w:fldCharType="separate"/>
    </w:r>
    <w:r w:rsidR="003A4A9B">
      <w:rPr>
        <w:noProof/>
        <w:color w:val="6E7686"/>
        <w:sz w:val="16"/>
        <w:szCs w:val="16"/>
      </w:rPr>
      <w:t>2</w:t>
    </w:r>
    <w:r>
      <w:rPr>
        <w:color w:val="6E768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F769" w14:textId="77777777" w:rsidR="008B6F43" w:rsidRDefault="008B6F43">
      <w:r>
        <w:separator/>
      </w:r>
    </w:p>
  </w:footnote>
  <w:footnote w:type="continuationSeparator" w:id="0">
    <w:p w14:paraId="787B1C4F" w14:textId="77777777" w:rsidR="008B6F43" w:rsidRDefault="008B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BFAE" w14:textId="77777777" w:rsidR="00814E09" w:rsidRDefault="00000000">
    <w:pPr>
      <w:pBdr>
        <w:bottom w:val="single" w:sz="4" w:space="4" w:color="200B4E"/>
      </w:pBdr>
      <w:tabs>
        <w:tab w:val="center" w:pos="4680"/>
        <w:tab w:val="right" w:pos="9026"/>
      </w:tabs>
    </w:pPr>
    <w:r>
      <w:rPr>
        <w:noProof/>
      </w:rPr>
      <w:drawing>
        <wp:inline distT="0" distB="0" distL="0" distR="0" wp14:anchorId="27CB20A5" wp14:editId="36B00EEB">
          <wp:extent cx="952500" cy="266700"/>
          <wp:effectExtent l="0" t="0" r="0" b="0"/>
          <wp:docPr id="471817525" name="netbrain-logo" descr="NetBrain Technologies logo" title="Net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266700"/>
                  </a:xfrm>
                  <a:prstGeom prst="rect">
                    <a:avLst/>
                  </a:prstGeom>
                </pic:spPr>
              </pic:pic>
            </a:graphicData>
          </a:graphic>
        </wp:inline>
      </w:drawing>
    </w:r>
    <w:r>
      <w:rPr>
        <w:color w:val="6E7686"/>
        <w:sz w:val="16"/>
        <w:szCs w:val="16"/>
      </w:rPr>
      <w:tab/>
      <w:t>Infoblox Integration — Quick Configuration Guide</w:t>
    </w:r>
    <w:r>
      <w:rPr>
        <w:color w:val="6E7686"/>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07E6A"/>
    <w:multiLevelType w:val="hybridMultilevel"/>
    <w:tmpl w:val="F03A8F1E"/>
    <w:lvl w:ilvl="0" w:tplc="1166D546">
      <w:start w:val="1"/>
      <w:numFmt w:val="decimal"/>
      <w:lvlText w:val="%1."/>
      <w:lvlJc w:val="left"/>
      <w:pPr>
        <w:ind w:left="720" w:hanging="360"/>
      </w:pPr>
    </w:lvl>
    <w:lvl w:ilvl="1" w:tplc="771CF82E">
      <w:numFmt w:val="decimal"/>
      <w:lvlText w:val=""/>
      <w:lvlJc w:val="left"/>
    </w:lvl>
    <w:lvl w:ilvl="2" w:tplc="C0425BA2">
      <w:numFmt w:val="decimal"/>
      <w:lvlText w:val=""/>
      <w:lvlJc w:val="left"/>
    </w:lvl>
    <w:lvl w:ilvl="3" w:tplc="DCC4FD28">
      <w:numFmt w:val="decimal"/>
      <w:lvlText w:val=""/>
      <w:lvlJc w:val="left"/>
    </w:lvl>
    <w:lvl w:ilvl="4" w:tplc="A45A9D64">
      <w:numFmt w:val="decimal"/>
      <w:lvlText w:val=""/>
      <w:lvlJc w:val="left"/>
    </w:lvl>
    <w:lvl w:ilvl="5" w:tplc="7CC88472">
      <w:numFmt w:val="decimal"/>
      <w:lvlText w:val=""/>
      <w:lvlJc w:val="left"/>
    </w:lvl>
    <w:lvl w:ilvl="6" w:tplc="A954896E">
      <w:numFmt w:val="decimal"/>
      <w:lvlText w:val=""/>
      <w:lvlJc w:val="left"/>
    </w:lvl>
    <w:lvl w:ilvl="7" w:tplc="BAB666B8">
      <w:numFmt w:val="decimal"/>
      <w:lvlText w:val=""/>
      <w:lvlJc w:val="left"/>
    </w:lvl>
    <w:lvl w:ilvl="8" w:tplc="2B9A19A6">
      <w:numFmt w:val="decimal"/>
      <w:lvlText w:val=""/>
      <w:lvlJc w:val="left"/>
    </w:lvl>
  </w:abstractNum>
  <w:abstractNum w:abstractNumId="1" w15:restartNumberingAfterBreak="0">
    <w:nsid w:val="46532BD8"/>
    <w:multiLevelType w:val="hybridMultilevel"/>
    <w:tmpl w:val="571E72C0"/>
    <w:lvl w:ilvl="0" w:tplc="88C0A51A">
      <w:start w:val="1"/>
      <w:numFmt w:val="bullet"/>
      <w:lvlText w:val="•"/>
      <w:lvlJc w:val="left"/>
      <w:pPr>
        <w:ind w:left="720" w:hanging="360"/>
      </w:pPr>
    </w:lvl>
    <w:lvl w:ilvl="1" w:tplc="592E8CA8">
      <w:numFmt w:val="decimal"/>
      <w:lvlText w:val=""/>
      <w:lvlJc w:val="left"/>
    </w:lvl>
    <w:lvl w:ilvl="2" w:tplc="A2EEF390">
      <w:numFmt w:val="decimal"/>
      <w:lvlText w:val=""/>
      <w:lvlJc w:val="left"/>
    </w:lvl>
    <w:lvl w:ilvl="3" w:tplc="9EACB4EC">
      <w:numFmt w:val="decimal"/>
      <w:lvlText w:val=""/>
      <w:lvlJc w:val="left"/>
    </w:lvl>
    <w:lvl w:ilvl="4" w:tplc="513487E8">
      <w:numFmt w:val="decimal"/>
      <w:lvlText w:val=""/>
      <w:lvlJc w:val="left"/>
    </w:lvl>
    <w:lvl w:ilvl="5" w:tplc="51AC917E">
      <w:numFmt w:val="decimal"/>
      <w:lvlText w:val=""/>
      <w:lvlJc w:val="left"/>
    </w:lvl>
    <w:lvl w:ilvl="6" w:tplc="FE1636B2">
      <w:numFmt w:val="decimal"/>
      <w:lvlText w:val=""/>
      <w:lvlJc w:val="left"/>
    </w:lvl>
    <w:lvl w:ilvl="7" w:tplc="BD10BEF6">
      <w:numFmt w:val="decimal"/>
      <w:lvlText w:val=""/>
      <w:lvlJc w:val="left"/>
    </w:lvl>
    <w:lvl w:ilvl="8" w:tplc="83C0E716">
      <w:numFmt w:val="decimal"/>
      <w:lvlText w:val=""/>
      <w:lvlJc w:val="left"/>
    </w:lvl>
  </w:abstractNum>
  <w:abstractNum w:abstractNumId="2" w15:restartNumberingAfterBreak="0">
    <w:nsid w:val="7DCC5513"/>
    <w:multiLevelType w:val="hybridMultilevel"/>
    <w:tmpl w:val="A036A36C"/>
    <w:lvl w:ilvl="0" w:tplc="E41239DC">
      <w:start w:val="1"/>
      <w:numFmt w:val="bullet"/>
      <w:lvlText w:val="●"/>
      <w:lvlJc w:val="left"/>
      <w:pPr>
        <w:ind w:left="720" w:hanging="360"/>
      </w:pPr>
    </w:lvl>
    <w:lvl w:ilvl="1" w:tplc="2C70278C">
      <w:start w:val="1"/>
      <w:numFmt w:val="bullet"/>
      <w:lvlText w:val="○"/>
      <w:lvlJc w:val="left"/>
      <w:pPr>
        <w:ind w:left="1440" w:hanging="360"/>
      </w:pPr>
    </w:lvl>
    <w:lvl w:ilvl="2" w:tplc="7CCAE912">
      <w:start w:val="1"/>
      <w:numFmt w:val="bullet"/>
      <w:lvlText w:val="■"/>
      <w:lvlJc w:val="left"/>
      <w:pPr>
        <w:ind w:left="2160" w:hanging="360"/>
      </w:pPr>
    </w:lvl>
    <w:lvl w:ilvl="3" w:tplc="036A7706">
      <w:start w:val="1"/>
      <w:numFmt w:val="bullet"/>
      <w:lvlText w:val="●"/>
      <w:lvlJc w:val="left"/>
      <w:pPr>
        <w:ind w:left="2880" w:hanging="360"/>
      </w:pPr>
    </w:lvl>
    <w:lvl w:ilvl="4" w:tplc="ADC03BFE">
      <w:start w:val="1"/>
      <w:numFmt w:val="bullet"/>
      <w:lvlText w:val="○"/>
      <w:lvlJc w:val="left"/>
      <w:pPr>
        <w:ind w:left="3600" w:hanging="360"/>
      </w:pPr>
    </w:lvl>
    <w:lvl w:ilvl="5" w:tplc="EA682A4C">
      <w:start w:val="1"/>
      <w:numFmt w:val="bullet"/>
      <w:lvlText w:val="■"/>
      <w:lvlJc w:val="left"/>
      <w:pPr>
        <w:ind w:left="4320" w:hanging="360"/>
      </w:pPr>
    </w:lvl>
    <w:lvl w:ilvl="6" w:tplc="26B8AA50">
      <w:start w:val="1"/>
      <w:numFmt w:val="bullet"/>
      <w:lvlText w:val="●"/>
      <w:lvlJc w:val="left"/>
      <w:pPr>
        <w:ind w:left="5040" w:hanging="360"/>
      </w:pPr>
    </w:lvl>
    <w:lvl w:ilvl="7" w:tplc="39E8F82E">
      <w:start w:val="1"/>
      <w:numFmt w:val="bullet"/>
      <w:lvlText w:val="●"/>
      <w:lvlJc w:val="left"/>
      <w:pPr>
        <w:ind w:left="5760" w:hanging="360"/>
      </w:pPr>
    </w:lvl>
    <w:lvl w:ilvl="8" w:tplc="B4A48D06">
      <w:start w:val="1"/>
      <w:numFmt w:val="bullet"/>
      <w:lvlText w:val="●"/>
      <w:lvlJc w:val="left"/>
      <w:pPr>
        <w:ind w:left="6480" w:hanging="360"/>
      </w:pPr>
    </w:lvl>
  </w:abstractNum>
  <w:num w:numId="1" w16cid:durableId="1826817293">
    <w:abstractNumId w:val="2"/>
    <w:lvlOverride w:ilvl="0">
      <w:startOverride w:val="1"/>
    </w:lvlOverride>
  </w:num>
  <w:num w:numId="2" w16cid:durableId="1287271893">
    <w:abstractNumId w:val="0"/>
    <w:lvlOverride w:ilvl="0">
      <w:startOverride w:val="1"/>
    </w:lvlOverride>
  </w:num>
  <w:num w:numId="3" w16cid:durableId="16884847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09"/>
    <w:rsid w:val="0009757D"/>
    <w:rsid w:val="003A4A9B"/>
    <w:rsid w:val="00814E09"/>
    <w:rsid w:val="008B6F43"/>
    <w:rsid w:val="0097730B"/>
    <w:rsid w:val="00AD484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5AB2"/>
  <w15:docId w15:val="{40FCBC73-258C-4E4A-AA74-3F974E99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fia Pro" w:eastAsia="Sofia Pro" w:hAnsi="Sofia Pro" w:cs="Sofia Pro"/>
        <w:color w:val="232831"/>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00B4E"/>
      <w:sz w:val="32"/>
      <w:szCs w:val="32"/>
    </w:rPr>
  </w:style>
  <w:style w:type="paragraph" w:styleId="Heading2">
    <w:name w:val="heading 2"/>
    <w:uiPriority w:val="9"/>
    <w:unhideWhenUsed/>
    <w:qFormat/>
    <w:pPr>
      <w:spacing w:before="240" w:after="140"/>
      <w:outlineLvl w:val="1"/>
    </w:pPr>
    <w:rPr>
      <w:b/>
      <w:bCs/>
      <w:color w:val="200B4E"/>
      <w:sz w:val="26"/>
      <w:szCs w:val="26"/>
    </w:rPr>
  </w:style>
  <w:style w:type="paragraph" w:styleId="Heading3">
    <w:name w:val="heading 3"/>
    <w:uiPriority w:val="9"/>
    <w:semiHidden/>
    <w:unhideWhenUsed/>
    <w:qFormat/>
    <w:pPr>
      <w:spacing w:before="200" w:after="120"/>
      <w:outlineLvl w:val="2"/>
    </w:pPr>
    <w:rPr>
      <w:b/>
      <w:bCs/>
      <w:color w:val="200B4E"/>
      <w:sz w:val="24"/>
      <w:szCs w:val="24"/>
    </w:rPr>
  </w:style>
  <w:style w:type="paragraph" w:styleId="Heading4">
    <w:name w:val="heading 4"/>
    <w:uiPriority w:val="9"/>
    <w:semiHidden/>
    <w:unhideWhenUsed/>
    <w:qFormat/>
    <w:pPr>
      <w:spacing w:before="180" w:after="100"/>
      <w:outlineLvl w:val="3"/>
    </w:pPr>
    <w:rPr>
      <w:b/>
      <w:bCs/>
      <w:color w:val="200B4E"/>
      <w:sz w:val="23"/>
      <w:szCs w:val="23"/>
    </w:rPr>
  </w:style>
  <w:style w:type="paragraph" w:styleId="Heading5">
    <w:name w:val="heading 5"/>
    <w:uiPriority w:val="9"/>
    <w:semiHidden/>
    <w:unhideWhenUsed/>
    <w:qFormat/>
    <w:pPr>
      <w:spacing w:before="160" w:after="100"/>
      <w:outlineLvl w:val="4"/>
    </w:pPr>
    <w:rPr>
      <w:b/>
      <w:bCs/>
      <w:color w:val="200B4E"/>
    </w:rPr>
  </w:style>
  <w:style w:type="paragraph" w:styleId="Heading6">
    <w:name w:val="heading 6"/>
    <w:uiPriority w:val="9"/>
    <w:semiHidden/>
    <w:unhideWhenUsed/>
    <w:qFormat/>
    <w:pPr>
      <w:spacing w:before="160" w:after="100"/>
      <w:outlineLvl w:val="5"/>
    </w:pPr>
    <w:rPr>
      <w:b/>
      <w:bCs/>
      <w:color w:val="200B4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1581</Words>
  <Characters>8824</Characters>
  <Application>Microsoft Office Word</Application>
  <DocSecurity>0</DocSecurity>
  <Lines>326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Chen</cp:lastModifiedBy>
  <cp:revision>4</cp:revision>
  <dcterms:created xsi:type="dcterms:W3CDTF">2026-07-02T03:25:00Z</dcterms:created>
  <dcterms:modified xsi:type="dcterms:W3CDTF">2026-07-02T18:31:00Z</dcterms:modified>
</cp:coreProperties>
</file>