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FC34" w14:textId="371ED6C1" w:rsidR="00104D12" w:rsidRPr="00A123BA" w:rsidRDefault="000B5484" w:rsidP="00D0260D">
      <w:pPr>
        <w:jc w:val="center"/>
        <w:rPr>
          <w:sz w:val="56"/>
          <w:szCs w:val="56"/>
        </w:rPr>
      </w:pPr>
      <w:r w:rsidRPr="000B5484">
        <w:rPr>
          <w:rFonts w:hint="eastAsia"/>
          <w:sz w:val="56"/>
          <w:szCs w:val="56"/>
        </w:rPr>
        <w:t xml:space="preserve">2025년 1학기 데이터통신 </w:t>
      </w:r>
      <w:r w:rsidR="0092330C">
        <w:rPr>
          <w:rFonts w:hint="eastAsia"/>
          <w:sz w:val="56"/>
          <w:szCs w:val="56"/>
        </w:rPr>
        <w:t>1</w:t>
      </w:r>
      <w:r w:rsidR="00583C6D">
        <w:rPr>
          <w:rFonts w:hint="eastAsia"/>
          <w:sz w:val="56"/>
          <w:szCs w:val="56"/>
        </w:rPr>
        <w:t>4</w:t>
      </w:r>
      <w:r w:rsidRPr="000B5484">
        <w:rPr>
          <w:rFonts w:hint="eastAsia"/>
          <w:sz w:val="56"/>
          <w:szCs w:val="56"/>
        </w:rPr>
        <w:t>주차</w:t>
      </w:r>
      <w:r w:rsidR="0092330C">
        <w:rPr>
          <w:sz w:val="56"/>
          <w:szCs w:val="56"/>
        </w:rPr>
        <w:br/>
      </w:r>
      <w:r w:rsidRPr="000B5484">
        <w:rPr>
          <w:rFonts w:hint="eastAsia"/>
          <w:sz w:val="56"/>
          <w:szCs w:val="56"/>
        </w:rPr>
        <w:t>과제 보고서</w:t>
      </w:r>
    </w:p>
    <w:p w14:paraId="0BBFE0A0" w14:textId="50DE6E52" w:rsidR="000B5484" w:rsidRPr="000B5484" w:rsidRDefault="000B5484" w:rsidP="00D0260D">
      <w:pPr>
        <w:jc w:val="center"/>
      </w:pPr>
      <w:r w:rsidRPr="000B5484">
        <w:rPr>
          <w:rFonts w:hint="eastAsia"/>
        </w:rPr>
        <w:t>-</w:t>
      </w:r>
      <w:r w:rsidR="00583C6D">
        <w:rPr>
          <w:rFonts w:hint="eastAsia"/>
        </w:rPr>
        <w:t>Go Back N</w:t>
      </w:r>
      <w:r w:rsidRPr="000B5484">
        <w:rPr>
          <w:rFonts w:hint="eastAsia"/>
        </w:rPr>
        <w:t>-</w:t>
      </w:r>
    </w:p>
    <w:p w14:paraId="3A5AFBC4" w14:textId="77777777" w:rsidR="000B5484" w:rsidRDefault="000B5484" w:rsidP="00D0260D">
      <w:pPr>
        <w:jc w:val="center"/>
      </w:pPr>
    </w:p>
    <w:p w14:paraId="0004283B" w14:textId="77777777" w:rsidR="000B5484" w:rsidRDefault="000B5484" w:rsidP="00D0260D">
      <w:pPr>
        <w:jc w:val="center"/>
      </w:pPr>
    </w:p>
    <w:p w14:paraId="0FDD36BF" w14:textId="12B7687E" w:rsidR="000B5484" w:rsidRDefault="007943BC" w:rsidP="00D0260D">
      <w:pPr>
        <w:jc w:val="center"/>
      </w:pPr>
      <w:r>
        <w:rPr>
          <w:noProof/>
        </w:rPr>
        <w:drawing>
          <wp:inline distT="0" distB="0" distL="0" distR="0" wp14:anchorId="05E6AB71" wp14:editId="6B8D35B9">
            <wp:extent cx="3569818" cy="3569818"/>
            <wp:effectExtent l="0" t="0" r="0" b="0"/>
            <wp:docPr id="1285021861" name="그림 1" descr="로고, 엠블럼, 상징, 등록 상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21861" name="그림 1" descr="로고, 엠블럼, 상징, 등록 상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148" cy="357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EA07A" w14:textId="77777777" w:rsidR="000B5484" w:rsidRDefault="000B5484" w:rsidP="00D0260D">
      <w:pPr>
        <w:jc w:val="center"/>
      </w:pPr>
    </w:p>
    <w:p w14:paraId="0B01C4DB" w14:textId="77777777" w:rsidR="000B5484" w:rsidRDefault="000B5484" w:rsidP="00D0260D">
      <w:pPr>
        <w:jc w:val="center"/>
      </w:pPr>
    </w:p>
    <w:p w14:paraId="7FE3FC4D" w14:textId="6A5B1DF8" w:rsidR="000B5484" w:rsidRDefault="000B5484" w:rsidP="00D0260D">
      <w:pPr>
        <w:jc w:val="center"/>
      </w:pPr>
      <w:r>
        <w:rPr>
          <w:rFonts w:hint="eastAsia"/>
        </w:rPr>
        <w:t xml:space="preserve">202001156 </w:t>
      </w:r>
      <w:r w:rsidR="007943BC">
        <w:rPr>
          <w:rFonts w:hint="eastAsia"/>
        </w:rPr>
        <w:t xml:space="preserve">정보통계학과 </w:t>
      </w:r>
      <w:r>
        <w:rPr>
          <w:rFonts w:hint="eastAsia"/>
        </w:rPr>
        <w:t>김수영</w:t>
      </w:r>
    </w:p>
    <w:p w14:paraId="6C7818D1" w14:textId="77777777" w:rsidR="000B5484" w:rsidRDefault="000B5484" w:rsidP="00D0260D">
      <w:pPr>
        <w:rPr>
          <w:sz w:val="20"/>
          <w:szCs w:val="20"/>
        </w:rPr>
      </w:pPr>
    </w:p>
    <w:p w14:paraId="3F9E744A" w14:textId="01AE8E1D" w:rsidR="00677231" w:rsidRPr="00EA3051" w:rsidRDefault="000B5484" w:rsidP="00A123BA">
      <w:pPr>
        <w:rPr>
          <w:b/>
          <w:bCs/>
          <w:sz w:val="44"/>
          <w:szCs w:val="44"/>
        </w:rPr>
      </w:pPr>
      <w:r w:rsidRPr="008347EA">
        <w:rPr>
          <w:rFonts w:hint="eastAsia"/>
          <w:b/>
          <w:bCs/>
          <w:sz w:val="44"/>
          <w:szCs w:val="44"/>
        </w:rPr>
        <w:lastRenderedPageBreak/>
        <w:t>과제 해결</w:t>
      </w:r>
      <w:r w:rsidR="00EA3051">
        <w:rPr>
          <w:b/>
          <w:bCs/>
          <w:sz w:val="44"/>
          <w:szCs w:val="44"/>
        </w:rPr>
        <w:br/>
      </w:r>
      <w:r w:rsidR="00EF4579">
        <w:rPr>
          <w:sz w:val="20"/>
          <w:szCs w:val="20"/>
        </w:rPr>
        <w:t>코드</w:t>
      </w:r>
      <w:r w:rsidR="00EF4579">
        <w:rPr>
          <w:rFonts w:hint="eastAsia"/>
          <w:sz w:val="20"/>
          <w:szCs w:val="20"/>
        </w:rPr>
        <w:t xml:space="preserve"> </w:t>
      </w:r>
      <w:r w:rsidR="00EF4579">
        <w:rPr>
          <w:sz w:val="20"/>
          <w:szCs w:val="20"/>
        </w:rPr>
        <w:t>설명</w:t>
      </w:r>
      <w:r w:rsidR="00EF4579">
        <w:rPr>
          <w:rFonts w:hint="eastAsia"/>
          <w:sz w:val="20"/>
          <w:szCs w:val="20"/>
        </w:rPr>
        <w:t>:</w:t>
      </w:r>
    </w:p>
    <w:p w14:paraId="30BA3939" w14:textId="191D2B9C" w:rsidR="00EF4579" w:rsidRDefault="00A80228" w:rsidP="00A123BA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F1EBC4B" wp14:editId="4AADEE13">
            <wp:extent cx="5731510" cy="7927340"/>
            <wp:effectExtent l="0" t="0" r="2540" b="0"/>
            <wp:docPr id="212082191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191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50AE" w14:textId="55656DF8" w:rsidR="00A80228" w:rsidRDefault="00A80228" w:rsidP="00A802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체크섬 및 info 확인을 요청하는 함수이다. </w:t>
      </w:r>
      <w:r>
        <w:rPr>
          <w:sz w:val="20"/>
          <w:szCs w:val="20"/>
        </w:rPr>
        <w:t>S</w:t>
      </w:r>
      <w:r>
        <w:rPr>
          <w:rFonts w:hint="eastAsia"/>
          <w:sz w:val="20"/>
          <w:szCs w:val="20"/>
        </w:rPr>
        <w:t>erver, Client 모두 동일하게 구현을 하였다.</w:t>
      </w:r>
      <w:r w:rsidR="00C521EA">
        <w:rPr>
          <w:sz w:val="20"/>
          <w:szCs w:val="20"/>
        </w:rPr>
        <w:br/>
      </w:r>
      <w:r w:rsidR="00C521EA">
        <w:rPr>
          <w:rFonts w:hint="eastAsia"/>
          <w:sz w:val="20"/>
          <w:szCs w:val="20"/>
        </w:rPr>
        <w:t>struct.pack(</w:t>
      </w:r>
      <w:r w:rsidR="00C521EA">
        <w:rPr>
          <w:sz w:val="20"/>
          <w:szCs w:val="20"/>
        </w:rPr>
        <w:t>‘</w:t>
      </w:r>
      <w:r w:rsidR="00C521EA">
        <w:rPr>
          <w:rFonts w:hint="eastAsia"/>
          <w:sz w:val="20"/>
          <w:szCs w:val="20"/>
        </w:rPr>
        <w:t>&gt;H</w:t>
      </w:r>
      <w:r w:rsidR="00C521EA">
        <w:rPr>
          <w:sz w:val="20"/>
          <w:szCs w:val="20"/>
        </w:rPr>
        <w:t>’</w:t>
      </w:r>
      <w:r w:rsidR="00C521EA">
        <w:rPr>
          <w:rFonts w:hint="eastAsia"/>
          <w:sz w:val="20"/>
          <w:szCs w:val="20"/>
        </w:rPr>
        <w:t>, ~)를 통해 2바이트 크기의 공간을 생성하므로 ack와 checksum의 바이트 수는 명시적으로 2바이트로 고정시켰으며</w:t>
      </w:r>
      <w:r w:rsidR="00C521EA">
        <w:rPr>
          <w:sz w:val="20"/>
          <w:szCs w:val="20"/>
        </w:rPr>
        <w:br/>
      </w:r>
      <w:r w:rsidR="00C521EA" w:rsidRPr="00C521EA">
        <w:rPr>
          <w:sz w:val="20"/>
          <w:szCs w:val="20"/>
        </w:rPr>
        <w:drawing>
          <wp:inline distT="0" distB="0" distL="0" distR="0" wp14:anchorId="2F38A89F" wp14:editId="44ACA3D5">
            <wp:extent cx="5731510" cy="1196975"/>
            <wp:effectExtent l="0" t="0" r="2540" b="3175"/>
            <wp:docPr id="130249564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9564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FAFA" w14:textId="0A77F701" w:rsidR="00C521EA" w:rsidRDefault="00C521EA" w:rsidP="00A8022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데이터의 크기는 mtu라는 인수를 통해 1500으로 설정하여 데이터의 크기가 최대 1496이 되도록 설정하였다.</w:t>
      </w:r>
    </w:p>
    <w:p w14:paraId="5695288E" w14:textId="6D1528BD" w:rsidR="00A80228" w:rsidRDefault="00A80228" w:rsidP="00A123BA">
      <w:pPr>
        <w:rPr>
          <w:sz w:val="20"/>
          <w:szCs w:val="20"/>
        </w:rPr>
      </w:pPr>
      <w:r w:rsidRPr="00A80228">
        <w:rPr>
          <w:sz w:val="20"/>
          <w:szCs w:val="20"/>
        </w:rPr>
        <w:drawing>
          <wp:inline distT="0" distB="0" distL="0" distR="0" wp14:anchorId="5FC8CAFA" wp14:editId="644C19FD">
            <wp:extent cx="5731510" cy="5258435"/>
            <wp:effectExtent l="0" t="0" r="2540" b="0"/>
            <wp:docPr id="1133718340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18340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00F1" w14:textId="46E0DB85" w:rsidR="00A80228" w:rsidRDefault="00A80228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Stop and Wait의 클라이언트 코드이다. 케이스에 대하여 설명을 해보자면</w:t>
      </w:r>
    </w:p>
    <w:p w14:paraId="610BC985" w14:textId="07AE95DB" w:rsidR="00A80228" w:rsidRDefault="00A80228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직전에 받은 seq가 예상과 다를 경우 직전 ACK를 재전송하고 데이터는 버리는 식으로 구현을 하였으며 손상된 패킷의 경우 재전송을 기다리는 방식으로 구현을 하였다. 또한, 마지막에 timeline의 2배를 대기하고 </w:t>
      </w:r>
      <w:r>
        <w:rPr>
          <w:rFonts w:hint="eastAsia"/>
          <w:sz w:val="20"/>
          <w:szCs w:val="20"/>
        </w:rPr>
        <w:lastRenderedPageBreak/>
        <w:t>늦게 온 중복 데이터를 파악하여 ACK값을 다시 보내는 방식으로 구현을 하였다. 이러한 과정으로 마지막 데이터까지 받으면 클라이언트는 종료된다.</w:t>
      </w:r>
    </w:p>
    <w:p w14:paraId="553E03DC" w14:textId="623B72E5" w:rsidR="00A80228" w:rsidRDefault="00A80228" w:rsidP="00A123BA">
      <w:pPr>
        <w:rPr>
          <w:sz w:val="20"/>
          <w:szCs w:val="20"/>
        </w:rPr>
      </w:pPr>
      <w:r w:rsidRPr="00A80228">
        <w:rPr>
          <w:sz w:val="20"/>
          <w:szCs w:val="20"/>
        </w:rPr>
        <w:drawing>
          <wp:inline distT="0" distB="0" distL="0" distR="0" wp14:anchorId="1DB3B746" wp14:editId="6EEC8680">
            <wp:extent cx="5731510" cy="4297045"/>
            <wp:effectExtent l="0" t="0" r="2540" b="8255"/>
            <wp:docPr id="273696277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96277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4F94" w14:textId="5684CF9C" w:rsidR="00A80228" w:rsidRDefault="00A80228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서버에 대한 코드이다. ACK를 대기하여 성공적으로 ACK를 받으면 ACK를 업데이트하고 다음 패킷을 보낸다. 그렇지 않고 time expired시 재전송을 한다.</w:t>
      </w:r>
      <w:r>
        <w:rPr>
          <w:sz w:val="20"/>
          <w:szCs w:val="20"/>
        </w:rPr>
        <w:br/>
      </w:r>
      <w:r w:rsidRPr="00A80228">
        <w:rPr>
          <w:sz w:val="20"/>
          <w:szCs w:val="20"/>
        </w:rPr>
        <w:lastRenderedPageBreak/>
        <w:drawing>
          <wp:inline distT="0" distB="0" distL="0" distR="0" wp14:anchorId="401D72D5" wp14:editId="437D7501">
            <wp:extent cx="5731510" cy="4963160"/>
            <wp:effectExtent l="0" t="0" r="2540" b="8890"/>
            <wp:docPr id="532541356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1356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E775" w14:textId="559B565D" w:rsidR="00A80228" w:rsidRDefault="00A80228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위에서 정의한 함수를 호출하며 마지막 패킷은 빈 패킷을 보낸다. 이를 종료 신호로 사용한다. 이후 마지막 ACK를 받을 때까지 대기를 하며 타임아웃이 발생할 경우 다시 한번 종료 신호를 보낸다.</w:t>
      </w:r>
    </w:p>
    <w:p w14:paraId="7CFC58DD" w14:textId="77777777" w:rsidR="00A80228" w:rsidRDefault="00A80228" w:rsidP="00A123BA">
      <w:pPr>
        <w:rPr>
          <w:sz w:val="20"/>
          <w:szCs w:val="20"/>
        </w:rPr>
      </w:pPr>
    </w:p>
    <w:p w14:paraId="68BE5E8E" w14:textId="77777777" w:rsidR="00A80228" w:rsidRDefault="00A80228" w:rsidP="00A123BA">
      <w:pPr>
        <w:rPr>
          <w:sz w:val="20"/>
          <w:szCs w:val="20"/>
        </w:rPr>
      </w:pPr>
    </w:p>
    <w:p w14:paraId="73EA9F63" w14:textId="77777777" w:rsidR="00A80228" w:rsidRDefault="00A80228" w:rsidP="00A123BA">
      <w:pPr>
        <w:rPr>
          <w:sz w:val="20"/>
          <w:szCs w:val="20"/>
        </w:rPr>
      </w:pPr>
    </w:p>
    <w:p w14:paraId="6D8E8668" w14:textId="77777777" w:rsidR="00A80228" w:rsidRDefault="00A80228" w:rsidP="00A123BA">
      <w:pPr>
        <w:rPr>
          <w:sz w:val="20"/>
          <w:szCs w:val="20"/>
        </w:rPr>
      </w:pPr>
    </w:p>
    <w:p w14:paraId="6726B34B" w14:textId="77777777" w:rsidR="00A80228" w:rsidRDefault="00A80228" w:rsidP="00A123BA">
      <w:pPr>
        <w:rPr>
          <w:sz w:val="20"/>
          <w:szCs w:val="20"/>
        </w:rPr>
      </w:pPr>
    </w:p>
    <w:p w14:paraId="26B4F646" w14:textId="77777777" w:rsidR="00A80228" w:rsidRDefault="00A80228" w:rsidP="00A123BA">
      <w:pPr>
        <w:rPr>
          <w:sz w:val="20"/>
          <w:szCs w:val="20"/>
        </w:rPr>
      </w:pPr>
    </w:p>
    <w:p w14:paraId="6D0FF933" w14:textId="77777777" w:rsidR="00A80228" w:rsidRDefault="00A80228" w:rsidP="00A123BA">
      <w:pPr>
        <w:rPr>
          <w:sz w:val="20"/>
          <w:szCs w:val="20"/>
        </w:rPr>
      </w:pPr>
    </w:p>
    <w:p w14:paraId="31FEB3AF" w14:textId="77777777" w:rsidR="00A80228" w:rsidRDefault="00A80228" w:rsidP="00A123BA">
      <w:pPr>
        <w:rPr>
          <w:sz w:val="20"/>
          <w:szCs w:val="20"/>
        </w:rPr>
      </w:pPr>
    </w:p>
    <w:p w14:paraId="1B735B01" w14:textId="77777777" w:rsidR="00A80228" w:rsidRPr="00A80228" w:rsidRDefault="00A80228" w:rsidP="00A123BA">
      <w:pPr>
        <w:rPr>
          <w:rFonts w:hint="eastAsia"/>
          <w:sz w:val="20"/>
          <w:szCs w:val="20"/>
        </w:rPr>
      </w:pPr>
    </w:p>
    <w:p w14:paraId="5AC008EA" w14:textId="77777777" w:rsidR="00A80228" w:rsidRDefault="00A80228" w:rsidP="00A123BA">
      <w:pPr>
        <w:rPr>
          <w:sz w:val="20"/>
          <w:szCs w:val="20"/>
        </w:rPr>
      </w:pPr>
    </w:p>
    <w:p w14:paraId="75701F06" w14:textId="67B8B407" w:rsidR="00A80228" w:rsidRDefault="00A80228" w:rsidP="00A123BA">
      <w:pPr>
        <w:rPr>
          <w:sz w:val="20"/>
          <w:szCs w:val="20"/>
        </w:rPr>
      </w:pPr>
      <w:r w:rsidRPr="00A80228">
        <w:rPr>
          <w:sz w:val="20"/>
          <w:szCs w:val="20"/>
        </w:rPr>
        <w:lastRenderedPageBreak/>
        <w:drawing>
          <wp:inline distT="0" distB="0" distL="0" distR="0" wp14:anchorId="33DF4F1B" wp14:editId="76825CEE">
            <wp:extent cx="3734321" cy="590632"/>
            <wp:effectExtent l="0" t="0" r="0" b="0"/>
            <wp:docPr id="1233840292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0292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7708" w14:textId="374CB78E" w:rsidR="00A80228" w:rsidRDefault="00C521EA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GBN의 클라이언트, 서버 코드에서 다음 시퀀스 번호 계산을 다음과 같이 선언하여 명시적으로 시퀀스 번호를 계산할 수 있게 하였다.</w:t>
      </w:r>
    </w:p>
    <w:p w14:paraId="124A1BE3" w14:textId="27189A07" w:rsidR="0044347C" w:rsidRDefault="0044347C" w:rsidP="00A123BA">
      <w:pPr>
        <w:rPr>
          <w:sz w:val="20"/>
          <w:szCs w:val="20"/>
        </w:rPr>
      </w:pPr>
      <w:r w:rsidRPr="0044347C">
        <w:rPr>
          <w:sz w:val="20"/>
          <w:szCs w:val="20"/>
        </w:rPr>
        <w:drawing>
          <wp:inline distT="0" distB="0" distL="0" distR="0" wp14:anchorId="75D9D41C" wp14:editId="124BC964">
            <wp:extent cx="3778151" cy="1559237"/>
            <wp:effectExtent l="0" t="0" r="0" b="3175"/>
            <wp:docPr id="1571395136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95136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6156" cy="156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09D5" w14:textId="00292972" w:rsidR="0044347C" w:rsidRDefault="0044347C" w:rsidP="00A123B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순환에 대한 구현 부분이다. </w:t>
      </w:r>
      <w:r>
        <w:rPr>
          <w:sz w:val="20"/>
          <w:szCs w:val="20"/>
        </w:rPr>
        <w:t>E</w:t>
      </w:r>
      <w:r>
        <w:rPr>
          <w:rFonts w:hint="eastAsia"/>
          <w:sz w:val="20"/>
          <w:szCs w:val="20"/>
        </w:rPr>
        <w:t>xpected_seq 이전의 패킷들은 당연히 중복이 될 것이며 순환 거리를 계산하여 뒤쪽 거리가 8 이하이고 0보다 크면 중복 데이터 즉, 중복 패킷으로 판단할 수 있다.</w:t>
      </w:r>
    </w:p>
    <w:p w14:paraId="091AF474" w14:textId="6CA88F30" w:rsidR="00814F52" w:rsidRDefault="0044347C" w:rsidP="00A123BA">
      <w:pPr>
        <w:rPr>
          <w:sz w:val="20"/>
          <w:szCs w:val="20"/>
        </w:rPr>
      </w:pPr>
      <w:r w:rsidRPr="0044347C">
        <w:rPr>
          <w:sz w:val="20"/>
          <w:szCs w:val="20"/>
        </w:rPr>
        <w:drawing>
          <wp:inline distT="0" distB="0" distL="0" distR="0" wp14:anchorId="38B35D92" wp14:editId="6A05F6FA">
            <wp:extent cx="5731510" cy="5230495"/>
            <wp:effectExtent l="0" t="0" r="2540" b="8255"/>
            <wp:docPr id="198331233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12330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F52">
        <w:rPr>
          <w:sz w:val="20"/>
          <w:szCs w:val="20"/>
        </w:rPr>
        <w:br/>
      </w:r>
      <w:r w:rsidR="00814F52">
        <w:rPr>
          <w:rFonts w:hint="eastAsia"/>
          <w:sz w:val="20"/>
          <w:szCs w:val="20"/>
        </w:rPr>
        <w:lastRenderedPageBreak/>
        <w:t>Go Back N의 클라이언트에서 다운로드 함수이다. 순서가 틀린 패킷은 버리고 마지막으로 올바르게 받은 패킷의 ACK를 재전송하는 방식으로 구현을 하였다.</w:t>
      </w:r>
      <w:r>
        <w:rPr>
          <w:rFonts w:hint="eastAsia"/>
          <w:sz w:val="20"/>
          <w:szCs w:val="20"/>
        </w:rPr>
        <w:t xml:space="preserve"> 이때, 중복 패킷인지 아닌지 판단을 하여 클라이언트에 중복과 out of order를 </w:t>
      </w:r>
      <w:r w:rsidR="0096170F">
        <w:rPr>
          <w:rFonts w:hint="eastAsia"/>
          <w:sz w:val="20"/>
          <w:szCs w:val="20"/>
        </w:rPr>
        <w:t>판단</w:t>
      </w:r>
      <w:r>
        <w:rPr>
          <w:rFonts w:hint="eastAsia"/>
          <w:sz w:val="20"/>
          <w:szCs w:val="20"/>
        </w:rPr>
        <w:t>한 뒤 ACK</w:t>
      </w:r>
      <w:r w:rsidR="0096170F">
        <w:rPr>
          <w:rFonts w:hint="eastAsia"/>
          <w:sz w:val="20"/>
          <w:szCs w:val="20"/>
        </w:rPr>
        <w:t>만 다시 보내는 식으로 구현을 하였다.</w:t>
      </w:r>
      <w:r w:rsidR="00814F52">
        <w:rPr>
          <w:sz w:val="20"/>
          <w:szCs w:val="20"/>
        </w:rPr>
        <w:br/>
      </w:r>
      <w:r w:rsidR="00814F52" w:rsidRPr="00814F52">
        <w:rPr>
          <w:sz w:val="20"/>
          <w:szCs w:val="20"/>
        </w:rPr>
        <w:drawing>
          <wp:inline distT="0" distB="0" distL="0" distR="0" wp14:anchorId="06AA0A3A" wp14:editId="236C8D17">
            <wp:extent cx="5731510" cy="1760220"/>
            <wp:effectExtent l="0" t="0" r="2540" b="0"/>
            <wp:docPr id="115477604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7604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4700" w14:textId="52C8A3DF" w:rsidR="00814F52" w:rsidRDefault="00814F52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마지막 ACK 역시 두 배만큼의 타임아웃을 기다리며 서버가 마지막 패킷을 보냄을 확인하면 다시 패킷을 보낸다.</w:t>
      </w:r>
    </w:p>
    <w:p w14:paraId="4573360C" w14:textId="3A2B5D65" w:rsidR="00F14713" w:rsidRDefault="00C72A2F" w:rsidP="00A123BA">
      <w:pPr>
        <w:rPr>
          <w:sz w:val="20"/>
          <w:szCs w:val="20"/>
        </w:rPr>
      </w:pPr>
      <w:r w:rsidRPr="00C72A2F">
        <w:rPr>
          <w:sz w:val="20"/>
          <w:szCs w:val="20"/>
        </w:rPr>
        <w:lastRenderedPageBreak/>
        <w:drawing>
          <wp:inline distT="0" distB="0" distL="0" distR="0" wp14:anchorId="387002EC" wp14:editId="7C9CEBCC">
            <wp:extent cx="5731510" cy="7135495"/>
            <wp:effectExtent l="0" t="0" r="2540" b="8255"/>
            <wp:docPr id="112163541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35410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GBN 서버의 패킷 전송 코드와 종료 패킷 관련 함수이다. 마찬가지로 클라이언트의 ACK를 받을 때까지 기다린다.</w:t>
      </w:r>
    </w:p>
    <w:p w14:paraId="7ED9A3F0" w14:textId="6B7E1A5E" w:rsidR="0061360F" w:rsidRDefault="0061360F" w:rsidP="00A123BA">
      <w:pPr>
        <w:rPr>
          <w:sz w:val="20"/>
          <w:szCs w:val="20"/>
        </w:rPr>
      </w:pPr>
      <w:r w:rsidRPr="0061360F">
        <w:rPr>
          <w:sz w:val="20"/>
          <w:szCs w:val="20"/>
        </w:rPr>
        <w:lastRenderedPageBreak/>
        <w:drawing>
          <wp:inline distT="0" distB="0" distL="0" distR="0" wp14:anchorId="2B6A514D" wp14:editId="73072759">
            <wp:extent cx="5731510" cy="2320925"/>
            <wp:effectExtent l="0" t="0" r="2540" b="3175"/>
            <wp:docPr id="122411636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636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타임아웃 및 재전송을 하는 함수이다. 타임아웃이 발생하면 재전송을 하여 Case 1을 처리한다.</w:t>
      </w:r>
    </w:p>
    <w:p w14:paraId="5AC94023" w14:textId="3F37E504" w:rsidR="0061360F" w:rsidRDefault="0061360F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결과</w:t>
      </w:r>
    </w:p>
    <w:p w14:paraId="30F4F7ED" w14:textId="3ED2A151" w:rsidR="0061360F" w:rsidRDefault="0061360F" w:rsidP="00A123BA">
      <w:pPr>
        <w:rPr>
          <w:sz w:val="20"/>
          <w:szCs w:val="20"/>
        </w:rPr>
      </w:pPr>
      <w:r w:rsidRPr="0061360F">
        <w:rPr>
          <w:sz w:val="20"/>
          <w:szCs w:val="20"/>
        </w:rPr>
        <w:drawing>
          <wp:inline distT="0" distB="0" distL="0" distR="0" wp14:anchorId="31836BE1" wp14:editId="3AC5323C">
            <wp:extent cx="5731510" cy="4234815"/>
            <wp:effectExtent l="0" t="0" r="2540" b="0"/>
            <wp:docPr id="28915732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5732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827B" w14:textId="0D14502D" w:rsidR="0061360F" w:rsidRDefault="0061360F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오류가 1% 있을 때의 GBN 결과이다. 중복 감지 및 패킷 재전송이 잘 이루어짐을 확인할 수 있다. </w:t>
      </w: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hroughput은 1.19Mbps이다.</w:t>
      </w:r>
    </w:p>
    <w:p w14:paraId="6804FE9D" w14:textId="35774199" w:rsidR="0061360F" w:rsidRDefault="0061360F" w:rsidP="00A123BA">
      <w:pPr>
        <w:rPr>
          <w:sz w:val="20"/>
          <w:szCs w:val="20"/>
        </w:rPr>
      </w:pPr>
      <w:r w:rsidRPr="0061360F">
        <w:rPr>
          <w:sz w:val="20"/>
          <w:szCs w:val="20"/>
        </w:rPr>
        <w:drawing>
          <wp:inline distT="0" distB="0" distL="0" distR="0" wp14:anchorId="3B1C4CE5" wp14:editId="5063EC2F">
            <wp:extent cx="5731510" cy="516890"/>
            <wp:effectExtent l="0" t="0" r="2540" b="0"/>
            <wp:docPr id="10575393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93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AEB5" w14:textId="6B5E6DA4" w:rsidR="0061360F" w:rsidRDefault="0061360F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오류가 1% 있을 때 SAW의 결과이다. Throughput은 1.02Mbps이다.</w:t>
      </w:r>
    </w:p>
    <w:p w14:paraId="612BD2D1" w14:textId="2CEDAF67" w:rsidR="0061360F" w:rsidRDefault="0061360F" w:rsidP="00A123BA">
      <w:pPr>
        <w:rPr>
          <w:sz w:val="20"/>
          <w:szCs w:val="20"/>
        </w:rPr>
      </w:pPr>
      <w:r w:rsidRPr="0061360F">
        <w:rPr>
          <w:sz w:val="20"/>
          <w:szCs w:val="20"/>
        </w:rPr>
        <w:lastRenderedPageBreak/>
        <w:drawing>
          <wp:inline distT="0" distB="0" distL="0" distR="0" wp14:anchorId="41797EF5" wp14:editId="1C6F4967">
            <wp:extent cx="5731510" cy="457200"/>
            <wp:effectExtent l="0" t="0" r="2540" b="0"/>
            <wp:docPr id="11059434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43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오류가 없을 때의 GBN의 Throughput이다. 15.10Mbps이다.</w:t>
      </w:r>
    </w:p>
    <w:p w14:paraId="78BFA4C0" w14:textId="54213BF0" w:rsidR="0061360F" w:rsidRDefault="00EA3051" w:rsidP="00A123BA">
      <w:pPr>
        <w:rPr>
          <w:sz w:val="20"/>
          <w:szCs w:val="20"/>
        </w:rPr>
      </w:pPr>
      <w:r w:rsidRPr="00EA3051">
        <w:rPr>
          <w:sz w:val="20"/>
          <w:szCs w:val="20"/>
        </w:rPr>
        <w:drawing>
          <wp:inline distT="0" distB="0" distL="0" distR="0" wp14:anchorId="1A055708" wp14:editId="6DA19BC3">
            <wp:extent cx="5731510" cy="417195"/>
            <wp:effectExtent l="0" t="0" r="2540" b="1905"/>
            <wp:docPr id="9634512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51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5E6C" w14:textId="28BB2F12" w:rsidR="00EA3051" w:rsidRDefault="00EA3051" w:rsidP="00A123B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오류가 없을 때의 SAW의 결과이다. 13.28Mbps이다.</w:t>
      </w:r>
    </w:p>
    <w:p w14:paraId="775775E8" w14:textId="0A9E2E48" w:rsidR="00EA3051" w:rsidRPr="00A123BA" w:rsidRDefault="00EA3051" w:rsidP="00A123B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전반적으로 GBM이 더 높은 처리율을 보여줌을 확인할 수 있다.</w:t>
      </w:r>
    </w:p>
    <w:sectPr w:rsidR="00EA3051" w:rsidRPr="00A123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1764" w14:textId="77777777" w:rsidR="002B1C69" w:rsidRDefault="002B1C69" w:rsidP="00A525DC">
      <w:pPr>
        <w:spacing w:after="0" w:line="240" w:lineRule="auto"/>
      </w:pPr>
      <w:r>
        <w:separator/>
      </w:r>
    </w:p>
  </w:endnote>
  <w:endnote w:type="continuationSeparator" w:id="0">
    <w:p w14:paraId="42F75DF2" w14:textId="77777777" w:rsidR="002B1C69" w:rsidRDefault="002B1C69" w:rsidP="00A52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고딕OTF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6335B" w14:textId="77777777" w:rsidR="002B1C69" w:rsidRDefault="002B1C69" w:rsidP="00A525DC">
      <w:pPr>
        <w:spacing w:after="0" w:line="240" w:lineRule="auto"/>
      </w:pPr>
      <w:r>
        <w:separator/>
      </w:r>
    </w:p>
  </w:footnote>
  <w:footnote w:type="continuationSeparator" w:id="0">
    <w:p w14:paraId="7FE1CE01" w14:textId="77777777" w:rsidR="002B1C69" w:rsidRDefault="002B1C69" w:rsidP="00A52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FD5"/>
    <w:multiLevelType w:val="hybridMultilevel"/>
    <w:tmpl w:val="139477FC"/>
    <w:lvl w:ilvl="0" w:tplc="17D816FC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3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C2A3D3F"/>
    <w:multiLevelType w:val="hybridMultilevel"/>
    <w:tmpl w:val="8292874A"/>
    <w:lvl w:ilvl="0" w:tplc="045C848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5E50221"/>
    <w:multiLevelType w:val="hybridMultilevel"/>
    <w:tmpl w:val="440ABA1C"/>
    <w:lvl w:ilvl="0" w:tplc="4F7C9B2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103483"/>
    <w:multiLevelType w:val="hybridMultilevel"/>
    <w:tmpl w:val="5B1E02FC"/>
    <w:lvl w:ilvl="0" w:tplc="5FB86F18">
      <w:numFmt w:val="bullet"/>
      <w:lvlText w:val="-"/>
      <w:lvlJc w:val="left"/>
      <w:pPr>
        <w:ind w:left="800" w:hanging="360"/>
      </w:pPr>
      <w:rPr>
        <w:rFonts w:ascii="나눔바른고딕OTF" w:eastAsia="나눔바른고딕OTF" w:hAnsi="나눔바른고딕OTF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71726503">
    <w:abstractNumId w:val="2"/>
  </w:num>
  <w:num w:numId="2" w16cid:durableId="1104308000">
    <w:abstractNumId w:val="1"/>
  </w:num>
  <w:num w:numId="3" w16cid:durableId="522325303">
    <w:abstractNumId w:val="3"/>
  </w:num>
  <w:num w:numId="4" w16cid:durableId="70860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84"/>
    <w:rsid w:val="00073199"/>
    <w:rsid w:val="000B5484"/>
    <w:rsid w:val="00104D12"/>
    <w:rsid w:val="00141B21"/>
    <w:rsid w:val="00167CB8"/>
    <w:rsid w:val="00182B3F"/>
    <w:rsid w:val="00195566"/>
    <w:rsid w:val="001A1739"/>
    <w:rsid w:val="001F4E24"/>
    <w:rsid w:val="00212BC5"/>
    <w:rsid w:val="002B1C69"/>
    <w:rsid w:val="002C2285"/>
    <w:rsid w:val="003B286E"/>
    <w:rsid w:val="003B33C3"/>
    <w:rsid w:val="003E7137"/>
    <w:rsid w:val="00424C22"/>
    <w:rsid w:val="00427B30"/>
    <w:rsid w:val="0044347C"/>
    <w:rsid w:val="00472DD1"/>
    <w:rsid w:val="004A2C89"/>
    <w:rsid w:val="004B5069"/>
    <w:rsid w:val="00516525"/>
    <w:rsid w:val="005316D8"/>
    <w:rsid w:val="00573C45"/>
    <w:rsid w:val="00583C6D"/>
    <w:rsid w:val="005A040F"/>
    <w:rsid w:val="005E3D19"/>
    <w:rsid w:val="0061360F"/>
    <w:rsid w:val="00677231"/>
    <w:rsid w:val="006A7B17"/>
    <w:rsid w:val="006B0C3B"/>
    <w:rsid w:val="006B54B2"/>
    <w:rsid w:val="007232D2"/>
    <w:rsid w:val="00737671"/>
    <w:rsid w:val="007614A4"/>
    <w:rsid w:val="00766C90"/>
    <w:rsid w:val="007943BC"/>
    <w:rsid w:val="007C19A8"/>
    <w:rsid w:val="007D3CB9"/>
    <w:rsid w:val="007F3013"/>
    <w:rsid w:val="00814F52"/>
    <w:rsid w:val="008347EA"/>
    <w:rsid w:val="00873FD9"/>
    <w:rsid w:val="008B3ED2"/>
    <w:rsid w:val="008C2B81"/>
    <w:rsid w:val="008E2521"/>
    <w:rsid w:val="00914DE5"/>
    <w:rsid w:val="0092330C"/>
    <w:rsid w:val="0096170F"/>
    <w:rsid w:val="009E5B69"/>
    <w:rsid w:val="00A123BA"/>
    <w:rsid w:val="00A525DC"/>
    <w:rsid w:val="00A80228"/>
    <w:rsid w:val="00A96490"/>
    <w:rsid w:val="00AB6346"/>
    <w:rsid w:val="00B34F3F"/>
    <w:rsid w:val="00B55976"/>
    <w:rsid w:val="00C028B1"/>
    <w:rsid w:val="00C515B0"/>
    <w:rsid w:val="00C521EA"/>
    <w:rsid w:val="00C72A2F"/>
    <w:rsid w:val="00C95442"/>
    <w:rsid w:val="00CC4AD3"/>
    <w:rsid w:val="00D0260D"/>
    <w:rsid w:val="00D71E59"/>
    <w:rsid w:val="00DD2EFB"/>
    <w:rsid w:val="00E22F5F"/>
    <w:rsid w:val="00E64A0E"/>
    <w:rsid w:val="00E75126"/>
    <w:rsid w:val="00EA3051"/>
    <w:rsid w:val="00EC7271"/>
    <w:rsid w:val="00EF4579"/>
    <w:rsid w:val="00F14713"/>
    <w:rsid w:val="00F21B38"/>
    <w:rsid w:val="00F92BA0"/>
    <w:rsid w:val="00FC690D"/>
    <w:rsid w:val="00FD74FF"/>
    <w:rsid w:val="00FE6354"/>
    <w:rsid w:val="00FF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4FBC1"/>
  <w15:chartTrackingRefBased/>
  <w15:docId w15:val="{54C578F8-FF1D-46AE-982F-C21BEB18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바른고딕OTF" w:eastAsia="나눔바른고딕OTF" w:hAnsi="나눔바른고딕OTF" w:cstheme="minorBidi"/>
        <w:kern w:val="2"/>
        <w:sz w:val="40"/>
        <w:szCs w:val="40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56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54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54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54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54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54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54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54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54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54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54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548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54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5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54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5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5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54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54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54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5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54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548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F25A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F25A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F25A4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A525D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A525DC"/>
  </w:style>
  <w:style w:type="paragraph" w:styleId="ae">
    <w:name w:val="footer"/>
    <w:basedOn w:val="a"/>
    <w:link w:val="Char4"/>
    <w:uiPriority w:val="99"/>
    <w:unhideWhenUsed/>
    <w:rsid w:val="00A525D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A5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6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CFDCA-0083-4323-B0F3-899A15B5C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Sooyoung Kim</dc:creator>
  <cp:keywords/>
  <dc:description/>
  <cp:lastModifiedBy>Sooyoung Kim</cp:lastModifiedBy>
  <cp:revision>11</cp:revision>
  <cp:lastPrinted>2025-04-04T15:48:00Z</cp:lastPrinted>
  <dcterms:created xsi:type="dcterms:W3CDTF">2025-05-16T14:37:00Z</dcterms:created>
  <dcterms:modified xsi:type="dcterms:W3CDTF">2025-06-11T08:15:00Z</dcterms:modified>
</cp:coreProperties>
</file>