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49133</w:t>
            </w:r>
          </w:p>
        </w:tc>
        <w:tc>
          <w:tcPr>
            <w:tcW w:type="dxa" w:w="2835"/>
          </w:tcPr>
          <w:p>
            <w:r>
              <w:t>it</w:t>
            </w:r>
          </w:p>
        </w:tc>
        <w:tc>
          <w:tcPr>
            <w:tcW w:type="dxa" w:w="2835"/>
          </w:tcPr>
          <w:p>
            <w:r>
              <w:t>Lamerica</w:t>
            </w:r>
          </w:p>
        </w:tc>
      </w:tr>
      <w:tr>
        <w:tc>
          <w:tcPr>
            <w:tcW w:type="dxa" w:w="2835"/>
          </w:tcPr>
          <w:p>
            <w:r>
              <w:t>11010</w:t>
            </w:r>
          </w:p>
        </w:tc>
        <w:tc>
          <w:tcPr>
            <w:tcW w:type="dxa" w:w="2835"/>
          </w:tcPr>
          <w:p>
            <w:r>
              <w:t>it</w:t>
            </w:r>
          </w:p>
        </w:tc>
        <w:tc>
          <w:tcPr>
            <w:tcW w:type="dxa" w:w="2835"/>
          </w:tcPr>
          <w:p>
            <w:r>
              <w:t>Il postino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