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截断分析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会话 2d94ba94-0f64-4415-8da8-24058de2bfed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运行 c71468d3-3564-497d-aad9-4f6ff1445a66 · completed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查询 query-1 · 查询筛选 filters {"logic":"and","items":[{"field":"v.date","op":"between","data_type":"date","value":["2026-01-01","2026-12-31"]}]}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查询 query-1 · 1857b084-797e-44e0-a63b-e0daa27e45bf · 2026-10-04 13:08:10 · 截断，排除明细 · 2026-09-27 08:00:00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查询 query-1：未选入本次文件</w:t>
      </w:r>
    </w:p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用户 · 2026-10-04 13:08:09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截断分析</w:t>
      </w:r>
    </w:p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助手 · 2026-10-04 13:08:10</w:t>
      </w:r>
    </w:p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门诊分析结论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本次查询已交付 </w:t>
      </w:r>
      <w:r>
        <w:rPr>
          <w:rFonts w:ascii="Noto Sans SC" w:cs="Noto Sans SC" w:eastAsia="Noto Sans SC" w:hAnsi="Noto Sans SC"/>
          <w:b/>
          <w:bCs/>
        </w:rPr>
        <w:t xml:space="preserve">5,000 条记录</w:t>
      </w:r>
      <w:r>
        <w:rPr>
          <w:rFonts w:ascii="Noto Sans SC" w:cs="Noto Sans SC" w:eastAsia="Noto Sans SC" w:hAnsi="Noto Sans SC"/>
        </w:rPr>
        <w:t xml:space="preserve">。请结合查询范围阅读结果，科室变化可在图表中进一步查看。</w:t>
      </w:r>
    </w:p>
    <w:p>
      <w:pPr>
        <w:spacing w:after="120"/>
      </w:pPr>
      <w:r>
        <w:t xml:space="preserve">• </w:t>
      </w:r>
      <w:r>
        <w:rPr>
          <w:rFonts w:ascii="Noto Sans SC" w:cs="Noto Sans SC" w:eastAsia="Noto Sans SC" w:hAnsi="Noto Sans SC"/>
        </w:rPr>
        <w:t xml:space="preserve">时间范围：2026 年</w:t>
      </w:r>
    </w:p>
    <w:p>
      <w:pPr>
        <w:spacing w:after="120"/>
      </w:pPr>
      <w:r>
        <w:t xml:space="preserve">• </w:t>
      </w:r>
      <w:r>
        <w:rPr>
          <w:rFonts w:ascii="Noto Sans SC" w:cs="Noto Sans SC" w:eastAsia="Noto Sans SC" w:hAnsi="Noto Sans SC"/>
        </w:rPr>
        <w:t xml:space="preserve">数据来源：clinical</w:t>
      </w:r>
    </w:p>
    <w:p>
      <w:pPr>
        <w:pStyle w:val="Heading2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分析流程</w:t>
      </w:r>
    </w:p>
    <w:p>
      <w:r>
        <w:drawing>
          <wp:inline distT="0" distB="0" distL="0" distR="0">
            <wp:extent cx="5905500" cy="63976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3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sz w:val="18"/>
          <w:szCs w:val="18"/>
        </w:rPr>
        <w:t xml:space="preserve">流程图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SELECT department, visits FROM outpatient;
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此页面使用隔离的浏览器验收数据。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736B"/>
        <w:sz w:val="16"/>
        <w:szCs w:val="16"/>
      </w:rPr>
      <w:t xml:space="preserve">截断分析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26382E"/>
    </w:rPr>
  </w:style>
  <w:style w:type="paragraph" w:styleId="Heading2">
    <w:name w:val="Heading 2"/>
    <w:basedOn w:val="Normal"/>
    <w:next w:val="Normal"/>
    <w:qFormat/>
    <w:rPr>
      <w:b/>
      <w:bCs/>
      <w:color w:val="26382E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5b99f0b62212f870fca6069d64a4939f4ada5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截断分析</dc:title>
  <dc:creator>AI Data</dc:creator>
  <cp:lastModifiedBy>Un-named</cp:lastModifiedBy>
  <cp:revision>1</cp:revision>
  <dcterms:created xsi:type="dcterms:W3CDTF">2026-10-04T05:08:16.356Z</dcterms:created>
  <dcterms:modified xsi:type="dcterms:W3CDTF">2026-10-04T05:08:16.356Z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