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BAA" w:rsidRDefault="00F44BAA" w:rsidP="00F44BAA">
      <w:pPr>
        <w:jc w:val="center"/>
        <w:rPr>
          <w:rFonts w:ascii="Times New Roman" w:hAnsi="Times New Roman" w:cs="Times New Roman"/>
          <w:b/>
          <w:sz w:val="24"/>
          <w:szCs w:val="24"/>
        </w:rPr>
      </w:pPr>
      <w:r>
        <w:rPr>
          <w:rFonts w:ascii="Times New Roman" w:hAnsi="Times New Roman" w:cs="Times New Roman"/>
          <w:b/>
          <w:sz w:val="24"/>
          <w:szCs w:val="24"/>
        </w:rPr>
        <w:t>AEE 342: Aerodynamics, Project 1c – Analysis of Symmetric Airfoils</w:t>
      </w:r>
    </w:p>
    <w:p w:rsidR="00F44BAA" w:rsidRDefault="00D8166A" w:rsidP="00F44BAA">
      <w:pPr>
        <w:jc w:val="center"/>
        <w:rPr>
          <w:rFonts w:ascii="Times New Roman" w:hAnsi="Times New Roman" w:cs="Times New Roman"/>
          <w:b/>
          <w:sz w:val="24"/>
          <w:szCs w:val="24"/>
        </w:rPr>
      </w:pPr>
      <w:r>
        <w:rPr>
          <w:rFonts w:ascii="Times New Roman" w:hAnsi="Times New Roman" w:cs="Times New Roman"/>
          <w:b/>
          <w:sz w:val="24"/>
          <w:szCs w:val="24"/>
        </w:rPr>
        <w:t>Submitted: 02/20</w:t>
      </w:r>
      <w:r w:rsidR="00F44BAA">
        <w:rPr>
          <w:rFonts w:ascii="Times New Roman" w:hAnsi="Times New Roman" w:cs="Times New Roman"/>
          <w:b/>
          <w:sz w:val="24"/>
          <w:szCs w:val="24"/>
        </w:rPr>
        <w:t>/15</w:t>
      </w:r>
    </w:p>
    <w:p w:rsidR="0071601E" w:rsidRDefault="00F44BAA">
      <w:pPr>
        <w:rPr>
          <w:rFonts w:ascii="Times New Roman" w:hAnsi="Times New Roman" w:cs="Times New Roman"/>
          <w:sz w:val="24"/>
          <w:szCs w:val="24"/>
        </w:rPr>
      </w:pPr>
      <w:r>
        <w:rPr>
          <w:rFonts w:ascii="Times New Roman" w:hAnsi="Times New Roman" w:cs="Times New Roman"/>
          <w:sz w:val="24"/>
          <w:szCs w:val="24"/>
        </w:rPr>
        <w:tab/>
      </w:r>
      <w:r w:rsidR="002F2BD5">
        <w:rPr>
          <w:rFonts w:ascii="Times New Roman" w:hAnsi="Times New Roman" w:cs="Times New Roman"/>
          <w:sz w:val="24"/>
          <w:szCs w:val="24"/>
        </w:rPr>
        <w:t xml:space="preserve">In the study of computational fluid dynamics, there are numerous ways to model the interaction between a physical surface and the flow being modelled. </w:t>
      </w:r>
      <w:r w:rsidR="00B3474C">
        <w:rPr>
          <w:rFonts w:ascii="Times New Roman" w:hAnsi="Times New Roman" w:cs="Times New Roman"/>
          <w:sz w:val="24"/>
          <w:szCs w:val="24"/>
        </w:rPr>
        <w:t xml:space="preserve">In relatively simple cases, point singularities can be modelled with certain strengths in order to either ‘attract’ or ‘repel’ the flow. </w:t>
      </w:r>
      <w:r w:rsidR="00886890">
        <w:rPr>
          <w:rFonts w:ascii="Times New Roman" w:hAnsi="Times New Roman" w:cs="Times New Roman"/>
          <w:sz w:val="24"/>
          <w:szCs w:val="24"/>
        </w:rPr>
        <w:t>The strengths of these points are constrained by the system’s required geometry and flow conditions. In the current investigation, a</w:t>
      </w:r>
      <w:r w:rsidR="002B4370">
        <w:rPr>
          <w:rFonts w:ascii="Times New Roman" w:hAnsi="Times New Roman" w:cs="Times New Roman"/>
          <w:sz w:val="24"/>
          <w:szCs w:val="24"/>
        </w:rPr>
        <w:t xml:space="preserve"> similar method is adopted but with </w:t>
      </w:r>
      <w:r w:rsidR="003C253E">
        <w:rPr>
          <w:rFonts w:ascii="Times New Roman" w:hAnsi="Times New Roman" w:cs="Times New Roman"/>
          <w:sz w:val="24"/>
          <w:szCs w:val="24"/>
        </w:rPr>
        <w:t xml:space="preserve">sources defined over finite lengths on the surface of an airfoil. </w:t>
      </w:r>
      <w:r w:rsidR="00503537">
        <w:rPr>
          <w:rFonts w:ascii="Times New Roman" w:hAnsi="Times New Roman" w:cs="Times New Roman"/>
          <w:sz w:val="24"/>
          <w:szCs w:val="24"/>
        </w:rPr>
        <w:t>These sources are known as ‘panels’ and the general name for the method is the source panel met</w:t>
      </w:r>
      <w:bookmarkStart w:id="0" w:name="_GoBack"/>
      <w:bookmarkEnd w:id="0"/>
      <w:r w:rsidR="00503537">
        <w:rPr>
          <w:rFonts w:ascii="Times New Roman" w:hAnsi="Times New Roman" w:cs="Times New Roman"/>
          <w:sz w:val="24"/>
          <w:szCs w:val="24"/>
        </w:rPr>
        <w:t xml:space="preserve">hod. </w:t>
      </w:r>
      <w:r w:rsidR="00D00F01">
        <w:rPr>
          <w:rFonts w:ascii="Times New Roman" w:hAnsi="Times New Roman" w:cs="Times New Roman"/>
          <w:sz w:val="24"/>
          <w:szCs w:val="24"/>
        </w:rPr>
        <w:t xml:space="preserve">Here, the position </w:t>
      </w:r>
      <w:r w:rsidR="00FA0BD7">
        <w:rPr>
          <w:rFonts w:ascii="Times New Roman" w:hAnsi="Times New Roman" w:cs="Times New Roman"/>
          <w:sz w:val="24"/>
          <w:szCs w:val="24"/>
        </w:rPr>
        <w:t>and orientation of the panels are</w:t>
      </w:r>
      <w:r w:rsidR="00D00F01">
        <w:rPr>
          <w:rFonts w:ascii="Times New Roman" w:hAnsi="Times New Roman" w:cs="Times New Roman"/>
          <w:sz w:val="24"/>
          <w:szCs w:val="24"/>
        </w:rPr>
        <w:t xml:space="preserve"> constrained by the airfoil’s geometry</w:t>
      </w:r>
      <w:r w:rsidR="00FA0BD7">
        <w:rPr>
          <w:rFonts w:ascii="Times New Roman" w:hAnsi="Times New Roman" w:cs="Times New Roman"/>
          <w:sz w:val="24"/>
          <w:szCs w:val="24"/>
        </w:rPr>
        <w:t xml:space="preserve"> and the strengths are constrained by both the g</w:t>
      </w:r>
      <w:r w:rsidR="00CB644B">
        <w:rPr>
          <w:rFonts w:ascii="Times New Roman" w:hAnsi="Times New Roman" w:cs="Times New Roman"/>
          <w:sz w:val="24"/>
          <w:szCs w:val="24"/>
        </w:rPr>
        <w:t>eometry and the flow conditions. In this part of the investigation, particular attention is paid to the process of defining the boundaries of a NACA 4-series airfoil and fitting panels to fit those boundaries. Additionally, some analysis of the airfoil’s performance is evaluated as well.</w:t>
      </w:r>
    </w:p>
    <w:p w:rsidR="00CB644B" w:rsidRDefault="00CB644B">
      <w:pPr>
        <w:rPr>
          <w:rFonts w:ascii="Times New Roman" w:hAnsi="Times New Roman" w:cs="Times New Roman"/>
          <w:sz w:val="24"/>
          <w:szCs w:val="24"/>
        </w:rPr>
      </w:pPr>
      <w:r>
        <w:rPr>
          <w:rFonts w:ascii="Times New Roman" w:hAnsi="Times New Roman" w:cs="Times New Roman"/>
          <w:sz w:val="24"/>
          <w:szCs w:val="24"/>
        </w:rPr>
        <w:tab/>
      </w:r>
      <w:r w:rsidR="00692F82">
        <w:rPr>
          <w:rFonts w:ascii="Times New Roman" w:hAnsi="Times New Roman" w:cs="Times New Roman"/>
          <w:sz w:val="24"/>
          <w:szCs w:val="24"/>
        </w:rPr>
        <w:t xml:space="preserve">The shapes of NACA 4-series airfoils </w:t>
      </w:r>
      <w:r w:rsidR="00592DBB">
        <w:rPr>
          <w:rFonts w:ascii="Times New Roman" w:hAnsi="Times New Roman" w:cs="Times New Roman"/>
          <w:sz w:val="24"/>
          <w:szCs w:val="24"/>
        </w:rPr>
        <w:t xml:space="preserve">is given by a four number designation of the </w:t>
      </w:r>
      <w:proofErr w:type="gramStart"/>
      <w:r w:rsidR="00592DBB">
        <w:rPr>
          <w:rFonts w:ascii="Times New Roman" w:hAnsi="Times New Roman" w:cs="Times New Roman"/>
          <w:sz w:val="24"/>
          <w:szCs w:val="24"/>
        </w:rPr>
        <w:t xml:space="preserve">form </w:t>
      </w:r>
      <w:proofErr w:type="gramEnd"/>
      <m:oMath>
        <m:r>
          <w:rPr>
            <w:rFonts w:ascii="Cambria Math" w:hAnsi="Cambria Math" w:cs="Times New Roman"/>
            <w:sz w:val="24"/>
            <w:szCs w:val="24"/>
          </w:rPr>
          <m:t>mptt</m:t>
        </m:r>
      </m:oMath>
      <w:r w:rsidR="00592DBB">
        <w:rPr>
          <w:rFonts w:ascii="Times New Roman" w:eastAsiaTheme="minorEastAsia" w:hAnsi="Times New Roman" w:cs="Times New Roman"/>
          <w:sz w:val="24"/>
          <w:szCs w:val="24"/>
        </w:rPr>
        <w:t xml:space="preserve">. </w:t>
      </w:r>
      <w:r w:rsidR="007B5D95">
        <w:rPr>
          <w:rFonts w:ascii="Times New Roman" w:eastAsiaTheme="minorEastAsia" w:hAnsi="Times New Roman" w:cs="Times New Roman"/>
          <w:sz w:val="24"/>
          <w:szCs w:val="24"/>
        </w:rPr>
        <w:t xml:space="preserve">Here, </w:t>
      </w:r>
      <m:oMath>
        <m:r>
          <w:rPr>
            <w:rFonts w:ascii="Cambria Math" w:eastAsiaTheme="minorEastAsia" w:hAnsi="Cambria Math" w:cs="Times New Roman"/>
            <w:sz w:val="24"/>
            <w:szCs w:val="24"/>
          </w:rPr>
          <m:t>m</m:t>
        </m:r>
      </m:oMath>
      <w:r w:rsidR="007B5D95">
        <w:rPr>
          <w:rFonts w:ascii="Times New Roman" w:eastAsiaTheme="minorEastAsia" w:hAnsi="Times New Roman" w:cs="Times New Roman"/>
          <w:sz w:val="24"/>
          <w:szCs w:val="24"/>
        </w:rPr>
        <w:t xml:space="preserve"> is the maximum camber as a percent of chord length, </w:t>
      </w:r>
      <m:oMath>
        <m:r>
          <w:rPr>
            <w:rFonts w:ascii="Cambria Math" w:eastAsiaTheme="minorEastAsia" w:hAnsi="Cambria Math" w:cs="Times New Roman"/>
            <w:sz w:val="24"/>
            <w:szCs w:val="24"/>
          </w:rPr>
          <m:t>p</m:t>
        </m:r>
      </m:oMath>
      <w:r w:rsidR="007B5D95">
        <w:rPr>
          <w:rFonts w:ascii="Times New Roman" w:eastAsiaTheme="minorEastAsia" w:hAnsi="Times New Roman" w:cs="Times New Roman"/>
          <w:sz w:val="24"/>
          <w:szCs w:val="24"/>
        </w:rPr>
        <w:t xml:space="preserve"> is the position along the chord of maximum camber as tenths of chord length, and </w:t>
      </w:r>
      <m:oMath>
        <m:r>
          <w:rPr>
            <w:rFonts w:ascii="Cambria Math" w:eastAsiaTheme="minorEastAsia" w:hAnsi="Cambria Math" w:cs="Times New Roman"/>
            <w:sz w:val="24"/>
            <w:szCs w:val="24"/>
          </w:rPr>
          <m:t>tt</m:t>
        </m:r>
      </m:oMath>
      <w:r w:rsidR="007B5D95">
        <w:rPr>
          <w:rFonts w:ascii="Times New Roman" w:eastAsiaTheme="minorEastAsia" w:hAnsi="Times New Roman" w:cs="Times New Roman"/>
          <w:sz w:val="24"/>
          <w:szCs w:val="24"/>
        </w:rPr>
        <w:t xml:space="preserve"> is the thickness as a percent of chord length. </w:t>
      </w:r>
      <w:r w:rsidR="005C64A2">
        <w:rPr>
          <w:rFonts w:ascii="Times New Roman" w:eastAsiaTheme="minorEastAsia" w:hAnsi="Times New Roman" w:cs="Times New Roman"/>
          <w:sz w:val="24"/>
          <w:szCs w:val="24"/>
        </w:rPr>
        <w:t>T</w:t>
      </w:r>
      <w:r w:rsidR="00692F82">
        <w:rPr>
          <w:rFonts w:ascii="Times New Roman" w:hAnsi="Times New Roman" w:cs="Times New Roman"/>
          <w:sz w:val="24"/>
          <w:szCs w:val="24"/>
        </w:rPr>
        <w:t>wo g</w:t>
      </w:r>
      <w:r w:rsidR="00592DBB">
        <w:rPr>
          <w:rFonts w:ascii="Times New Roman" w:hAnsi="Times New Roman" w:cs="Times New Roman"/>
          <w:sz w:val="24"/>
          <w:szCs w:val="24"/>
        </w:rPr>
        <w:t>eneral categories</w:t>
      </w:r>
      <w:r w:rsidR="00490BA1">
        <w:rPr>
          <w:rFonts w:ascii="Times New Roman" w:hAnsi="Times New Roman" w:cs="Times New Roman"/>
          <w:sz w:val="24"/>
          <w:szCs w:val="24"/>
        </w:rPr>
        <w:t xml:space="preserve"> of airfoil include those that are symmetric,</w:t>
      </w:r>
      <w:r w:rsidR="00B0036F">
        <w:rPr>
          <w:rFonts w:ascii="Times New Roman" w:hAnsi="Times New Roman" w:cs="Times New Roman"/>
          <w:sz w:val="24"/>
          <w:szCs w:val="24"/>
        </w:rPr>
        <w:t xml:space="preserve"> and those that are asymmetric</w:t>
      </w:r>
      <w:r w:rsidR="00692F82">
        <w:rPr>
          <w:rFonts w:ascii="Times New Roman" w:hAnsi="Times New Roman" w:cs="Times New Roman"/>
          <w:sz w:val="24"/>
          <w:szCs w:val="24"/>
        </w:rPr>
        <w:t xml:space="preserve">. </w:t>
      </w:r>
      <w:r w:rsidR="00592DBB">
        <w:rPr>
          <w:rFonts w:ascii="Times New Roman" w:hAnsi="Times New Roman" w:cs="Times New Roman"/>
          <w:sz w:val="24"/>
          <w:szCs w:val="24"/>
        </w:rPr>
        <w:t>This can be determined by the first two numbers in t</w:t>
      </w:r>
      <w:r w:rsidR="00B0036F">
        <w:rPr>
          <w:rFonts w:ascii="Times New Roman" w:hAnsi="Times New Roman" w:cs="Times New Roman"/>
          <w:sz w:val="24"/>
          <w:szCs w:val="24"/>
        </w:rPr>
        <w:t xml:space="preserve">he airfoil designation. If </w:t>
      </w:r>
      <m:oMath>
        <m:r>
          <w:rPr>
            <w:rFonts w:ascii="Cambria Math" w:hAnsi="Cambria Math" w:cs="Times New Roman"/>
            <w:sz w:val="24"/>
            <w:szCs w:val="24"/>
          </w:rPr>
          <m:t>m</m:t>
        </m:r>
      </m:oMath>
      <w:r w:rsidR="00B0036F">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sidR="00B0036F">
        <w:rPr>
          <w:rFonts w:ascii="Times New Roman" w:eastAsiaTheme="minorEastAsia" w:hAnsi="Times New Roman" w:cs="Times New Roman"/>
          <w:sz w:val="24"/>
          <w:szCs w:val="24"/>
        </w:rPr>
        <w:t xml:space="preserve"> are both 0, then the airfoil is symmetric. Otherwise, it has some camber. </w:t>
      </w:r>
      <w:r w:rsidR="00D4026A">
        <w:rPr>
          <w:rFonts w:ascii="Times New Roman" w:hAnsi="Times New Roman" w:cs="Times New Roman"/>
          <w:sz w:val="24"/>
          <w:szCs w:val="24"/>
        </w:rPr>
        <w:t>For either case, a set of x-values must first be defined from which to plot the thickness and curvature of the particular airfoil. These can be defined well by the relation</w:t>
      </w:r>
    </w:p>
    <w:p w:rsidR="00D4026A" w:rsidRPr="00D4026A" w:rsidRDefault="00D4026A">
      <w:pPr>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ζ</m:t>
              </m:r>
            </m:e>
          </m:func>
          <m:r>
            <m:rPr>
              <m:sty m:val="p"/>
            </m:rPr>
            <w:rPr>
              <w:rFonts w:ascii="Cambria Math" w:hAnsi="Cambria Math"/>
            </w:rPr>
            <m:t>)</m:t>
          </m:r>
        </m:oMath>
      </m:oMathPara>
    </w:p>
    <w:p w:rsidR="000467C7" w:rsidRDefault="00D4026A">
      <w:pPr>
        <w:rPr>
          <w:rFonts w:ascii="Times New Roman" w:eastAsiaTheme="minorEastAsia" w:hAnsi="Times New Roman" w:cs="Times New Roman"/>
          <w:sz w:val="24"/>
          <w:szCs w:val="24"/>
        </w:rPr>
      </w:pPr>
      <w:r w:rsidRPr="00D4026A">
        <w:rPr>
          <w:rFonts w:ascii="Times New Roman" w:hAnsi="Times New Roman" w:cs="Times New Roman"/>
          <w:sz w:val="24"/>
          <w:szCs w:val="24"/>
        </w:rPr>
        <w:t xml:space="preserve">Where </w:t>
      </w:r>
      <m:oMath>
        <m:r>
          <m:rPr>
            <m:sty m:val="p"/>
          </m:rPr>
          <w:rPr>
            <w:rFonts w:ascii="Cambria Math" w:hAnsi="Cambria Math" w:cs="Times New Roman"/>
            <w:sz w:val="24"/>
            <w:szCs w:val="24"/>
          </w:rPr>
          <m:t>ζ</m:t>
        </m:r>
      </m:oMath>
      <w:r w:rsidR="000467C7">
        <w:rPr>
          <w:rFonts w:ascii="Times New Roman" w:eastAsiaTheme="minorEastAsia" w:hAnsi="Times New Roman" w:cs="Times New Roman"/>
          <w:sz w:val="24"/>
          <w:szCs w:val="24"/>
        </w:rPr>
        <w:t xml:space="preserve"> can be</w:t>
      </w:r>
      <w:r w:rsidRPr="00D4026A">
        <w:rPr>
          <w:rFonts w:ascii="Times New Roman" w:eastAsiaTheme="minorEastAsia" w:hAnsi="Times New Roman" w:cs="Times New Roman"/>
          <w:sz w:val="24"/>
          <w:szCs w:val="24"/>
        </w:rPr>
        <w:t xml:space="preserve"> a set of values chosen from </w:t>
      </w:r>
      <m:oMath>
        <m:r>
          <w:rPr>
            <w:rFonts w:ascii="Cambria Math" w:eastAsiaTheme="minorEastAsia" w:hAnsi="Cambria Math" w:cs="Times New Roman"/>
            <w:sz w:val="24"/>
            <w:szCs w:val="24"/>
          </w:rPr>
          <m:t>π</m:t>
        </m:r>
      </m:oMath>
      <w:r w:rsidRPr="00D4026A">
        <w:rPr>
          <w:rFonts w:ascii="Times New Roman" w:eastAsiaTheme="minorEastAsia" w:hAnsi="Times New Roman" w:cs="Times New Roman"/>
          <w:sz w:val="24"/>
          <w:szCs w:val="24"/>
        </w:rPr>
        <w:t xml:space="preserve"> </w:t>
      </w:r>
      <w:proofErr w:type="gramStart"/>
      <w:r w:rsidRPr="00D4026A">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2π</m:t>
        </m:r>
      </m:oMath>
      <w:r w:rsidRPr="00D4026A">
        <w:rPr>
          <w:rFonts w:ascii="Times New Roman" w:eastAsiaTheme="minorEastAsia" w:hAnsi="Times New Roman" w:cs="Times New Roman"/>
          <w:sz w:val="24"/>
          <w:szCs w:val="24"/>
        </w:rPr>
        <w:t xml:space="preserve">, so that resulting values of x are between 0 and 1. </w:t>
      </w:r>
      <w:r>
        <w:rPr>
          <w:rFonts w:ascii="Times New Roman" w:eastAsiaTheme="minorEastAsia" w:hAnsi="Times New Roman" w:cs="Times New Roman"/>
          <w:sz w:val="24"/>
          <w:szCs w:val="24"/>
        </w:rPr>
        <w:t xml:space="preserve">This trigonometric definition of x-values generally leads to better results than those of a linear distribution because it causes points to be plotted at a greater density near the ends of the airfoil than in the middle. This is desirable because many of the important flow interactions occur on the leading and trailing edges of the airfoil and would thus demand greater precision. </w:t>
      </w:r>
      <w:r w:rsidR="00C62135">
        <w:rPr>
          <w:rFonts w:ascii="Times New Roman" w:eastAsiaTheme="minorEastAsia" w:hAnsi="Times New Roman" w:cs="Times New Roman"/>
          <w:sz w:val="24"/>
          <w:szCs w:val="24"/>
        </w:rPr>
        <w:t xml:space="preserve">A lower order of precision is </w:t>
      </w:r>
      <w:r w:rsidR="00396F16">
        <w:rPr>
          <w:rFonts w:ascii="Times New Roman" w:eastAsiaTheme="minorEastAsia" w:hAnsi="Times New Roman" w:cs="Times New Roman"/>
          <w:sz w:val="24"/>
          <w:szCs w:val="24"/>
        </w:rPr>
        <w:t xml:space="preserve">generally </w:t>
      </w:r>
      <w:r w:rsidR="00C62135">
        <w:rPr>
          <w:rFonts w:ascii="Times New Roman" w:eastAsiaTheme="minorEastAsia" w:hAnsi="Times New Roman" w:cs="Times New Roman"/>
          <w:sz w:val="24"/>
          <w:szCs w:val="24"/>
        </w:rPr>
        <w:t xml:space="preserve">acceptable near the middle of the airfoil. </w:t>
      </w:r>
      <w:r w:rsidR="00592DBB">
        <w:rPr>
          <w:rFonts w:ascii="Times New Roman" w:eastAsiaTheme="minorEastAsia" w:hAnsi="Times New Roman" w:cs="Times New Roman"/>
          <w:sz w:val="24"/>
          <w:szCs w:val="24"/>
        </w:rPr>
        <w:t xml:space="preserve">Next, the camber line must be defined. </w:t>
      </w:r>
      <w:r w:rsidR="000467C7">
        <w:rPr>
          <w:rFonts w:ascii="Times New Roman" w:eastAsiaTheme="minorEastAsia" w:hAnsi="Times New Roman" w:cs="Times New Roman"/>
          <w:sz w:val="24"/>
          <w:szCs w:val="24"/>
        </w:rPr>
        <w:t>This is given for a cambered NACA 4-series airfoil as the piecewise function</w:t>
      </w:r>
    </w:p>
    <w:p w:rsidR="000467C7" w:rsidRPr="00E61870" w:rsidRDefault="00B4668F">
      <w:pPr>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c</m:t>
              </m:r>
            </m:sub>
          </m:sSub>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d>
                    <m:dPr>
                      <m:ctrlPr>
                        <w:rPr>
                          <w:rFonts w:ascii="Cambria Math" w:hAnsi="Cambria Math" w:cs="Times New Roman"/>
                          <w:i/>
                          <w:sz w:val="24"/>
                          <w:szCs w:val="24"/>
                        </w:rPr>
                      </m:ctrlPr>
                    </m:dPr>
                    <m:e>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&amp;x</m:t>
                  </m:r>
                  <m:r>
                    <w:rPr>
                      <w:rFonts w:ascii="Cambria Math" w:hAnsi="Cambria Math" w:cs="Times New Roman"/>
                      <w:sz w:val="24"/>
                      <w:szCs w:val="24"/>
                    </w:rPr>
                    <m:t>≤p</m:t>
                  </m:r>
                </m:e>
                <m:e>
                  <m:f>
                    <m:fPr>
                      <m:ctrlPr>
                        <w:rPr>
                          <w:rFonts w:ascii="Cambria Math" w:hAnsi="Cambria Math" w:cs="Times New Roman"/>
                          <w:i/>
                          <w:sz w:val="24"/>
                          <w:szCs w:val="24"/>
                        </w:rPr>
                      </m:ctrlPr>
                    </m:fPr>
                    <m:num>
                      <m:r>
                        <w:rPr>
                          <w:rFonts w:ascii="Cambria Math" w:hAnsi="Cambria Math" w:cs="Times New Roman"/>
                          <w:sz w:val="24"/>
                          <w:szCs w:val="24"/>
                        </w:rPr>
                        <m:t>m</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1-p</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1-2p</m:t>
                      </m:r>
                    </m:e>
                  </m:d>
                  <m:r>
                    <w:rPr>
                      <w:rFonts w:ascii="Cambria Math" w:hAnsi="Cambria Math" w:cs="Times New Roman"/>
                      <w:sz w:val="24"/>
                      <w:szCs w:val="24"/>
                    </w:rPr>
                    <m:t>+2px-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r>
                    <w:rPr>
                      <w:rFonts w:ascii="Cambria Math" w:hAnsi="Cambria Math" w:cs="Times New Roman"/>
                      <w:sz w:val="24"/>
                      <w:szCs w:val="24"/>
                    </w:rPr>
                    <m:t>x</m:t>
                  </m:r>
                  <m:r>
                    <w:rPr>
                      <w:rFonts w:ascii="Cambria Math" w:hAnsi="Cambria Math" w:cs="Times New Roman"/>
                      <w:sz w:val="24"/>
                      <w:szCs w:val="24"/>
                    </w:rPr>
                    <m:t>≥p</m:t>
                  </m:r>
                </m:e>
              </m:eqArr>
            </m:e>
          </m:d>
        </m:oMath>
      </m:oMathPara>
    </w:p>
    <w:p w:rsidR="00E61870" w:rsidRDefault="00E618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a symmetric airfoil, the camber line coincides with the chord exactly, and is thus simply a straight line from 0 to 1 along the x-axis. </w:t>
      </w:r>
      <w:r w:rsidR="00B02B97">
        <w:rPr>
          <w:rFonts w:ascii="Times New Roman" w:eastAsiaTheme="minorEastAsia" w:hAnsi="Times New Roman" w:cs="Times New Roman"/>
          <w:sz w:val="24"/>
          <w:szCs w:val="24"/>
        </w:rPr>
        <w:t>Next, the NACA 4-series thickness is given by</w:t>
      </w:r>
    </w:p>
    <w:p w:rsidR="00B02B97" w:rsidRPr="00DF27D4" w:rsidRDefault="00B02B97" w:rsidP="00B02B97">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t</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t</m:t>
              </m:r>
              <m:r>
                <w:rPr>
                  <w:rFonts w:ascii="Cambria Math" w:hAnsi="Cambria Math" w:cs="Times New Roman"/>
                  <w:sz w:val="24"/>
                </w:rPr>
                <m:t>t</m:t>
              </m:r>
            </m:num>
            <m:den>
              <m:r>
                <w:rPr>
                  <w:rFonts w:ascii="Cambria Math" w:hAnsi="Cambria Math" w:cs="Times New Roman"/>
                  <w:sz w:val="24"/>
                </w:rPr>
                <m:t>0.20</m:t>
              </m:r>
            </m:den>
          </m:f>
          <m:r>
            <w:rPr>
              <w:rFonts w:ascii="Cambria Math" w:hAnsi="Cambria Math" w:cs="Times New Roman"/>
              <w:sz w:val="24"/>
            </w:rPr>
            <m:t>(0.2969</m:t>
          </m:r>
          <m:rad>
            <m:radPr>
              <m:degHide m:val="1"/>
              <m:ctrlPr>
                <w:rPr>
                  <w:rFonts w:ascii="Cambria Math" w:hAnsi="Cambria Math" w:cs="Times New Roman"/>
                  <w:i/>
                  <w:sz w:val="24"/>
                </w:rPr>
              </m:ctrlPr>
            </m:radPr>
            <m:deg/>
            <m:e>
              <m:r>
                <w:rPr>
                  <w:rFonts w:ascii="Cambria Math" w:hAnsi="Cambria Math" w:cs="Times New Roman"/>
                  <w:sz w:val="24"/>
                </w:rPr>
                <m:t>x</m:t>
              </m:r>
            </m:e>
          </m:rad>
          <m:r>
            <w:rPr>
              <w:rFonts w:ascii="Cambria Math" w:hAnsi="Cambria Math" w:cs="Times New Roman"/>
              <w:sz w:val="24"/>
            </w:rPr>
            <m:t>-0.1260x-0.3516</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2</m:t>
              </m:r>
            </m:sup>
          </m:sSup>
          <m:r>
            <w:rPr>
              <w:rFonts w:ascii="Cambria Math" w:hAnsi="Cambria Math" w:cs="Times New Roman"/>
              <w:sz w:val="24"/>
            </w:rPr>
            <m:t>+0.2843</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3</m:t>
              </m:r>
            </m:sup>
          </m:sSup>
          <m:r>
            <w:rPr>
              <w:rFonts w:ascii="Cambria Math" w:hAnsi="Cambria Math" w:cs="Times New Roman"/>
              <w:sz w:val="24"/>
            </w:rPr>
            <m:t>-0.1015</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4</m:t>
              </m:r>
            </m:sup>
          </m:sSup>
          <m:r>
            <w:rPr>
              <w:rFonts w:ascii="Cambria Math" w:hAnsi="Cambria Math" w:cs="Times New Roman"/>
              <w:sz w:val="24"/>
            </w:rPr>
            <m:t>)</m:t>
          </m:r>
        </m:oMath>
      </m:oMathPara>
    </w:p>
    <w:p w:rsidR="00B02B97" w:rsidRDefault="00B02B9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thickness of the airfoil is taken at an angle perpendicular to the camber, so a trigonometric transformation must be performed to find the actual locations of points on the airfoil. However, in the case of an uncambered airfoil, this is trivial</w:t>
      </w:r>
      <w:r w:rsidR="00807B0F">
        <w:rPr>
          <w:rFonts w:ascii="Times New Roman" w:eastAsiaTheme="minorEastAsia" w:hAnsi="Times New Roman" w:cs="Times New Roman"/>
          <w:sz w:val="24"/>
          <w:szCs w:val="24"/>
        </w:rPr>
        <w:t xml:space="preserve"> since the direction of thickness lines up exactly with the Cartesian y-axis. Therefore, the locations of points on a symmetric airfoil are given by</w:t>
      </w:r>
    </w:p>
    <w:p w:rsidR="00807B0F" w:rsidRPr="00807B0F" w:rsidRDefault="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   symmetric</m:t>
              </m:r>
            </m:sub>
          </m:sSub>
          <m:r>
            <w:rPr>
              <w:rFonts w:ascii="Cambria Math" w:eastAsiaTheme="minorEastAsia" w:hAnsi="Cambria Math" w:cs="Times New Roman"/>
              <w:sz w:val="24"/>
              <w:szCs w:val="24"/>
            </w:rPr>
            <m:t>=x</m:t>
          </m:r>
        </m:oMath>
      </m:oMathPara>
    </w:p>
    <w:p w:rsidR="00807B0F" w:rsidRPr="00807B0F"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=x</m:t>
          </m:r>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 xml:space="preserve">U,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Pr="00E61870" w:rsidRDefault="00807B0F" w:rsidP="00807B0F">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symmetric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oMath>
      </m:oMathPara>
    </w:p>
    <w:p w:rsidR="00807B0F" w:rsidRDefault="00807B0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angle of the camber line can be found by taking the arctan of its slope, as seen in the relation</w:t>
      </w:r>
    </w:p>
    <w:p w:rsidR="00807B0F" w:rsidRPr="000D5C71" w:rsidRDefault="000D5C71">
      <w:pP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θ=</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sz w:val="24"/>
                      <w:szCs w:val="24"/>
                    </w:rPr>
                  </m:ctrlPr>
                </m:sup>
              </m:sSup>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dx</m:t>
                  </m:r>
                </m:den>
              </m:f>
            </m:e>
          </m:func>
        </m:oMath>
      </m:oMathPara>
    </w:p>
    <w:p w:rsidR="000D5C71" w:rsidRDefault="000D5C7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this angle known at all points, the points on the surface of a cambered airfoil can be determined by</w:t>
      </w:r>
    </w:p>
    <w:p w:rsidR="000D5C71" w:rsidRPr="00F03E57" w:rsidRDefault="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F03E57" w:rsidRPr="00E61870" w:rsidRDefault="00F03E57" w:rsidP="00F03E57">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=x</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oMath>
      </m:oMathPara>
    </w:p>
    <w:p w:rsidR="00E505C4" w:rsidRPr="00E505C4"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505C4" w:rsidRPr="00E61870" w:rsidRDefault="00E505C4" w:rsidP="00E505C4">
      <w:pP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θ</m:t>
              </m:r>
            </m:e>
          </m:func>
        </m:oMath>
      </m:oMathPara>
    </w:p>
    <w:p w:rsidR="00EB44AA" w:rsidRDefault="00534C5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these points all defined, the geometry of the problem has been fully constrained. The next step is to generate panels connecting each of the points on the airfoil’s surface to the next one in a clockwise direction. </w:t>
      </w:r>
      <w:r w:rsidR="00A11C1C">
        <w:rPr>
          <w:rFonts w:ascii="Times New Roman" w:eastAsiaTheme="minorEastAsia" w:hAnsi="Times New Roman" w:cs="Times New Roman"/>
          <w:sz w:val="24"/>
          <w:szCs w:val="24"/>
        </w:rPr>
        <w:t>Then, by evaluating a matrix of strengths relative to each other such that the net source of the system is equal to 0, the strengths of each source panel can be determined.</w:t>
      </w:r>
      <w:r w:rsidR="00C1613B">
        <w:rPr>
          <w:rFonts w:ascii="Times New Roman" w:eastAsiaTheme="minorEastAsia" w:hAnsi="Times New Roman" w:cs="Times New Roman"/>
          <w:sz w:val="24"/>
          <w:szCs w:val="24"/>
        </w:rPr>
        <w:t xml:space="preserve"> Using these methods, the following solutions and visu</w:t>
      </w:r>
      <w:r w:rsidR="00D2549C">
        <w:rPr>
          <w:rFonts w:ascii="Times New Roman" w:eastAsiaTheme="minorEastAsia" w:hAnsi="Times New Roman" w:cs="Times New Roman"/>
          <w:sz w:val="24"/>
          <w:szCs w:val="24"/>
        </w:rPr>
        <w:t>alizations have been generated.</w:t>
      </w:r>
      <w:r w:rsidR="007667A0">
        <w:rPr>
          <w:rFonts w:ascii="Times New Roman" w:eastAsiaTheme="minorEastAsia" w:hAnsi="Times New Roman" w:cs="Times New Roman"/>
          <w:sz w:val="24"/>
          <w:szCs w:val="24"/>
        </w:rPr>
        <w:t xml:space="preserve"> Among the graphs plotted, important values such as pressure coefficients have been determined </w:t>
      </w:r>
      <w:r w:rsidR="00EB44AA">
        <w:rPr>
          <w:rFonts w:ascii="Times New Roman" w:eastAsiaTheme="minorEastAsia" w:hAnsi="Times New Roman" w:cs="Times New Roman"/>
          <w:sz w:val="24"/>
          <w:szCs w:val="24"/>
        </w:rPr>
        <w:t>for the airfoil. These values are particularly useful because coefficients of lift and drag can ultimately be calculated by integrating these values along the surface of the airfoil, given by</w:t>
      </w:r>
    </w:p>
    <w:p w:rsidR="00F03E57"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e>
              </m:d>
              <m:r>
                <w:rPr>
                  <w:rFonts w:ascii="Cambria Math" w:eastAsiaTheme="minorEastAsia" w:hAnsi="Cambria Math" w:cs="Times New Roman"/>
                  <w:sz w:val="24"/>
                  <w:szCs w:val="24"/>
                </w:rPr>
                <m:t>dx</m:t>
              </m:r>
            </m:e>
          </m:nary>
        </m:oMath>
      </m:oMathPara>
    </w:p>
    <w:p w:rsidR="002B340B" w:rsidRPr="002B340B" w:rsidRDefault="002B340B" w:rsidP="002B340B">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1</m:t>
              </m:r>
            </m:sup>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u</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u</m:t>
                          </m:r>
                        </m:sub>
                      </m:sSub>
                    </m:num>
                    <m:den>
                      <m:r>
                        <w:rPr>
                          <w:rFonts w:ascii="Cambria Math" w:eastAsiaTheme="minorEastAsia" w:hAnsi="Cambria Math" w:cs="Times New Roman"/>
                          <w:sz w:val="24"/>
                          <w:szCs w:val="24"/>
                        </w:rPr>
                        <m:t>dx</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e>
                    <m:sub>
                      <m:r>
                        <w:rPr>
                          <w:rFonts w:ascii="Cambria Math" w:eastAsiaTheme="minorEastAsia" w:hAnsi="Cambria Math" w:cs="Times New Roman"/>
                          <w:sz w:val="24"/>
                          <w:szCs w:val="24"/>
                        </w:rPr>
                        <m:t>l</m:t>
                      </m:r>
                    </m:sub>
                  </m:sSub>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l</m:t>
                          </m:r>
                        </m:sub>
                      </m:sSub>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dx</m:t>
              </m:r>
            </m:e>
          </m:nary>
        </m:oMath>
      </m:oMathPara>
    </w:p>
    <w:p w:rsidR="002B340B" w:rsidRDefault="002B340B" w:rsidP="002B340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For inviscid flow over an airfoil of chord </w:t>
      </w:r>
      <w:proofErr w:type="gramStart"/>
      <w:r>
        <w:rPr>
          <w:rFonts w:ascii="Times New Roman" w:eastAsiaTheme="minorEastAsia" w:hAnsi="Times New Roman" w:cs="Times New Roman"/>
          <w:sz w:val="24"/>
          <w:szCs w:val="24"/>
        </w:rPr>
        <w:t xml:space="preserve">length </w:t>
      </w:r>
      <w:proofErr w:type="gramEnd"/>
      <m:oMath>
        <m:r>
          <w:rPr>
            <w:rFonts w:ascii="Cambria Math" w:eastAsiaTheme="minorEastAsia" w:hAnsi="Cambria Math" w:cs="Times New Roman"/>
            <w:sz w:val="24"/>
            <w:szCs w:val="24"/>
          </w:rPr>
          <m:t>c=1</m:t>
        </m:r>
      </m:oMath>
      <w:r>
        <w:rPr>
          <w:rFonts w:ascii="Times New Roman" w:eastAsiaTheme="minorEastAsia" w:hAnsi="Times New Roman" w:cs="Times New Roman"/>
          <w:sz w:val="24"/>
          <w:szCs w:val="24"/>
        </w:rPr>
        <w:t>. These values can be converted to components of lift and drag by the relations</w:t>
      </w:r>
    </w:p>
    <w:p w:rsidR="002B340B" w:rsidRPr="00D157BC"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func>
        </m:oMath>
      </m:oMathPara>
    </w:p>
    <w:p w:rsidR="00D157BC" w:rsidRPr="002B340B" w:rsidRDefault="00D157BC" w:rsidP="002B340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a</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e>
          </m:func>
        </m:oMath>
      </m:oMathPara>
    </w:p>
    <w:p w:rsidR="00EF2320" w:rsidRDefault="00EF2320">
      <w:pPr>
        <w:rPr>
          <w:rFonts w:ascii="Times New Roman" w:eastAsiaTheme="minorEastAsia" w:hAnsi="Times New Roman" w:cs="Times New Roman"/>
          <w:sz w:val="24"/>
          <w:szCs w:val="24"/>
        </w:rPr>
      </w:pPr>
    </w:p>
    <w:p w:rsidR="00673472" w:rsidRDefault="00673472"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14:anchorId="6152E26E" wp14:editId="43C59078">
            <wp:simplePos x="914400" y="914400"/>
            <wp:positionH relativeFrom="margin">
              <wp:align>right</wp:align>
            </wp:positionH>
            <wp:positionV relativeFrom="margin">
              <wp:align>center</wp:align>
            </wp:positionV>
            <wp:extent cx="3510915" cy="2633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EF2320">
        <w:rPr>
          <w:rFonts w:ascii="Times New Roman" w:eastAsiaTheme="minorEastAsia" w:hAnsi="Times New Roman" w:cs="Times New Roman"/>
          <w:sz w:val="24"/>
          <w:szCs w:val="24"/>
        </w:rPr>
        <w:t>In the figure shown below</w:t>
      </w:r>
      <w:r>
        <w:rPr>
          <w:rFonts w:ascii="Times New Roman" w:eastAsiaTheme="minorEastAsia" w:hAnsi="Times New Roman" w:cs="Times New Roman"/>
          <w:sz w:val="24"/>
          <w:szCs w:val="24"/>
        </w:rPr>
        <w:t xml:space="preserve">, the plotted geometry of a NACA 0015 airfoil can be seen. This airfoil is clearly symmetric, and must be so since its designation states that there is 0 camber. </w:t>
      </w:r>
      <w:r w:rsidR="00D97C8D">
        <w:rPr>
          <w:rFonts w:ascii="Times New Roman" w:eastAsiaTheme="minorEastAsia" w:hAnsi="Times New Roman" w:cs="Times New Roman"/>
          <w:sz w:val="24"/>
          <w:szCs w:val="24"/>
        </w:rPr>
        <w:t xml:space="preserve">The designation also states that the thickness of the airfoil is </w:t>
      </w:r>
      <m:oMath>
        <m:r>
          <w:rPr>
            <w:rFonts w:ascii="Cambria Math" w:eastAsiaTheme="minorEastAsia" w:hAnsi="Cambria Math" w:cs="Times New Roman"/>
            <w:sz w:val="24"/>
            <w:szCs w:val="24"/>
          </w:rPr>
          <m:t>0.15c</m:t>
        </m:r>
      </m:oMath>
      <w:r w:rsidR="00D97C8D">
        <w:rPr>
          <w:rFonts w:ascii="Times New Roman" w:eastAsiaTheme="minorEastAsia" w:hAnsi="Times New Roman" w:cs="Times New Roman"/>
          <w:sz w:val="24"/>
          <w:szCs w:val="24"/>
        </w:rPr>
        <w:t xml:space="preserve"> or </w:t>
      </w:r>
      <w:proofErr w:type="gramStart"/>
      <w:r w:rsidR="00D97C8D">
        <w:rPr>
          <w:rFonts w:ascii="Times New Roman" w:eastAsiaTheme="minorEastAsia" w:hAnsi="Times New Roman" w:cs="Times New Roman"/>
          <w:sz w:val="24"/>
          <w:szCs w:val="24"/>
        </w:rPr>
        <w:t xml:space="preserve">just </w:t>
      </w:r>
      <w:proofErr w:type="gramEnd"/>
      <m:oMath>
        <m:r>
          <w:rPr>
            <w:rFonts w:ascii="Cambria Math" w:eastAsiaTheme="minorEastAsia" w:hAnsi="Cambria Math" w:cs="Times New Roman"/>
            <w:sz w:val="24"/>
            <w:szCs w:val="24"/>
          </w:rPr>
          <m:t>0.15</m:t>
        </m:r>
      </m:oMath>
      <w:r w:rsidR="00D97C8D">
        <w:rPr>
          <w:rFonts w:ascii="Times New Roman" w:eastAsiaTheme="minorEastAsia" w:hAnsi="Times New Roman" w:cs="Times New Roman"/>
          <w:sz w:val="24"/>
          <w:szCs w:val="24"/>
        </w:rPr>
        <w:t xml:space="preserve">. </w:t>
      </w:r>
      <w:r w:rsidR="005C4275">
        <w:rPr>
          <w:rFonts w:ascii="Times New Roman" w:eastAsiaTheme="minorEastAsia" w:hAnsi="Times New Roman" w:cs="Times New Roman"/>
          <w:sz w:val="24"/>
          <w:szCs w:val="24"/>
        </w:rPr>
        <w:t xml:space="preserve">Simply by inspection, the geometry appears to match the technical specification of the airfoil well, since the maximum thickness appears to go out to about 0.7 in either y-direction. </w:t>
      </w:r>
      <w:r w:rsidR="00E33FC9">
        <w:rPr>
          <w:rFonts w:ascii="Times New Roman" w:eastAsiaTheme="minorEastAsia" w:hAnsi="Times New Roman" w:cs="Times New Roman"/>
          <w:sz w:val="24"/>
          <w:szCs w:val="24"/>
        </w:rPr>
        <w:t xml:space="preserve">Also, the point distribution appears to have come out as desired, with the greatest concentration of points at the leading and trailing edges. This helps make the best use of a relatively low number of panels, since the airfoil surface looks nearly continuous on either end, but appears slightly coarse on the top and bottom surfaces near the middle. </w:t>
      </w:r>
      <w:r w:rsidR="00857123">
        <w:rPr>
          <w:rFonts w:ascii="Times New Roman" w:eastAsiaTheme="minorEastAsia" w:hAnsi="Times New Roman" w:cs="Times New Roman"/>
          <w:sz w:val="24"/>
          <w:szCs w:val="24"/>
        </w:rPr>
        <w:t>This particular model is composed of 128 panels.</w:t>
      </w:r>
    </w:p>
    <w:p w:rsidR="00306BDD" w:rsidRDefault="00306BD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following figure is the analysis of this airfoil for an angle of </w:t>
      </w:r>
      <w:proofErr w:type="gramStart"/>
      <w:r>
        <w:rPr>
          <w:rFonts w:ascii="Times New Roman" w:eastAsiaTheme="minorEastAsia" w:hAnsi="Times New Roman" w:cs="Times New Roman"/>
          <w:sz w:val="24"/>
          <w:szCs w:val="24"/>
        </w:rPr>
        <w:t xml:space="preserve">attack </w:t>
      </w:r>
      <w:proofErr w:type="gramEnd"/>
      <m:oMath>
        <m:r>
          <w:rPr>
            <w:rFonts w:ascii="Cambria Math" w:eastAsiaTheme="minorEastAsia" w:hAnsi="Cambria Math" w:cs="Times New Roman"/>
            <w:sz w:val="24"/>
            <w:szCs w:val="24"/>
          </w:rPr>
          <m:t>α=0</m:t>
        </m:r>
      </m:oMath>
      <w:r>
        <w:rPr>
          <w:rFonts w:ascii="Times New Roman" w:eastAsiaTheme="minorEastAsia" w:hAnsi="Times New Roman" w:cs="Times New Roman"/>
          <w:sz w:val="24"/>
          <w:szCs w:val="24"/>
        </w:rPr>
        <w:t>.</w:t>
      </w:r>
      <w:r w:rsidR="00C810C7">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simplePos x="914400" y="6000750"/>
            <wp:positionH relativeFrom="margin">
              <wp:align>right</wp:align>
            </wp:positionH>
            <wp:positionV relativeFrom="margin">
              <wp:align>bottom</wp:align>
            </wp:positionV>
            <wp:extent cx="3510915" cy="26333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0.png"/>
                    <pic:cNvPicPr/>
                  </pic:nvPicPr>
                  <pic:blipFill>
                    <a:blip r:embed="rId8">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C810C7">
        <w:rPr>
          <w:rFonts w:ascii="Times New Roman" w:eastAsiaTheme="minorEastAsia" w:hAnsi="Times New Roman" w:cs="Times New Roman"/>
          <w:sz w:val="24"/>
          <w:szCs w:val="24"/>
        </w:rPr>
        <w:t xml:space="preserve"> The first subplot of this set, in the top-right, plots the source strength of each panel used. This is evaluated for the same model as above, so the number of panels remains 128, as it will for all subsequent figures. </w:t>
      </w:r>
      <w:r w:rsidR="004A6A82">
        <w:rPr>
          <w:rFonts w:ascii="Times New Roman" w:eastAsiaTheme="minorEastAsia" w:hAnsi="Times New Roman" w:cs="Times New Roman"/>
          <w:sz w:val="24"/>
          <w:szCs w:val="24"/>
        </w:rPr>
        <w:t xml:space="preserve">The source distribution here appears very linear, which is consistent with the symmetric geometry of the airfoil. The small jump in the middle of the plot should also be noted. The panels in this region are near the trailing edge of the airfoil. Since stagnation is expected here, this jump is reasonable since relatively strong </w:t>
      </w:r>
      <w:r w:rsidR="004A6A82">
        <w:rPr>
          <w:rFonts w:ascii="Times New Roman" w:eastAsiaTheme="minorEastAsia" w:hAnsi="Times New Roman" w:cs="Times New Roman"/>
          <w:sz w:val="24"/>
          <w:szCs w:val="24"/>
        </w:rPr>
        <w:lastRenderedPageBreak/>
        <w:t>sources would be needed to influence the flow in this way. Corresponding sinks of equal magnitude would be needed locally as well in order to maintain the net source of the airfoil.</w:t>
      </w:r>
      <w:r w:rsidR="005F59C0">
        <w:rPr>
          <w:rFonts w:ascii="Times New Roman" w:eastAsiaTheme="minorEastAsia" w:hAnsi="Times New Roman" w:cs="Times New Roman"/>
          <w:sz w:val="24"/>
          <w:szCs w:val="24"/>
        </w:rPr>
        <w:t xml:space="preserve"> The second and third subplots display the pressure coefficient as a function of x and of y, respectively. </w:t>
      </w:r>
      <w:r w:rsidR="00DD1A95">
        <w:rPr>
          <w:rFonts w:ascii="Times New Roman" w:eastAsiaTheme="minorEastAsia" w:hAnsi="Times New Roman" w:cs="Times New Roman"/>
          <w:sz w:val="24"/>
          <w:szCs w:val="24"/>
        </w:rPr>
        <w:t xml:space="preserve">The second subplot should appear as two separate curves; one for the upper surface and one for the lower. </w:t>
      </w:r>
      <w:r w:rsidR="0019099D">
        <w:rPr>
          <w:rFonts w:ascii="Times New Roman" w:eastAsiaTheme="minorEastAsia" w:hAnsi="Times New Roman" w:cs="Times New Roman"/>
          <w:sz w:val="24"/>
          <w:szCs w:val="24"/>
        </w:rPr>
        <w:t xml:space="preserve">However, in the case of a symmetric airfoil, these curves overlap since the pressure distribution is same on the top and on the bottom. </w:t>
      </w:r>
      <w:r w:rsidR="005051AA">
        <w:rPr>
          <w:rFonts w:ascii="Times New Roman" w:eastAsiaTheme="minorEastAsia" w:hAnsi="Times New Roman" w:cs="Times New Roman"/>
          <w:sz w:val="24"/>
          <w:szCs w:val="24"/>
        </w:rPr>
        <w:t xml:space="preserve">This is reaffirmed by the third subplot, where the pressure distribution is clearly mirrored </w:t>
      </w:r>
      <w:proofErr w:type="gramStart"/>
      <w:r w:rsidR="005051AA">
        <w:rPr>
          <w:rFonts w:ascii="Times New Roman" w:eastAsiaTheme="minorEastAsia" w:hAnsi="Times New Roman" w:cs="Times New Roman"/>
          <w:sz w:val="24"/>
          <w:szCs w:val="24"/>
        </w:rPr>
        <w:t xml:space="preserve">about </w:t>
      </w:r>
      <w:proofErr w:type="gramEnd"/>
      <m:oMath>
        <m:r>
          <w:rPr>
            <w:rFonts w:ascii="Cambria Math" w:eastAsiaTheme="minorEastAsia" w:hAnsi="Cambria Math" w:cs="Times New Roman"/>
            <w:sz w:val="24"/>
            <w:szCs w:val="24"/>
          </w:rPr>
          <m:t>y=0</m:t>
        </m:r>
      </m:oMath>
      <w:r w:rsidR="005051AA">
        <w:rPr>
          <w:rFonts w:ascii="Times New Roman" w:eastAsiaTheme="minorEastAsia" w:hAnsi="Times New Roman" w:cs="Times New Roman"/>
          <w:sz w:val="24"/>
          <w:szCs w:val="24"/>
        </w:rPr>
        <w:t xml:space="preserve">. </w:t>
      </w:r>
      <w:r w:rsidR="00B93B15">
        <w:rPr>
          <w:rFonts w:ascii="Times New Roman" w:eastAsiaTheme="minorEastAsia" w:hAnsi="Times New Roman" w:cs="Times New Roman"/>
          <w:sz w:val="24"/>
          <w:szCs w:val="24"/>
        </w:rPr>
        <w:t xml:space="preserve">Finally, the fourth subplot shows the streamlines near the airfoil. This visualization is very helpful for developing a stronger intuition about the flow behavior as it interacts with the airfoil. This plot will tend to reveal more when an angle of attack is introduced. </w:t>
      </w:r>
      <w:r w:rsidR="00BC57DD">
        <w:rPr>
          <w:rFonts w:ascii="Times New Roman" w:eastAsiaTheme="minorEastAsia" w:hAnsi="Times New Roman" w:cs="Times New Roman"/>
          <w:sz w:val="24"/>
          <w:szCs w:val="24"/>
        </w:rPr>
        <w:t xml:space="preserve">It should also be noted that calculated coefficients of normal force, axial force, lift, and drag are shown above subplots two, three, and four. </w:t>
      </w:r>
      <w:r w:rsidR="00CB77D7">
        <w:rPr>
          <w:rFonts w:ascii="Times New Roman" w:eastAsiaTheme="minorEastAsia" w:hAnsi="Times New Roman" w:cs="Times New Roman"/>
          <w:sz w:val="24"/>
          <w:szCs w:val="24"/>
        </w:rPr>
        <w:t>These values are very small and within the range of error involved with numerical approximation. If this is in fact purely a result of error, it would suggest that the airfoil generates no lift. This would be consistent with theory because the flow involves no vorticity, which is a necessary flow parameter for the generation of lift.</w:t>
      </w:r>
      <w:r w:rsidR="00444E38">
        <w:rPr>
          <w:rFonts w:ascii="Times New Roman" w:eastAsiaTheme="minorEastAsia" w:hAnsi="Times New Roman" w:cs="Times New Roman"/>
          <w:sz w:val="24"/>
          <w:szCs w:val="24"/>
        </w:rPr>
        <w:t xml:space="preserve"> These values will be evaluated for other angles of attack and another airfoil to test the validity of these claims.</w:t>
      </w:r>
    </w:p>
    <w:p w:rsidR="005A2189" w:rsidRDefault="00807EEA"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0288" behindDoc="0" locked="0" layoutInCell="1" allowOverlap="1">
            <wp:simplePos x="1371600" y="4267200"/>
            <wp:positionH relativeFrom="margin">
              <wp:align>right</wp:align>
            </wp:positionH>
            <wp:positionV relativeFrom="margin">
              <wp:align>center</wp:align>
            </wp:positionV>
            <wp:extent cx="3510915" cy="26333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30.png"/>
                    <pic:cNvPicPr/>
                  </pic:nvPicPr>
                  <pic:blipFill>
                    <a:blip r:embed="rId9">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The figure shown to the right contains all the same elements as the figure discussed above, but is calculated for an angle of attack of 30 degrees. </w:t>
      </w:r>
      <w:r w:rsidR="00BB68BF">
        <w:rPr>
          <w:rFonts w:ascii="Times New Roman" w:eastAsiaTheme="minorEastAsia" w:hAnsi="Times New Roman" w:cs="Times New Roman"/>
          <w:sz w:val="24"/>
          <w:szCs w:val="24"/>
        </w:rPr>
        <w:t xml:space="preserve">Immediately, the first subplot appears very nonlinear, with sweeping curves and a very large jump. </w:t>
      </w:r>
      <w:r w:rsidR="00393A7A">
        <w:rPr>
          <w:rFonts w:ascii="Times New Roman" w:eastAsiaTheme="minorEastAsia" w:hAnsi="Times New Roman" w:cs="Times New Roman"/>
          <w:sz w:val="24"/>
          <w:szCs w:val="24"/>
        </w:rPr>
        <w:t>This suggests a very large difference in source strengths betw</w:t>
      </w:r>
      <w:r w:rsidR="004538F4">
        <w:rPr>
          <w:rFonts w:ascii="Times New Roman" w:eastAsiaTheme="minorEastAsia" w:hAnsi="Times New Roman" w:cs="Times New Roman"/>
          <w:sz w:val="24"/>
          <w:szCs w:val="24"/>
        </w:rPr>
        <w:t>een the surface facing</w:t>
      </w:r>
      <w:r w:rsidR="00393A7A">
        <w:rPr>
          <w:rFonts w:ascii="Times New Roman" w:eastAsiaTheme="minorEastAsia" w:hAnsi="Times New Roman" w:cs="Times New Roman"/>
          <w:sz w:val="24"/>
          <w:szCs w:val="24"/>
        </w:rPr>
        <w:t xml:space="preserve"> toward the flow and the surface facing away from the flow. </w:t>
      </w:r>
      <w:r w:rsidR="00D2307C">
        <w:rPr>
          <w:rFonts w:ascii="Times New Roman" w:eastAsiaTheme="minorEastAsia" w:hAnsi="Times New Roman" w:cs="Times New Roman"/>
          <w:sz w:val="24"/>
          <w:szCs w:val="24"/>
        </w:rPr>
        <w:t xml:space="preserve">Specifically, the upper surface contains very strong sinks, while the lower surface contains very strong sources. </w:t>
      </w:r>
      <w:r w:rsidR="00A13846">
        <w:rPr>
          <w:rFonts w:ascii="Times New Roman" w:eastAsiaTheme="minorEastAsia" w:hAnsi="Times New Roman" w:cs="Times New Roman"/>
          <w:sz w:val="24"/>
          <w:szCs w:val="24"/>
        </w:rPr>
        <w:t xml:space="preserve">The following two subplots are also very different from those of the previous figure. Here, the two pressure curves are very distinguishable. Using information from other plots of this model, it can be inferred that the curve peaking on the left side of the second subplot is upper surface, and the one on the right is the lower surface. </w:t>
      </w:r>
      <w:r w:rsidR="00225C94">
        <w:rPr>
          <w:rFonts w:ascii="Times New Roman" w:eastAsiaTheme="minorEastAsia" w:hAnsi="Times New Roman" w:cs="Times New Roman"/>
          <w:sz w:val="24"/>
          <w:szCs w:val="24"/>
        </w:rPr>
        <w:t xml:space="preserve">The third plot in this figure is very difficult to interpret, but that is likely because a rather large variation in pressure coefficient was plotted against a rather low variation in y. </w:t>
      </w:r>
      <w:r w:rsidR="005005BC">
        <w:rPr>
          <w:rFonts w:ascii="Times New Roman" w:eastAsiaTheme="minorEastAsia" w:hAnsi="Times New Roman" w:cs="Times New Roman"/>
          <w:sz w:val="24"/>
          <w:szCs w:val="24"/>
        </w:rPr>
        <w:t xml:space="preserve">Finally, the streamline plot shows the freestream emanating at a 30 degree angle to the airfoil chord. </w:t>
      </w:r>
      <w:r w:rsidR="0022365D">
        <w:rPr>
          <w:rFonts w:ascii="Times New Roman" w:eastAsiaTheme="minorEastAsia" w:hAnsi="Times New Roman" w:cs="Times New Roman"/>
          <w:sz w:val="24"/>
          <w:szCs w:val="24"/>
        </w:rPr>
        <w:t>Some curvature can be seen on the leading and trailing edges of the airfoil due to pressure differences on the top and bottom. Also, the lines made by ‘bubbles’ help to show the differences in velocity of the flow in different parts of the freestream.</w:t>
      </w:r>
    </w:p>
    <w:p w:rsidR="00DA392C" w:rsidRDefault="00F308D8"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anchor distT="0" distB="0" distL="114300" distR="114300" simplePos="0" relativeHeight="251661312" behindDoc="0" locked="0" layoutInCell="1" allowOverlap="1">
            <wp:simplePos x="1371600" y="914400"/>
            <wp:positionH relativeFrom="margin">
              <wp:align>right</wp:align>
            </wp:positionH>
            <wp:positionV relativeFrom="margin">
              <wp:align>top</wp:align>
            </wp:positionV>
            <wp:extent cx="3510915" cy="26333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4415Geometry.png"/>
                    <pic:cNvPicPr/>
                  </pic:nvPicPr>
                  <pic:blipFill>
                    <a:blip r:embed="rId10">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Pr>
          <w:rFonts w:ascii="Times New Roman" w:eastAsiaTheme="minorEastAsia" w:hAnsi="Times New Roman" w:cs="Times New Roman"/>
          <w:sz w:val="24"/>
          <w:szCs w:val="24"/>
        </w:rPr>
        <w:t xml:space="preserve">This next figure shows the plotted geometry of a NACA 4415 airfoil constructed with 128 panels. </w:t>
      </w:r>
      <w:r w:rsidR="008B3F5E">
        <w:rPr>
          <w:rFonts w:ascii="Times New Roman" w:eastAsiaTheme="minorEastAsia" w:hAnsi="Times New Roman" w:cs="Times New Roman"/>
          <w:sz w:val="24"/>
          <w:szCs w:val="24"/>
        </w:rPr>
        <w:t xml:space="preserve">This figure matches the parameters expected from the airfoil designation. </w:t>
      </w:r>
      <w:r w:rsidR="007F2F00">
        <w:rPr>
          <w:rFonts w:ascii="Times New Roman" w:eastAsiaTheme="minorEastAsia" w:hAnsi="Times New Roman" w:cs="Times New Roman"/>
          <w:sz w:val="24"/>
          <w:szCs w:val="24"/>
        </w:rPr>
        <w:t xml:space="preserve">A camber of 0.04 seems like it is reasonable for this figure, although it is difficult to be certain just by inspection. </w:t>
      </w:r>
      <w:r w:rsidR="00A10D8A">
        <w:rPr>
          <w:rFonts w:ascii="Times New Roman" w:eastAsiaTheme="minorEastAsia" w:hAnsi="Times New Roman" w:cs="Times New Roman"/>
          <w:sz w:val="24"/>
          <w:szCs w:val="24"/>
        </w:rPr>
        <w:t xml:space="preserve">The position of max camber certainly seems to be at 0.4, and the top and bottom of the airfoil appear to be at y-values of approximately 0.12 and -0.03, respectively. </w:t>
      </w:r>
      <w:r w:rsidR="003D465A">
        <w:rPr>
          <w:rFonts w:ascii="Times New Roman" w:eastAsiaTheme="minorEastAsia" w:hAnsi="Times New Roman" w:cs="Times New Roman"/>
          <w:sz w:val="24"/>
          <w:szCs w:val="24"/>
        </w:rPr>
        <w:t>This clearly suggests that the thickness matches and that the overall geometry is consistent with the intended parameters.</w:t>
      </w:r>
    </w:p>
    <w:p w:rsidR="00C03DA4" w:rsidRDefault="002F551D" w:rsidP="00EF2320">
      <w:pPr>
        <w:ind w:firstLine="72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3360" behindDoc="0" locked="0" layoutInCell="1" allowOverlap="1" wp14:anchorId="2072336D" wp14:editId="582B9D1C">
            <wp:simplePos x="914400" y="5876925"/>
            <wp:positionH relativeFrom="margin">
              <wp:align>right</wp:align>
            </wp:positionH>
            <wp:positionV relativeFrom="margin">
              <wp:align>bottom</wp:align>
            </wp:positionV>
            <wp:extent cx="3510915" cy="26327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3.png"/>
                    <pic:cNvPicPr/>
                  </pic:nvPicPr>
                  <pic:blipFill>
                    <a:blip r:embed="rId11">
                      <a:extLst>
                        <a:ext uri="{28A0092B-C50C-407E-A947-70E740481C1C}">
                          <a14:useLocalDpi xmlns:a14="http://schemas.microsoft.com/office/drawing/2010/main" val="0"/>
                        </a:ext>
                      </a:extLst>
                    </a:blip>
                    <a:stretch>
                      <a:fillRect/>
                    </a:stretch>
                  </pic:blipFill>
                  <pic:spPr>
                    <a:xfrm>
                      <a:off x="0" y="0"/>
                      <a:ext cx="3510915" cy="2633185"/>
                    </a:xfrm>
                    <a:prstGeom prst="rect">
                      <a:avLst/>
                    </a:prstGeom>
                  </pic:spPr>
                </pic:pic>
              </a:graphicData>
            </a:graphic>
          </wp:anchor>
        </w:drawing>
      </w:r>
      <w:r w:rsidR="00DA392C">
        <w:rPr>
          <w:rFonts w:ascii="Times New Roman" w:eastAsiaTheme="minorEastAsia" w:hAnsi="Times New Roman" w:cs="Times New Roman"/>
          <w:noProof/>
          <w:sz w:val="24"/>
          <w:szCs w:val="24"/>
        </w:rPr>
        <w:drawing>
          <wp:anchor distT="0" distB="0" distL="114300" distR="114300" simplePos="0" relativeHeight="251662336" behindDoc="0" locked="0" layoutInCell="1" allowOverlap="1" wp14:anchorId="74A816BA" wp14:editId="6F7CC3D8">
            <wp:simplePos x="1619250" y="3933825"/>
            <wp:positionH relativeFrom="margin">
              <wp:align>right</wp:align>
            </wp:positionH>
            <wp:positionV relativeFrom="margin">
              <wp:align>center</wp:align>
            </wp:positionV>
            <wp:extent cx="3510915" cy="2633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0.png"/>
                    <pic:cNvPicPr/>
                  </pic:nvPicPr>
                  <pic:blipFill>
                    <a:blip r:embed="rId12">
                      <a:extLst>
                        <a:ext uri="{28A0092B-C50C-407E-A947-70E740481C1C}">
                          <a14:useLocalDpi xmlns:a14="http://schemas.microsoft.com/office/drawing/2010/main" val="0"/>
                        </a:ext>
                      </a:extLst>
                    </a:blip>
                    <a:stretch>
                      <a:fillRect/>
                    </a:stretch>
                  </pic:blipFill>
                  <pic:spPr>
                    <a:xfrm>
                      <a:off x="0" y="0"/>
                      <a:ext cx="3510915" cy="2633345"/>
                    </a:xfrm>
                    <a:prstGeom prst="rect">
                      <a:avLst/>
                    </a:prstGeom>
                  </pic:spPr>
                </pic:pic>
              </a:graphicData>
            </a:graphic>
          </wp:anchor>
        </w:drawing>
      </w:r>
      <w:r w:rsidR="00AF6254">
        <w:rPr>
          <w:rFonts w:ascii="Times New Roman" w:eastAsiaTheme="minorEastAsia" w:hAnsi="Times New Roman" w:cs="Times New Roman"/>
          <w:sz w:val="24"/>
          <w:szCs w:val="24"/>
        </w:rPr>
        <w:t xml:space="preserve">The figure to the right displays an analysis similar to that of the NACA 0015 airfoil. However, even though the airfoil is at an angle of attack of 0, the graphs are still asymmetrical. </w:t>
      </w:r>
      <w:r w:rsidR="00DB1E1D">
        <w:rPr>
          <w:rFonts w:ascii="Times New Roman" w:eastAsiaTheme="minorEastAsia" w:hAnsi="Times New Roman" w:cs="Times New Roman"/>
          <w:sz w:val="24"/>
          <w:szCs w:val="24"/>
        </w:rPr>
        <w:t xml:space="preserve">This is because the airfoil is cambered and thus asymmetrical. </w:t>
      </w:r>
      <w:r w:rsidR="00842B65">
        <w:rPr>
          <w:rFonts w:ascii="Times New Roman" w:eastAsiaTheme="minorEastAsia" w:hAnsi="Times New Roman" w:cs="Times New Roman"/>
          <w:sz w:val="24"/>
          <w:szCs w:val="24"/>
        </w:rPr>
        <w:t>The jump in the source distribution and lack of symmetry in pressure coefficients here can be interpreted the same way as those of the symmetric airfoil at an angle of attack great</w:t>
      </w:r>
      <w:r w:rsidR="000F3152">
        <w:rPr>
          <w:rFonts w:ascii="Times New Roman" w:eastAsiaTheme="minorEastAsia" w:hAnsi="Times New Roman" w:cs="Times New Roman"/>
          <w:sz w:val="24"/>
          <w:szCs w:val="24"/>
        </w:rPr>
        <w:t xml:space="preserve">er than 0. </w:t>
      </w:r>
      <w:r w:rsidR="006076A6">
        <w:rPr>
          <w:rFonts w:ascii="Times New Roman" w:eastAsiaTheme="minorEastAsia" w:hAnsi="Times New Roman" w:cs="Times New Roman"/>
          <w:sz w:val="24"/>
          <w:szCs w:val="24"/>
        </w:rPr>
        <w:t>That is, there are likely pressure differences between the lower and upper surfaces of the airfoil. This would also suggest that a cambered airfoil at an angle of attack of zero may behave similarly to an uncambered airfoil at some angle of attack greater than 0.</w:t>
      </w:r>
    </w:p>
    <w:p w:rsidR="00EA311F" w:rsidRDefault="002F551D" w:rsidP="00872E0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bottom figure is again the same plot except for an </w:t>
      </w:r>
      <w:r>
        <w:rPr>
          <w:rFonts w:ascii="Times New Roman" w:eastAsiaTheme="minorEastAsia" w:hAnsi="Times New Roman" w:cs="Times New Roman"/>
          <w:sz w:val="24"/>
          <w:szCs w:val="24"/>
        </w:rPr>
        <w:lastRenderedPageBreak/>
        <w:t xml:space="preserve">angle of attack of -3. This specific angle of attack was determined iteratively with the intention of finding a condition in which the flow leaves the trailing edge in straight lines, without curling back on either surface. </w:t>
      </w:r>
      <w:r w:rsidR="00467C01">
        <w:rPr>
          <w:rFonts w:ascii="Times New Roman" w:eastAsiaTheme="minorEastAsia" w:hAnsi="Times New Roman" w:cs="Times New Roman"/>
          <w:sz w:val="24"/>
          <w:szCs w:val="24"/>
        </w:rPr>
        <w:t xml:space="preserve">In this case, the source distribution appears </w:t>
      </w:r>
      <w:r w:rsidR="00076AF0">
        <w:rPr>
          <w:rFonts w:ascii="Times New Roman" w:eastAsiaTheme="minorEastAsia" w:hAnsi="Times New Roman" w:cs="Times New Roman"/>
          <w:sz w:val="24"/>
          <w:szCs w:val="24"/>
        </w:rPr>
        <w:t xml:space="preserve">to be </w:t>
      </w:r>
      <w:r w:rsidR="00467C01">
        <w:rPr>
          <w:rFonts w:ascii="Times New Roman" w:eastAsiaTheme="minorEastAsia" w:hAnsi="Times New Roman" w:cs="Times New Roman"/>
          <w:sz w:val="24"/>
          <w:szCs w:val="24"/>
        </w:rPr>
        <w:t xml:space="preserve">very similar to that of the uncambered airfoil at an angle of attack of 0. </w:t>
      </w:r>
      <w:r w:rsidR="00BB5F26">
        <w:rPr>
          <w:rFonts w:ascii="Times New Roman" w:eastAsiaTheme="minorEastAsia" w:hAnsi="Times New Roman" w:cs="Times New Roman"/>
          <w:sz w:val="24"/>
          <w:szCs w:val="24"/>
        </w:rPr>
        <w:t xml:space="preserve">This is because there are not very large pressure differences between the lower and upper surfaces at the leading or trailing edges. </w:t>
      </w:r>
      <w:r w:rsidR="00232A3B">
        <w:rPr>
          <w:rFonts w:ascii="Times New Roman" w:eastAsiaTheme="minorEastAsia" w:hAnsi="Times New Roman" w:cs="Times New Roman"/>
          <w:sz w:val="24"/>
          <w:szCs w:val="24"/>
        </w:rPr>
        <w:t xml:space="preserve">The streamline plot is zoomed in on the trailing edge to show the streamlines as they leave the upper and lower surfaces. It is clear that curvature is minimal in the streamlines. </w:t>
      </w:r>
      <w:r w:rsidR="00AE0E1D">
        <w:rPr>
          <w:rFonts w:ascii="Times New Roman" w:eastAsiaTheme="minorEastAsia" w:hAnsi="Times New Roman" w:cs="Times New Roman"/>
          <w:sz w:val="24"/>
          <w:szCs w:val="24"/>
        </w:rPr>
        <w:t>The significance of this condition is that it is likely the angle of zero lift. This is inferred from experience with other airfoils having angles of zero lift at similar values, and due to the fact that such a condition would result in minimal vorticity had the circulatio</w:t>
      </w:r>
      <w:r w:rsidR="00EA311F">
        <w:rPr>
          <w:rFonts w:ascii="Times New Roman" w:eastAsiaTheme="minorEastAsia" w:hAnsi="Times New Roman" w:cs="Times New Roman"/>
          <w:sz w:val="24"/>
          <w:szCs w:val="24"/>
        </w:rPr>
        <w:t>n been modelled in this system.</w:t>
      </w:r>
      <w:r w:rsidR="00872E04">
        <w:rPr>
          <w:rFonts w:ascii="Times New Roman" w:eastAsiaTheme="minorEastAsia" w:hAnsi="Times New Roman" w:cs="Times New Roman"/>
          <w:sz w:val="24"/>
          <w:szCs w:val="24"/>
        </w:rPr>
        <w:t xml:space="preserve"> </w:t>
      </w:r>
      <w:r w:rsidR="0002662F">
        <w:rPr>
          <w:rFonts w:ascii="Times New Roman" w:eastAsiaTheme="minorEastAsia" w:hAnsi="Times New Roman" w:cs="Times New Roman"/>
          <w:sz w:val="24"/>
          <w:szCs w:val="24"/>
        </w:rPr>
        <w:t xml:space="preserve">Another conclusion that can be drawn, in comparing the various analyses, is that neither airfoil generates lift. </w:t>
      </w:r>
      <w:r w:rsidR="00640D08">
        <w:rPr>
          <w:rFonts w:ascii="Times New Roman" w:eastAsiaTheme="minorEastAsia" w:hAnsi="Times New Roman" w:cs="Times New Roman"/>
          <w:sz w:val="24"/>
          <w:szCs w:val="24"/>
        </w:rPr>
        <w:t xml:space="preserve">This notion was brought up in the discussion of the original airfoil at an angle of attack of 0. Although other conditions did show some variation in lift and drag coefficients, they were mostly within the range of reasonably being due to numerical error. </w:t>
      </w:r>
      <w:r w:rsidR="003F3807">
        <w:rPr>
          <w:rFonts w:ascii="Times New Roman" w:eastAsiaTheme="minorEastAsia" w:hAnsi="Times New Roman" w:cs="Times New Roman"/>
          <w:sz w:val="24"/>
          <w:szCs w:val="24"/>
        </w:rPr>
        <w:t xml:space="preserve">With further study, this could suggest that an airfoil and any angle of attack would not generate lift without the presence of </w:t>
      </w:r>
      <w:r w:rsidR="008E79CA">
        <w:rPr>
          <w:rFonts w:ascii="Times New Roman" w:eastAsiaTheme="minorEastAsia" w:hAnsi="Times New Roman" w:cs="Times New Roman"/>
          <w:sz w:val="24"/>
          <w:szCs w:val="24"/>
        </w:rPr>
        <w:t>vortices</w:t>
      </w:r>
      <w:r w:rsidR="003F3807">
        <w:rPr>
          <w:rFonts w:ascii="Times New Roman" w:eastAsiaTheme="minorEastAsia" w:hAnsi="Times New Roman" w:cs="Times New Roman"/>
          <w:sz w:val="24"/>
          <w:szCs w:val="24"/>
        </w:rPr>
        <w:t xml:space="preserve">. </w:t>
      </w:r>
      <w:r w:rsidR="00A974BB">
        <w:rPr>
          <w:rFonts w:ascii="Times New Roman" w:eastAsiaTheme="minorEastAsia" w:hAnsi="Times New Roman" w:cs="Times New Roman"/>
          <w:sz w:val="24"/>
          <w:szCs w:val="24"/>
        </w:rPr>
        <w:t xml:space="preserve">This notion could be tested in the future by superimposing vortex sheets and by testing different configurations of parameters. </w:t>
      </w:r>
      <w:r w:rsidR="00E04FB2">
        <w:rPr>
          <w:rFonts w:ascii="Times New Roman" w:eastAsiaTheme="minorEastAsia" w:hAnsi="Times New Roman" w:cs="Times New Roman"/>
          <w:sz w:val="24"/>
          <w:szCs w:val="24"/>
        </w:rPr>
        <w:t xml:space="preserve">One conclusion that cannot be made, however, is on the accuracy of the method of source panels for modelling flow conditions. </w:t>
      </w:r>
      <w:r w:rsidR="002954D5">
        <w:rPr>
          <w:rFonts w:ascii="Times New Roman" w:eastAsiaTheme="minorEastAsia" w:hAnsi="Times New Roman" w:cs="Times New Roman"/>
          <w:sz w:val="24"/>
          <w:szCs w:val="24"/>
        </w:rPr>
        <w:t xml:space="preserve">Since no table values were used for comparison, the results of this investigation cannot be used for any absolute values. </w:t>
      </w:r>
      <w:r w:rsidR="00FF22B9">
        <w:rPr>
          <w:rFonts w:ascii="Times New Roman" w:eastAsiaTheme="minorEastAsia" w:hAnsi="Times New Roman" w:cs="Times New Roman"/>
          <w:sz w:val="24"/>
          <w:szCs w:val="24"/>
        </w:rPr>
        <w:t>Values obtained in this investigation must be used relatively to other values in this investigation until the m</w:t>
      </w:r>
      <w:r w:rsidR="003243E0">
        <w:rPr>
          <w:rFonts w:ascii="Times New Roman" w:eastAsiaTheme="minorEastAsia" w:hAnsi="Times New Roman" w:cs="Times New Roman"/>
          <w:sz w:val="24"/>
          <w:szCs w:val="24"/>
        </w:rPr>
        <w:t>ethod used is proven effective with respect to physical testing.</w:t>
      </w: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sz w:val="24"/>
          <w:szCs w:val="24"/>
        </w:rPr>
      </w:pPr>
    </w:p>
    <w:p w:rsidR="00BD4182" w:rsidRDefault="00BD4182" w:rsidP="00B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Calculations</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Project2a(alpha,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m, p,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Project2jfd - 2D potential flow via source panel method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written by John </w:t>
      </w:r>
      <w:proofErr w:type="spellStart"/>
      <w:r>
        <w:rPr>
          <w:rFonts w:ascii="Courier New" w:hAnsi="Courier New" w:cs="Courier New"/>
          <w:color w:val="228B22"/>
          <w:sz w:val="20"/>
          <w:szCs w:val="20"/>
        </w:rPr>
        <w:t>Dannenhoffer</w:t>
      </w:r>
      <w:proofErr w:type="spellEnd"/>
      <w:r>
        <w:rPr>
          <w:rFonts w:ascii="Courier New" w:hAnsi="Courier New" w:cs="Courier New"/>
          <w:color w:val="228B22"/>
          <w:sz w:val="20"/>
          <w:szCs w:val="20"/>
        </w:rPr>
        <w:t xml:space="preserve"> for AEE342 (Spring 2015)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adapted from Anderson's "Fundamentals of Aerodynamics, 5th </w:t>
      </w:r>
      <w:proofErr w:type="spellStart"/>
      <w:r>
        <w:rPr>
          <w:rFonts w:ascii="Courier New" w:hAnsi="Courier New" w:cs="Courier New"/>
          <w:color w:val="228B22"/>
          <w:sz w:val="20"/>
          <w:szCs w:val="20"/>
        </w:rPr>
        <w:t>ed</w:t>
      </w:r>
      <w:proofErr w:type="spell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edited by Joel Lubinitsky for airfoil</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alpha  =</w:t>
      </w:r>
      <w:proofErr w:type="gramEnd"/>
      <w:r>
        <w:rPr>
          <w:rFonts w:ascii="Courier New" w:hAnsi="Courier New" w:cs="Courier New"/>
          <w:color w:val="228B22"/>
          <w:sz w:val="20"/>
          <w:szCs w:val="20"/>
        </w:rPr>
        <w:t xml:space="preserve"> angle of attack        (</w:t>
      </w:r>
      <w:proofErr w:type="spellStart"/>
      <w:r>
        <w:rPr>
          <w:rFonts w:ascii="Courier New" w:hAnsi="Courier New" w:cs="Courier New"/>
          <w:color w:val="228B22"/>
          <w:sz w:val="20"/>
          <w:szCs w:val="20"/>
        </w:rPr>
        <w:t>deg</w:t>
      </w:r>
      <w:proofErr w:type="spell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series = NACA series designator (</w:t>
      </w:r>
      <w:proofErr w:type="spellStart"/>
      <w:r>
        <w:rPr>
          <w:rFonts w:ascii="Courier New" w:hAnsi="Courier New" w:cs="Courier New"/>
          <w:color w:val="228B22"/>
          <w:sz w:val="20"/>
          <w:szCs w:val="20"/>
        </w:rPr>
        <w:t>mptt</w:t>
      </w:r>
      <w:proofErr w:type="spell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n_</w:t>
      </w:r>
      <w:proofErr w:type="gramStart"/>
      <w:r>
        <w:rPr>
          <w:rFonts w:ascii="Courier New" w:hAnsi="Courier New" w:cs="Courier New"/>
          <w:color w:val="228B22"/>
          <w:sz w:val="20"/>
          <w:szCs w:val="20"/>
        </w:rPr>
        <w:t>pan</w:t>
      </w:r>
      <w:proofErr w:type="spellEnd"/>
      <w:r>
        <w:rPr>
          <w:rFonts w:ascii="Courier New" w:hAnsi="Courier New" w:cs="Courier New"/>
          <w:color w:val="228B22"/>
          <w:sz w:val="20"/>
          <w:szCs w:val="20"/>
        </w:rPr>
        <w:t xml:space="preserve">  =</w:t>
      </w:r>
      <w:proofErr w:type="gramEnd"/>
      <w:r>
        <w:rPr>
          <w:rFonts w:ascii="Courier New" w:hAnsi="Courier New" w:cs="Courier New"/>
          <w:color w:val="228B22"/>
          <w:sz w:val="20"/>
          <w:szCs w:val="20"/>
        </w:rPr>
        <w:t xml:space="preserve"> number of panels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w:t>
      </w:r>
      <w:proofErr w:type="gramStart"/>
      <w:r>
        <w:rPr>
          <w:rFonts w:ascii="Courier New" w:hAnsi="Courier New" w:cs="Courier New"/>
          <w:color w:val="000000"/>
          <w:sz w:val="20"/>
          <w:szCs w:val="20"/>
        </w:rPr>
        <w:t>sl</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60;                </w:t>
      </w:r>
      <w:r>
        <w:rPr>
          <w:rFonts w:ascii="Courier New" w:hAnsi="Courier New" w:cs="Courier New"/>
          <w:color w:val="228B22"/>
          <w:sz w:val="20"/>
          <w:szCs w:val="20"/>
        </w:rPr>
        <w:t>% number of streamlines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dtbub</w:t>
      </w:r>
      <w:proofErr w:type="spellEnd"/>
      <w:proofErr w:type="gramEnd"/>
      <w:r>
        <w:rPr>
          <w:rFonts w:ascii="Courier New" w:hAnsi="Courier New" w:cs="Courier New"/>
          <w:color w:val="000000"/>
          <w:sz w:val="20"/>
          <w:szCs w:val="20"/>
        </w:rPr>
        <w:t xml:space="preserve"> = 0.25;                </w:t>
      </w:r>
      <w:r>
        <w:rPr>
          <w:rFonts w:ascii="Courier New" w:hAnsi="Courier New" w:cs="Courier New"/>
          <w:color w:val="228B22"/>
          <w:sz w:val="20"/>
          <w:szCs w:val="20"/>
        </w:rPr>
        <w:t>% time increment between bubbles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xmin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mininum</w:t>
      </w:r>
      <w:proofErr w:type="spellEnd"/>
      <w:r>
        <w:rPr>
          <w:rFonts w:ascii="Courier New" w:hAnsi="Courier New" w:cs="Courier New"/>
          <w:color w:val="228B22"/>
          <w:sz w:val="20"/>
          <w:szCs w:val="20"/>
        </w:rPr>
        <w:t xml:space="preserve"> X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+1.5;                </w:t>
      </w:r>
      <w:r>
        <w:rPr>
          <w:rFonts w:ascii="Courier New" w:hAnsi="Courier New" w:cs="Courier New"/>
          <w:color w:val="228B22"/>
          <w:sz w:val="20"/>
          <w:szCs w:val="20"/>
        </w:rPr>
        <w:t>% maximum X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                </w:t>
      </w:r>
      <w:r>
        <w:rPr>
          <w:rFonts w:ascii="Courier New" w:hAnsi="Courier New" w:cs="Courier New"/>
          <w:color w:val="228B22"/>
          <w:sz w:val="20"/>
          <w:szCs w:val="20"/>
        </w:rPr>
        <w:t>% minimum Y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ymax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                </w:t>
      </w:r>
      <w:r>
        <w:rPr>
          <w:rFonts w:ascii="Courier New" w:hAnsi="Courier New" w:cs="Courier New"/>
          <w:color w:val="228B22"/>
          <w:sz w:val="20"/>
          <w:szCs w:val="20"/>
        </w:rPr>
        <w:t>% maximum Y in domain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format inputs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m * 0.01;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0.1;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0.01;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airfoil geometry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 xml:space="preserve">(pi, 2 * pi,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xCamber</w:t>
      </w:r>
      <w:proofErr w:type="spellEnd"/>
      <w:proofErr w:type="gramEnd"/>
      <w:r>
        <w:rPr>
          <w:rFonts w:ascii="Courier New" w:hAnsi="Courier New" w:cs="Courier New"/>
          <w:color w:val="000000"/>
          <w:sz w:val="20"/>
          <w:szCs w:val="20"/>
        </w:rPr>
        <w:t xml:space="preserve"> = 0.5 * (1 + cos(zeta));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yThickness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0.20) * ((0.2969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(0.1260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(0.3516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2) + (0.2843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3) - (0.1015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4));</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p &gt; 0 &amp;&amp; m &gt;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indexP</w:t>
      </w:r>
      <w:proofErr w:type="spellEnd"/>
      <w:proofErr w:type="gramEnd"/>
      <w:r>
        <w:rPr>
          <w:rFonts w:ascii="Courier New" w:hAnsi="Courier New" w:cs="Courier New"/>
          <w:color w:val="000000"/>
          <w:sz w:val="20"/>
          <w:szCs w:val="20"/>
        </w:rPr>
        <w:t xml:space="preserve"> = max(find(</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&lt; p));</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xCamber1 = </w:t>
      </w:r>
      <w:proofErr w:type="spellStart"/>
      <w:proofErr w:type="gram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indexP</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xCamber2 = </w:t>
      </w:r>
      <w:proofErr w:type="spellStart"/>
      <w:proofErr w:type="gram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indexP</w:t>
      </w:r>
      <w:proofErr w:type="spellEnd"/>
      <w:r>
        <w:rPr>
          <w:rFonts w:ascii="Courier New" w:hAnsi="Courier New" w:cs="Courier New"/>
          <w:color w:val="000000"/>
          <w:sz w:val="20"/>
          <w:szCs w:val="20"/>
        </w:rPr>
        <w:t xml:space="preserve"> + 1 : end);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yCamber1 = (m / p ^ 2) * (2 * p * xCamber1 - </w:t>
      </w:r>
      <w:proofErr w:type="gramStart"/>
      <w:r>
        <w:rPr>
          <w:rFonts w:ascii="Courier New" w:hAnsi="Courier New" w:cs="Courier New"/>
          <w:color w:val="000000"/>
          <w:sz w:val="20"/>
          <w:szCs w:val="20"/>
        </w:rPr>
        <w:t>xCamber1 .^</w:t>
      </w:r>
      <w:proofErr w:type="gramEnd"/>
      <w:r>
        <w:rPr>
          <w:rFonts w:ascii="Courier New" w:hAnsi="Courier New" w:cs="Courier New"/>
          <w:color w:val="000000"/>
          <w:sz w:val="20"/>
          <w:szCs w:val="20"/>
        </w:rPr>
        <w:t xml:space="preserve">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yCamber2 = (m / (1 - p) ^ 2) * (1 - (2 * p) + (2 * p * xCamber2) - </w:t>
      </w:r>
      <w:proofErr w:type="gramStart"/>
      <w:r>
        <w:rPr>
          <w:rFonts w:ascii="Courier New" w:hAnsi="Courier New" w:cs="Courier New"/>
          <w:color w:val="000000"/>
          <w:sz w:val="20"/>
          <w:szCs w:val="20"/>
        </w:rPr>
        <w:t>xCamber2 .^</w:t>
      </w:r>
      <w:proofErr w:type="gramEnd"/>
      <w:r>
        <w:rPr>
          <w:rFonts w:ascii="Courier New" w:hAnsi="Courier New" w:cs="Courier New"/>
          <w:color w:val="000000"/>
          <w:sz w:val="20"/>
          <w:szCs w:val="20"/>
        </w:rPr>
        <w:t xml:space="preserve">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yCamber</w:t>
      </w:r>
      <w:proofErr w:type="spellEnd"/>
      <w:proofErr w:type="gramEnd"/>
      <w:r>
        <w:rPr>
          <w:rFonts w:ascii="Courier New" w:hAnsi="Courier New" w:cs="Courier New"/>
          <w:color w:val="000000"/>
          <w:sz w:val="20"/>
          <w:szCs w:val="20"/>
        </w:rPr>
        <w:t xml:space="preserve"> = [yCamber1, yCamber2];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dydxCamber1 = (2 * m / p) * (1 - xCamber1 / p);</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dydxCamber2 = (2 * m / (1 - p) ^ 2) * (p - xCamber2);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dydxCamber</w:t>
      </w:r>
      <w:proofErr w:type="spellEnd"/>
      <w:proofErr w:type="gramEnd"/>
      <w:r>
        <w:rPr>
          <w:rFonts w:ascii="Courier New" w:hAnsi="Courier New" w:cs="Courier New"/>
          <w:color w:val="000000"/>
          <w:sz w:val="20"/>
          <w:szCs w:val="20"/>
        </w:rPr>
        <w:t xml:space="preserve"> = [dydxCamber1, dydxCamber2];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dydxCamber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sin(theta);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xUpper</w:t>
      </w:r>
      <w:proofErr w:type="spellEnd"/>
      <w:r>
        <w:rPr>
          <w:rFonts w:ascii="Courier New" w:hAnsi="Courier New" w:cs="Courier New"/>
          <w:color w:val="000000"/>
          <w:sz w:val="20"/>
          <w:szCs w:val="20"/>
        </w:rPr>
        <w:t>(1 : 1 : end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sin(theta);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cos(theta);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(1 : 1 : end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yCamber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 xml:space="preserve"> .* cos(theta);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yLower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xUpper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p == 0 &amp;&amp; m ==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xCamber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yThickness</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xUpper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1 : end - 1), </w:t>
      </w:r>
      <w:proofErr w:type="spellStart"/>
      <w:r>
        <w:rPr>
          <w:rFonts w:ascii="Courier New" w:hAnsi="Courier New" w:cs="Courier New"/>
          <w:color w:val="000000"/>
          <w:sz w:val="20"/>
          <w:szCs w:val="20"/>
        </w:rPr>
        <w:t>xLower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yUpper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 1 : end - 1),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(end : -1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the configuration with first point repeated (figure 1)</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gramStart"/>
      <w:r w:rsidRPr="00426FBC">
        <w:rPr>
          <w:rFonts w:ascii="Courier New" w:hAnsi="Courier New" w:cs="Courier New"/>
          <w:color w:val="000000"/>
          <w:sz w:val="20"/>
          <w:szCs w:val="20"/>
          <w:lang w:val="fr-FR"/>
        </w:rPr>
        <w:t>figure(</w:t>
      </w:r>
      <w:proofErr w:type="gramEnd"/>
      <w:r w:rsidRPr="00426FBC">
        <w:rPr>
          <w:rFonts w:ascii="Courier New" w:hAnsi="Courier New" w:cs="Courier New"/>
          <w:color w:val="000000"/>
          <w:sz w:val="20"/>
          <w:szCs w:val="20"/>
          <w:lang w:val="fr-FR"/>
        </w:rPr>
        <w:t>1)</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gramStart"/>
      <w:r w:rsidRPr="00426FBC">
        <w:rPr>
          <w:rFonts w:ascii="Courier New" w:hAnsi="Courier New" w:cs="Courier New"/>
          <w:color w:val="000000"/>
          <w:sz w:val="20"/>
          <w:szCs w:val="20"/>
          <w:lang w:val="fr-FR"/>
        </w:rPr>
        <w:t>plot(</w:t>
      </w:r>
      <w:proofErr w:type="gramEnd"/>
      <w:r w:rsidRPr="00426FBC">
        <w:rPr>
          <w:rFonts w:ascii="Courier New" w:hAnsi="Courier New" w:cs="Courier New"/>
          <w:color w:val="000000"/>
          <w:sz w:val="20"/>
          <w:szCs w:val="20"/>
          <w:lang w:val="fr-FR"/>
        </w:rPr>
        <w:t xml:space="preserve">[X, X(1)], [Y, Y(1)], </w:t>
      </w:r>
      <w:r w:rsidRPr="00426FBC">
        <w:rPr>
          <w:rFonts w:ascii="Courier New" w:hAnsi="Courier New" w:cs="Courier New"/>
          <w:color w:val="A020F0"/>
          <w:sz w:val="20"/>
          <w:szCs w:val="20"/>
          <w:lang w:val="fr-FR"/>
        </w:rPr>
        <w:t>'-*'</w:t>
      </w:r>
      <w:r w:rsidRPr="00426FBC">
        <w:rPr>
          <w:rFonts w:ascii="Courier New" w:hAnsi="Courier New" w:cs="Courier New"/>
          <w:color w:val="000000"/>
          <w:sz w:val="20"/>
          <w:szCs w:val="20"/>
          <w:lang w:val="fr-FR"/>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'Original configuration - NACA '</w:t>
      </w:r>
      <w:r>
        <w:rPr>
          <w:rFonts w:ascii="Courier New" w:hAnsi="Courier New" w:cs="Courier New"/>
          <w:color w:val="000000"/>
          <w:sz w:val="20"/>
          <w:szCs w:val="20"/>
        </w:rPr>
        <w:t>, num2str(m * 100), num2str(p * 10), num2str(</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 100)))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define the freestream velocities in the x- and y- directions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cos(alpha * pi/180);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Vinf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sin(alpha * pi/180);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find</w:t>
      </w:r>
      <w:proofErr w:type="gramEnd"/>
      <w:r>
        <w:rPr>
          <w:rFonts w:ascii="Courier New" w:hAnsi="Courier New" w:cs="Courier New"/>
          <w:color w:val="228B22"/>
          <w:sz w:val="20"/>
          <w:szCs w:val="20"/>
        </w:rPr>
        <w:t xml:space="preserve"> the source panel strengths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lambda] = </w:t>
      </w:r>
      <w:proofErr w:type="spellStart"/>
      <w:proofErr w:type="gramStart"/>
      <w:r>
        <w:rPr>
          <w:rFonts w:ascii="Courier New" w:hAnsi="Courier New" w:cs="Courier New"/>
          <w:color w:val="000000"/>
          <w:sz w:val="20"/>
          <w:szCs w:val="20"/>
        </w:rPr>
        <w:t>sourcePanel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 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integrate pressure coefficient for force coefficients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end);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CpLower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(1 : 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(round(</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end);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(end : -1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Cn = </w:t>
      </w:r>
      <w:proofErr w:type="gramStart"/>
      <w:r>
        <w:rPr>
          <w:rFonts w:ascii="Courier New" w:hAnsi="Courier New" w:cs="Courier New"/>
          <w:color w:val="000000"/>
          <w:sz w:val="20"/>
          <w:szCs w:val="20"/>
        </w:rPr>
        <w:t>Project2aCn(</w:t>
      </w:r>
      <w:proofErr w:type="spellStart"/>
      <w:proofErr w:type="gramEnd"/>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 = </w:t>
      </w:r>
      <w:proofErr w:type="gramStart"/>
      <w:r>
        <w:rPr>
          <w:rFonts w:ascii="Courier New" w:hAnsi="Courier New" w:cs="Courier New"/>
          <w:color w:val="000000"/>
          <w:sz w:val="20"/>
          <w:szCs w:val="20"/>
        </w:rPr>
        <w:t>Project2aCa(</w:t>
      </w:r>
      <w:proofErr w:type="spellStart"/>
      <w:proofErr w:type="gramEnd"/>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 = Cn * </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alpha) - Ca * sin(alpha);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Cd = Cn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alpha) + Ca * cos(alpha);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the source panel strengths (figure 2, subplot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1:length(lambda), lambda, </w:t>
      </w:r>
      <w:r>
        <w:rPr>
          <w:rFonts w:ascii="Courier New" w:hAnsi="Courier New" w:cs="Courier New"/>
          <w:color w:val="A020F0"/>
          <w:sz w:val="20"/>
          <w:szCs w:val="20"/>
        </w:rPr>
        <w:t>'-o'</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'AEE342 - Project2a, \alpha = '</w:t>
      </w:r>
      <w:r>
        <w:rPr>
          <w:rFonts w:ascii="Courier New" w:hAnsi="Courier New" w:cs="Courier New"/>
          <w:color w:val="000000"/>
          <w:sz w:val="20"/>
          <w:szCs w:val="20"/>
        </w:rPr>
        <w:t xml:space="preserve">, num2str(alpha), </w:t>
      </w:r>
      <w:r>
        <w:rPr>
          <w:rFonts w:ascii="Courier New" w:hAnsi="Courier New" w:cs="Courier New"/>
          <w:color w:val="A020F0"/>
          <w:sz w:val="20"/>
          <w:szCs w:val="20"/>
        </w:rPr>
        <w:t>'^\</w:t>
      </w:r>
      <w:proofErr w:type="spellStart"/>
      <w:r>
        <w:rPr>
          <w:rFonts w:ascii="Courier New" w:hAnsi="Courier New" w:cs="Courier New"/>
          <w:color w:val="A020F0"/>
          <w:sz w:val="20"/>
          <w:szCs w:val="20"/>
        </w:rPr>
        <w:t>circ</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'Panel number'</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'Source panel strength (lambda)'</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[0 140 -20 20])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plots the surface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distribution (figure 2, subplots 2 and 3)</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(1)],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C_n</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num2str(Cn)))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(control points)'</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[-0.5 1.5])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4])</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(1)],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C_a</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num2str(Ca)))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Cp</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(control points)'</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[-0.8 0.8])</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4])</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 of configuration and streamlines (figure 2, subplot 4)</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proofErr w:type="gramStart"/>
      <w:r w:rsidRPr="00426FBC">
        <w:rPr>
          <w:rFonts w:ascii="Courier New" w:hAnsi="Courier New" w:cs="Courier New"/>
          <w:color w:val="000000"/>
          <w:sz w:val="20"/>
          <w:szCs w:val="20"/>
          <w:lang w:val="fr-FR"/>
        </w:rPr>
        <w:t>subplot</w:t>
      </w:r>
      <w:proofErr w:type="spellEnd"/>
      <w:r w:rsidRPr="00426FBC">
        <w:rPr>
          <w:rFonts w:ascii="Courier New" w:hAnsi="Courier New" w:cs="Courier New"/>
          <w:color w:val="000000"/>
          <w:sz w:val="20"/>
          <w:szCs w:val="20"/>
          <w:lang w:val="fr-FR"/>
        </w:rPr>
        <w:t>(</w:t>
      </w:r>
      <w:proofErr w:type="gramEnd"/>
      <w:r w:rsidRPr="00426FBC">
        <w:rPr>
          <w:rFonts w:ascii="Courier New" w:hAnsi="Courier New" w:cs="Courier New"/>
          <w:color w:val="000000"/>
          <w:sz w:val="20"/>
          <w:szCs w:val="20"/>
          <w:lang w:val="fr-FR"/>
        </w:rPr>
        <w:t>2,2,4)</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gramStart"/>
      <w:r w:rsidRPr="00426FBC">
        <w:rPr>
          <w:rFonts w:ascii="Courier New" w:hAnsi="Courier New" w:cs="Courier New"/>
          <w:color w:val="000000"/>
          <w:sz w:val="20"/>
          <w:szCs w:val="20"/>
          <w:lang w:val="fr-FR"/>
        </w:rPr>
        <w:t>plot(</w:t>
      </w:r>
      <w:proofErr w:type="gramEnd"/>
      <w:r w:rsidRPr="00426FBC">
        <w:rPr>
          <w:rFonts w:ascii="Courier New" w:hAnsi="Courier New" w:cs="Courier New"/>
          <w:color w:val="000000"/>
          <w:sz w:val="20"/>
          <w:szCs w:val="20"/>
          <w:lang w:val="fr-FR"/>
        </w:rPr>
        <w:t xml:space="preserve">[X, X(1)], [Y, Y(1)], </w:t>
      </w:r>
      <w:r w:rsidRPr="00426FBC">
        <w:rPr>
          <w:rFonts w:ascii="Courier New" w:hAnsi="Courier New" w:cs="Courier New"/>
          <w:color w:val="A020F0"/>
          <w:sz w:val="20"/>
          <w:szCs w:val="20"/>
          <w:lang w:val="fr-FR"/>
        </w:rPr>
        <w:t>'-*b'</w:t>
      </w:r>
      <w:r w:rsidRPr="00426FBC">
        <w:rPr>
          <w:rFonts w:ascii="Courier New" w:hAnsi="Courier New" w:cs="Courier New"/>
          <w:color w:val="000000"/>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i_sl</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n_sl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xbeg</w:t>
      </w:r>
      <w:proofErr w:type="spellEnd"/>
      <w:proofErr w:type="gramEnd"/>
      <w:r>
        <w:rPr>
          <w:rFonts w:ascii="Courier New" w:hAnsi="Courier New" w:cs="Courier New"/>
          <w:color w:val="000000"/>
          <w:sz w:val="20"/>
          <w:szCs w:val="20"/>
        </w:rPr>
        <w:t xml:space="preserve"> = -0.5;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ybeg</w:t>
      </w:r>
      <w:proofErr w:type="spellEnd"/>
      <w:proofErr w:type="gramEnd"/>
      <w:r>
        <w:rPr>
          <w:rFonts w:ascii="Courier New" w:hAnsi="Courier New" w:cs="Courier New"/>
          <w:color w:val="000000"/>
          <w:sz w:val="20"/>
          <w:szCs w:val="20"/>
        </w:rPr>
        <w:t xml:space="preserve"> = -0.8 + (i_sl-1) / (n_sl-1) * (0.8 - -0.8);</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w:t>
      </w:r>
      <w:proofErr w:type="spellStart"/>
      <w:proofErr w:type="gramStart"/>
      <w:r w:rsidRPr="00426FBC">
        <w:rPr>
          <w:rFonts w:ascii="Courier New" w:hAnsi="Courier New" w:cs="Courier New"/>
          <w:color w:val="000000"/>
          <w:sz w:val="20"/>
          <w:szCs w:val="20"/>
          <w:lang w:val="fr-FR"/>
        </w:rPr>
        <w:t>t_sl</w:t>
      </w:r>
      <w:proofErr w:type="spellEnd"/>
      <w:proofErr w:type="gram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xy_sl</w:t>
      </w:r>
      <w:proofErr w:type="spellEnd"/>
      <w:r w:rsidRPr="00426FBC">
        <w:rPr>
          <w:rFonts w:ascii="Courier New" w:hAnsi="Courier New" w:cs="Courier New"/>
          <w:color w:val="000000"/>
          <w:sz w:val="20"/>
          <w:szCs w:val="20"/>
          <w:lang w:val="fr-FR"/>
        </w:rPr>
        <w:t xml:space="preserve">] = </w:t>
      </w:r>
      <w:proofErr w:type="gramStart"/>
      <w:r w:rsidRPr="00426FBC">
        <w:rPr>
          <w:rFonts w:ascii="Courier New" w:hAnsi="Courier New" w:cs="Courier New"/>
          <w:color w:val="000000"/>
          <w:sz w:val="20"/>
          <w:szCs w:val="20"/>
          <w:lang w:val="fr-FR"/>
        </w:rPr>
        <w:t>ode45(</w:t>
      </w:r>
      <w:proofErr w:type="gramEnd"/>
      <w:r w:rsidRPr="00426FBC">
        <w:rPr>
          <w:rFonts w:ascii="Courier New" w:hAnsi="Courier New" w:cs="Courier New"/>
          <w:color w:val="000000"/>
          <w:sz w:val="20"/>
          <w:szCs w:val="20"/>
          <w:lang w:val="fr-FR"/>
        </w:rPr>
        <w:t xml:space="preserve">@(t, </w:t>
      </w:r>
      <w:proofErr w:type="spellStart"/>
      <w:r w:rsidRPr="00426FBC">
        <w:rPr>
          <w:rFonts w:ascii="Courier New" w:hAnsi="Courier New" w:cs="Courier New"/>
          <w:color w:val="000000"/>
          <w:sz w:val="20"/>
          <w:szCs w:val="20"/>
          <w:lang w:val="fr-FR"/>
        </w:rPr>
        <w:t>xy</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strmLine</w:t>
      </w:r>
      <w:proofErr w:type="spellEnd"/>
      <w:r w:rsidRPr="00426FBC">
        <w:rPr>
          <w:rFonts w:ascii="Courier New" w:hAnsi="Courier New" w:cs="Courier New"/>
          <w:color w:val="000000"/>
          <w:sz w:val="20"/>
          <w:szCs w:val="20"/>
          <w:lang w:val="fr-FR"/>
        </w:rPr>
        <w:t xml:space="preserve">(t, </w:t>
      </w:r>
      <w:proofErr w:type="spellStart"/>
      <w:r w:rsidRPr="00426FBC">
        <w:rPr>
          <w:rFonts w:ascii="Courier New" w:hAnsi="Courier New" w:cs="Courier New"/>
          <w:color w:val="000000"/>
          <w:sz w:val="20"/>
          <w:szCs w:val="20"/>
          <w:lang w:val="fr-FR"/>
        </w:rPr>
        <w:t>xy</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 xml:space="preserve">, </w:t>
      </w:r>
      <w:r w:rsidRPr="00426FBC">
        <w:rPr>
          <w:rFonts w:ascii="Courier New" w:hAnsi="Courier New" w:cs="Courier New"/>
          <w:color w:val="0000FF"/>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X, Y, lambda), [0, 10], [</w:t>
      </w:r>
      <w:proofErr w:type="spellStart"/>
      <w:r w:rsidRPr="00426FBC">
        <w:rPr>
          <w:rFonts w:ascii="Courier New" w:hAnsi="Courier New" w:cs="Courier New"/>
          <w:color w:val="000000"/>
          <w:sz w:val="20"/>
          <w:szCs w:val="20"/>
          <w:lang w:val="fr-FR"/>
        </w:rPr>
        <w:t>xbeg</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ybeg</w:t>
      </w:r>
      <w:proofErr w:type="spellEnd"/>
      <w:r w:rsidRPr="00426FBC">
        <w:rPr>
          <w:rFonts w:ascii="Courier New" w:hAnsi="Courier New" w:cs="Courier New"/>
          <w:color w:val="000000"/>
          <w:sz w:val="20"/>
          <w:szCs w:val="20"/>
          <w:lang w:val="fr-FR"/>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xy_sl</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xy_sl</w:t>
      </w:r>
      <w:proofErr w:type="spellEnd"/>
      <w:r>
        <w:rPr>
          <w:rFonts w:ascii="Courier New" w:hAnsi="Courier New" w:cs="Courier New"/>
          <w:color w:val="000000"/>
          <w:sz w:val="20"/>
          <w:szCs w:val="20"/>
        </w:rPr>
        <w:t xml:space="preserve">(:,2), </w:t>
      </w:r>
      <w:r>
        <w:rPr>
          <w:rFonts w:ascii="Courier New" w:hAnsi="Courier New" w:cs="Courier New"/>
          <w:color w:val="A020F0"/>
          <w:sz w:val="20"/>
          <w:szCs w:val="20"/>
        </w:rPr>
        <w:t>'-g'</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add bubbles to the streamlines (if desired)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dtbub</w:t>
      </w:r>
      <w:proofErr w:type="spellEnd"/>
      <w:r>
        <w:rPr>
          <w:rFonts w:ascii="Courier New" w:hAnsi="Courier New" w:cs="Courier New"/>
          <w:color w:val="000000"/>
          <w:sz w:val="20"/>
          <w:szCs w:val="20"/>
        </w:rPr>
        <w:t xml:space="preserve"> &gt;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t_bub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dtbub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t_sl</w:t>
      </w:r>
      <w:proofErr w:type="spellEnd"/>
      <w:r>
        <w:rPr>
          <w:rFonts w:ascii="Courier New" w:hAnsi="Courier New" w:cs="Courier New"/>
          <w:color w:val="000000"/>
          <w:sz w:val="20"/>
          <w:szCs w:val="20"/>
        </w:rPr>
        <w:t>(end);</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r w:rsidRPr="00426FBC">
        <w:rPr>
          <w:rFonts w:ascii="Courier New" w:hAnsi="Courier New" w:cs="Courier New"/>
          <w:color w:val="000000"/>
          <w:sz w:val="20"/>
          <w:szCs w:val="20"/>
          <w:lang w:val="fr-FR"/>
        </w:rPr>
        <w:t>x_bub</w:t>
      </w:r>
      <w:proofErr w:type="spellEnd"/>
      <w:r w:rsidRPr="00426FBC">
        <w:rPr>
          <w:rFonts w:ascii="Courier New" w:hAnsi="Courier New" w:cs="Courier New"/>
          <w:color w:val="000000"/>
          <w:sz w:val="20"/>
          <w:szCs w:val="20"/>
          <w:lang w:val="fr-FR"/>
        </w:rPr>
        <w:t xml:space="preserve"> = </w:t>
      </w:r>
      <w:proofErr w:type="gramStart"/>
      <w:r w:rsidRPr="00426FBC">
        <w:rPr>
          <w:rFonts w:ascii="Courier New" w:hAnsi="Courier New" w:cs="Courier New"/>
          <w:color w:val="000000"/>
          <w:sz w:val="20"/>
          <w:szCs w:val="20"/>
          <w:lang w:val="fr-FR"/>
        </w:rPr>
        <w:t>interp1(</w:t>
      </w:r>
      <w:proofErr w:type="spellStart"/>
      <w:proofErr w:type="gramEnd"/>
      <w:r w:rsidRPr="00426FBC">
        <w:rPr>
          <w:rFonts w:ascii="Courier New" w:hAnsi="Courier New" w:cs="Courier New"/>
          <w:color w:val="000000"/>
          <w:sz w:val="20"/>
          <w:szCs w:val="20"/>
          <w:lang w:val="fr-FR"/>
        </w:rPr>
        <w:t>t_sl</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xy_sl</w:t>
      </w:r>
      <w:proofErr w:type="spellEnd"/>
      <w:r w:rsidRPr="00426FBC">
        <w:rPr>
          <w:rFonts w:ascii="Courier New" w:hAnsi="Courier New" w:cs="Courier New"/>
          <w:color w:val="000000"/>
          <w:sz w:val="20"/>
          <w:szCs w:val="20"/>
          <w:lang w:val="fr-FR"/>
        </w:rPr>
        <w:t xml:space="preserve">(:,1), </w:t>
      </w:r>
      <w:proofErr w:type="spellStart"/>
      <w:r w:rsidRPr="00426FBC">
        <w:rPr>
          <w:rFonts w:ascii="Courier New" w:hAnsi="Courier New" w:cs="Courier New"/>
          <w:color w:val="000000"/>
          <w:sz w:val="20"/>
          <w:szCs w:val="20"/>
          <w:lang w:val="fr-FR"/>
        </w:rPr>
        <w:t>t_bub</w:t>
      </w:r>
      <w:proofErr w:type="spellEnd"/>
      <w:r w:rsidRPr="00426FBC">
        <w:rPr>
          <w:rFonts w:ascii="Courier New" w:hAnsi="Courier New" w:cs="Courier New"/>
          <w:color w:val="000000"/>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y_bub</w:t>
      </w:r>
      <w:proofErr w:type="spellEnd"/>
      <w:r w:rsidRPr="00426FBC">
        <w:rPr>
          <w:rFonts w:ascii="Courier New" w:hAnsi="Courier New" w:cs="Courier New"/>
          <w:color w:val="000000"/>
          <w:sz w:val="20"/>
          <w:szCs w:val="20"/>
          <w:lang w:val="fr-FR"/>
        </w:rPr>
        <w:t xml:space="preserve"> = </w:t>
      </w:r>
      <w:proofErr w:type="gramStart"/>
      <w:r w:rsidRPr="00426FBC">
        <w:rPr>
          <w:rFonts w:ascii="Courier New" w:hAnsi="Courier New" w:cs="Courier New"/>
          <w:color w:val="000000"/>
          <w:sz w:val="20"/>
          <w:szCs w:val="20"/>
          <w:lang w:val="fr-FR"/>
        </w:rPr>
        <w:t>interp1(</w:t>
      </w:r>
      <w:proofErr w:type="spellStart"/>
      <w:proofErr w:type="gramEnd"/>
      <w:r w:rsidRPr="00426FBC">
        <w:rPr>
          <w:rFonts w:ascii="Courier New" w:hAnsi="Courier New" w:cs="Courier New"/>
          <w:color w:val="000000"/>
          <w:sz w:val="20"/>
          <w:szCs w:val="20"/>
          <w:lang w:val="fr-FR"/>
        </w:rPr>
        <w:t>t_sl</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xy_sl</w:t>
      </w:r>
      <w:proofErr w:type="spellEnd"/>
      <w:r w:rsidRPr="00426FBC">
        <w:rPr>
          <w:rFonts w:ascii="Courier New" w:hAnsi="Courier New" w:cs="Courier New"/>
          <w:color w:val="000000"/>
          <w:sz w:val="20"/>
          <w:szCs w:val="20"/>
          <w:lang w:val="fr-FR"/>
        </w:rPr>
        <w:t xml:space="preserve">(:,2), </w:t>
      </w:r>
      <w:proofErr w:type="spellStart"/>
      <w:r w:rsidRPr="00426FBC">
        <w:rPr>
          <w:rFonts w:ascii="Courier New" w:hAnsi="Courier New" w:cs="Courier New"/>
          <w:color w:val="000000"/>
          <w:sz w:val="20"/>
          <w:szCs w:val="20"/>
          <w:lang w:val="fr-FR"/>
        </w:rPr>
        <w:t>t_bub</w:t>
      </w:r>
      <w:proofErr w:type="spellEnd"/>
      <w:r w:rsidRPr="00426FBC">
        <w:rPr>
          <w:rFonts w:ascii="Courier New" w:hAnsi="Courier New" w:cs="Courier New"/>
          <w:color w:val="000000"/>
          <w:sz w:val="20"/>
          <w:szCs w:val="20"/>
          <w:lang w:val="fr-FR"/>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x_bub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y_bub</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og</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MarkerSize</w:t>
      </w:r>
      <w:proofErr w:type="spellEnd"/>
      <w:r>
        <w:rPr>
          <w:rFonts w:ascii="Courier New" w:hAnsi="Courier New" w:cs="Courier New"/>
          <w:color w:val="A020F0"/>
          <w:sz w:val="20"/>
          <w:szCs w:val="20"/>
        </w:rPr>
        <w:t>'</w:t>
      </w:r>
      <w:r>
        <w:rPr>
          <w:rFonts w:ascii="Courier New" w:hAnsi="Courier New" w:cs="Courier New"/>
          <w:color w:val="000000"/>
          <w:sz w:val="20"/>
          <w:szCs w:val="20"/>
        </w:rPr>
        <w:t>,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i_sl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C_l</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num2str(Cl), </w:t>
      </w:r>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C_d</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num2str(Cd)))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[-0.5 1.5 -0.8 0.8])</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function Project2jfd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lambda] = </w:t>
      </w:r>
      <w:proofErr w:type="spellStart"/>
      <w:r>
        <w:rPr>
          <w:rFonts w:ascii="Courier New" w:hAnsi="Courier New" w:cs="Courier New"/>
          <w:color w:val="000000"/>
          <w:sz w:val="20"/>
          <w:szCs w:val="20"/>
        </w:rPr>
        <w:t>sourcePanel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 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sourcePanel</w:t>
      </w:r>
      <w:proofErr w:type="spellEnd"/>
      <w:r>
        <w:rPr>
          <w:rFonts w:ascii="Courier New" w:hAnsi="Courier New" w:cs="Courier New"/>
          <w:color w:val="228B22"/>
          <w:sz w:val="20"/>
          <w:szCs w:val="20"/>
        </w:rPr>
        <w:t xml:space="preserve"> - source panel method in two dimensions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written by John </w:t>
      </w:r>
      <w:proofErr w:type="spellStart"/>
      <w:r>
        <w:rPr>
          <w:rFonts w:ascii="Courier New" w:hAnsi="Courier New" w:cs="Courier New"/>
          <w:color w:val="228B22"/>
          <w:sz w:val="20"/>
          <w:szCs w:val="20"/>
        </w:rPr>
        <w:t>Dannenhoffer</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inputs: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Uinf</w:t>
      </w:r>
      <w:proofErr w:type="spellEnd"/>
      <w:r>
        <w:rPr>
          <w:rFonts w:ascii="Courier New" w:hAnsi="Courier New" w:cs="Courier New"/>
          <w:color w:val="228B22"/>
          <w:sz w:val="20"/>
          <w:szCs w:val="20"/>
        </w:rPr>
        <w:t xml:space="preserve">       x-component of freestream velocity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Vinf</w:t>
      </w:r>
      <w:proofErr w:type="spellEnd"/>
      <w:r>
        <w:rPr>
          <w:rFonts w:ascii="Courier New" w:hAnsi="Courier New" w:cs="Courier New"/>
          <w:color w:val="228B22"/>
          <w:sz w:val="20"/>
          <w:szCs w:val="20"/>
        </w:rPr>
        <w:t xml:space="preserve">       y-component of freestream velocity</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          x-coordinate of boundary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Y          y-coordinate of boundary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outputs: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xcp</w:t>
      </w:r>
      <w:proofErr w:type="spellEnd"/>
      <w:r>
        <w:rPr>
          <w:rFonts w:ascii="Courier New" w:hAnsi="Courier New" w:cs="Courier New"/>
          <w:color w:val="228B22"/>
          <w:sz w:val="20"/>
          <w:szCs w:val="20"/>
        </w:rPr>
        <w:t xml:space="preserve">        x-coordinate of control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ycp</w:t>
      </w:r>
      <w:proofErr w:type="spellEnd"/>
      <w:r>
        <w:rPr>
          <w:rFonts w:ascii="Courier New" w:hAnsi="Courier New" w:cs="Courier New"/>
          <w:color w:val="228B22"/>
          <w:sz w:val="20"/>
          <w:szCs w:val="20"/>
        </w:rPr>
        <w:t xml:space="preserve">        y-coordinate of control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pressure coefficient at control points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lambda     column-vector of panel strengths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toler</w:t>
      </w:r>
      <w:proofErr w:type="spellEnd"/>
      <w:proofErr w:type="gramEnd"/>
      <w:r>
        <w:rPr>
          <w:rFonts w:ascii="Courier New" w:hAnsi="Courier New" w:cs="Courier New"/>
          <w:color w:val="000000"/>
          <w:sz w:val="20"/>
          <w:szCs w:val="20"/>
        </w:rPr>
        <w:t xml:space="preserve"> = 0.000001;                      </w:t>
      </w:r>
      <w:r>
        <w:rPr>
          <w:rFonts w:ascii="Courier New" w:hAnsi="Courier New" w:cs="Courier New"/>
          <w:color w:val="228B22"/>
          <w:sz w:val="20"/>
          <w:szCs w:val="20"/>
        </w:rPr>
        <w:t>% minimum panel length</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length(X);</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find the control point locations (</w:t>
      </w:r>
      <w:proofErr w:type="spellStart"/>
      <w:r>
        <w:rPr>
          <w:rFonts w:ascii="Courier New" w:hAnsi="Courier New" w:cs="Courier New"/>
          <w:color w:val="228B22"/>
          <w:sz w:val="20"/>
          <w:szCs w:val="20"/>
        </w:rPr>
        <w:t>xcp</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ycp</w:t>
      </w:r>
      <w:proofErr w:type="spellEnd"/>
      <w:r>
        <w:rPr>
          <w:rFonts w:ascii="Courier New" w:hAnsi="Courier New" w:cs="Courier New"/>
          <w:color w:val="228B22"/>
          <w:sz w:val="20"/>
          <w:szCs w:val="20"/>
        </w:rPr>
        <w:t>), panel lengths (s),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and panel inclinations (phi)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w:t>
      </w:r>
      <w:proofErr w:type="spellEnd"/>
      <w:proofErr w:type="gramEnd"/>
      <w:r>
        <w:rPr>
          <w:rFonts w:ascii="Courier New" w:hAnsi="Courier New" w:cs="Courier New"/>
          <w:color w:val="000000"/>
          <w:sz w:val="20"/>
          <w:szCs w:val="20"/>
        </w:rPr>
        <w:t xml:space="preserve"> = zeros(1,n);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ycp</w:t>
      </w:r>
      <w:proofErr w:type="spellEnd"/>
      <w:proofErr w:type="gramEnd"/>
      <w:r>
        <w:rPr>
          <w:rFonts w:ascii="Courier New" w:hAnsi="Courier New" w:cs="Courier New"/>
          <w:color w:val="000000"/>
          <w:sz w:val="20"/>
          <w:szCs w:val="20"/>
        </w:rPr>
        <w:t xml:space="preserve"> = zeros(1,n);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zeros(1,n);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ip1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ip1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(X(ip1)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(Y(ip1)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(Y(ip1)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 + (X(ip1)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phi(</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atan2((Y(ip1)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(X(ip1) -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that the points are distinct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toler</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'Points %d and %d are not distinct'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ip1)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set up the </w:t>
      </w:r>
      <w:proofErr w:type="spellStart"/>
      <w:r>
        <w:rPr>
          <w:rFonts w:ascii="Courier New" w:hAnsi="Courier New" w:cs="Courier New"/>
          <w:color w:val="228B22"/>
          <w:sz w:val="20"/>
          <w:szCs w:val="20"/>
        </w:rPr>
        <w:t>Mnorm</w:t>
      </w:r>
      <w:proofErr w:type="spellEnd"/>
      <w:r>
        <w:rPr>
          <w:rFonts w:ascii="Courier New" w:hAnsi="Courier New" w:cs="Courier New"/>
          <w:color w:val="228B22"/>
          <w:sz w:val="20"/>
          <w:szCs w:val="20"/>
        </w:rPr>
        <w:t xml:space="preserve"> matrix (which is called "I" in Anderson) and</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Mtang</w:t>
      </w:r>
      <w:proofErr w:type="spellEnd"/>
      <w:r>
        <w:rPr>
          <w:rFonts w:ascii="Courier New" w:hAnsi="Courier New" w:cs="Courier New"/>
          <w:color w:val="228B22"/>
          <w:sz w:val="20"/>
          <w:szCs w:val="20"/>
        </w:rPr>
        <w:t xml:space="preserve"> matrix (which is called "I'" in Anderson)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Mnorm</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Mtang</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n,n</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normal velocity at </w:t>
      </w:r>
      <w:proofErr w:type="spellStart"/>
      <w:r>
        <w:rPr>
          <w:rFonts w:ascii="Courier New" w:hAnsi="Courier New" w:cs="Courier New"/>
          <w:color w:val="228B22"/>
          <w:sz w:val="20"/>
          <w:szCs w:val="20"/>
        </w:rPr>
        <w:t>ith</w:t>
      </w:r>
      <w:proofErr w:type="spellEnd"/>
      <w:r>
        <w:rPr>
          <w:rFonts w:ascii="Courier New" w:hAnsi="Courier New" w:cs="Courier New"/>
          <w:color w:val="228B22"/>
          <w:sz w:val="20"/>
          <w:szCs w:val="20"/>
        </w:rPr>
        <w:t xml:space="preserve"> control point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-2 * pi *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ml:space="preserve"> * 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 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contribution of </w:t>
      </w:r>
      <w:proofErr w:type="spellStart"/>
      <w:r>
        <w:rPr>
          <w:rFonts w:ascii="Courier New" w:hAnsi="Courier New" w:cs="Courier New"/>
          <w:color w:val="228B22"/>
          <w:sz w:val="20"/>
          <w:szCs w:val="20"/>
        </w:rPr>
        <w:t>jth</w:t>
      </w:r>
      <w:proofErr w:type="spellEnd"/>
      <w:r>
        <w:rPr>
          <w:rFonts w:ascii="Courier New" w:hAnsi="Courier New" w:cs="Courier New"/>
          <w:color w:val="228B22"/>
          <w:sz w:val="20"/>
          <w:szCs w:val="20"/>
        </w:rPr>
        <w:t xml:space="preserve"> panel</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Mnorm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pi;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Mtang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cos(phi(j))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sin(phi(j));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2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 =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sin(phi(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cos(phi(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w:t>
      </w:r>
      <w:proofErr w:type="spellStart"/>
      <w:proofErr w:type="gramStart"/>
      <w:r>
        <w:rPr>
          <w:rFonts w:ascii="Courier New" w:hAnsi="Courier New" w:cs="Courier New"/>
          <w:color w:val="000000"/>
          <w:sz w:val="20"/>
          <w:szCs w:val="20"/>
        </w:rPr>
        <w:t>xcp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X(j)) * sin(phi(j)) - (</w:t>
      </w:r>
      <w:proofErr w:type="spellStart"/>
      <w:r>
        <w:rPr>
          <w:rFonts w:ascii="Courier New" w:hAnsi="Courier New" w:cs="Courier New"/>
          <w:color w:val="000000"/>
          <w:sz w:val="20"/>
          <w:szCs w:val="20"/>
        </w:rPr>
        <w:t>ycp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Y(j)) * cos(phi(j));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phi(</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phi(j));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Mnorm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C/2        * log((S(j)^2 + 2*A*S(j)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(D-A*C)/   </w:t>
      </w:r>
      <w:proofErr w:type="gramStart"/>
      <w:r>
        <w:rPr>
          <w:rFonts w:ascii="Courier New" w:hAnsi="Courier New" w:cs="Courier New"/>
          <w:color w:val="000000"/>
          <w:sz w:val="20"/>
          <w:szCs w:val="20"/>
        </w:rPr>
        <w:t>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((S(j)+A)/E)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Mtang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(D-A*C)/(2*E) * log((S(j)^2 + 2*A*S(j)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C          * (</w:t>
      </w:r>
      <w:proofErr w:type="spellStart"/>
      <w:proofErr w:type="gram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(S(j)+A)/E)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 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for </w:t>
      </w:r>
      <w:proofErr w:type="spellStart"/>
      <w:r>
        <w:rPr>
          <w:rFonts w:ascii="Courier New" w:hAnsi="Courier New" w:cs="Courier New"/>
          <w:color w:val="228B22"/>
          <w:sz w:val="20"/>
          <w:szCs w:val="20"/>
        </w:rPr>
        <w:t>i</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for the source strengths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Mnorm</w:t>
      </w:r>
      <w:proofErr w:type="spellEnd"/>
      <w:r>
        <w:rPr>
          <w:rFonts w:ascii="Courier New" w:hAnsi="Courier New" w:cs="Courier New"/>
          <w:color w:val="000000"/>
          <w:sz w:val="20"/>
          <w:szCs w:val="20"/>
        </w:rPr>
        <w:t xml:space="preserve"> \ RHS;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compute the tangential velocities and hence the </w:t>
      </w:r>
      <w:proofErr w:type="spellStart"/>
      <w:r>
        <w:rPr>
          <w:rFonts w:ascii="Courier New" w:hAnsi="Courier New" w:cs="Courier New"/>
          <w:color w:val="228B22"/>
          <w:sz w:val="20"/>
          <w:szCs w:val="20"/>
        </w:rPr>
        <w:t>Cp</w:t>
      </w:r>
      <w:proofErr w:type="spellEnd"/>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 xml:space="preserve">V =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w:t>
      </w:r>
      <w:proofErr w:type="gramStart"/>
      <w:r w:rsidRPr="00426FBC">
        <w:rPr>
          <w:rFonts w:ascii="Courier New" w:hAnsi="Courier New" w:cs="Courier New"/>
          <w:color w:val="000000"/>
          <w:sz w:val="20"/>
          <w:szCs w:val="20"/>
          <w:lang w:val="fr-FR"/>
        </w:rPr>
        <w:t>cos(</w:t>
      </w:r>
      <w:proofErr w:type="gramEnd"/>
      <w:r w:rsidRPr="00426FBC">
        <w:rPr>
          <w:rFonts w:ascii="Courier New" w:hAnsi="Courier New" w:cs="Courier New"/>
          <w:color w:val="000000"/>
          <w:sz w:val="20"/>
          <w:szCs w:val="20"/>
          <w:lang w:val="fr-FR"/>
        </w:rPr>
        <w:t xml:space="preserve">phi) +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*sin(phi);</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j) ./ (2*pi) .* </w:t>
      </w:r>
      <w:proofErr w:type="spellStart"/>
      <w:r>
        <w:rPr>
          <w:rFonts w:ascii="Courier New" w:hAnsi="Courier New" w:cs="Courier New"/>
          <w:color w:val="000000"/>
          <w:sz w:val="20"/>
          <w:szCs w:val="20"/>
        </w:rPr>
        <w:t>Mtang</w:t>
      </w:r>
      <w:proofErr w:type="spellEnd"/>
      <w:r>
        <w:rPr>
          <w:rFonts w:ascii="Courier New" w:hAnsi="Courier New" w:cs="Courier New"/>
          <w:color w:val="000000"/>
          <w:sz w:val="20"/>
          <w:szCs w:val="20"/>
        </w:rPr>
        <w:t>(:,j)';</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 1 - 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check</w:t>
      </w:r>
      <w:proofErr w:type="gramEnd"/>
      <w:r>
        <w:rPr>
          <w:rFonts w:ascii="Courier New" w:hAnsi="Courier New" w:cs="Courier New"/>
          <w:color w:val="000000"/>
          <w:sz w:val="20"/>
          <w:szCs w:val="20"/>
        </w:rPr>
        <w:t xml:space="preserve"> = sum(S*lambda);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(abs(check) &gt; 1.0e-10)</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A020F0"/>
          <w:sz w:val="20"/>
          <w:szCs w:val="20"/>
        </w:rPr>
        <w:t>'sum of sources = %f (should be 0)\n'</w:t>
      </w:r>
      <w:r>
        <w:rPr>
          <w:rFonts w:ascii="Courier New" w:hAnsi="Courier New" w:cs="Courier New"/>
          <w:color w:val="000000"/>
          <w:sz w:val="20"/>
          <w:szCs w:val="20"/>
        </w:rPr>
        <w:t>, check);</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sourcePanel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426FBC">
        <w:rPr>
          <w:rFonts w:ascii="Courier New" w:hAnsi="Courier New" w:cs="Courier New"/>
          <w:color w:val="0000FF"/>
          <w:sz w:val="20"/>
          <w:szCs w:val="20"/>
          <w:lang w:val="fr-FR"/>
        </w:rPr>
        <w:t>function</w:t>
      </w:r>
      <w:proofErr w:type="spellEnd"/>
      <w:proofErr w:type="gramEnd"/>
      <w:r w:rsidRPr="00426FBC">
        <w:rPr>
          <w:rFonts w:ascii="Courier New" w:hAnsi="Courier New" w:cs="Courier New"/>
          <w:color w:val="000000"/>
          <w:sz w:val="20"/>
          <w:szCs w:val="20"/>
          <w:lang w:val="fr-FR"/>
        </w:rPr>
        <w:t xml:space="preserve"> u = </w:t>
      </w:r>
      <w:proofErr w:type="spellStart"/>
      <w:r w:rsidRPr="00426FBC">
        <w:rPr>
          <w:rFonts w:ascii="Courier New" w:hAnsi="Courier New" w:cs="Courier New"/>
          <w:color w:val="000000"/>
          <w:sz w:val="20"/>
          <w:szCs w:val="20"/>
          <w:lang w:val="fr-FR"/>
        </w:rPr>
        <w:t>Uvel</w:t>
      </w:r>
      <w:proofErr w:type="spellEnd"/>
      <w:r w:rsidRPr="00426FBC">
        <w:rPr>
          <w:rFonts w:ascii="Courier New" w:hAnsi="Courier New" w:cs="Courier New"/>
          <w:color w:val="000000"/>
          <w:sz w:val="20"/>
          <w:szCs w:val="20"/>
          <w:lang w:val="fr-FR"/>
        </w:rPr>
        <w:t xml:space="preserve">(x, y,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Uvel</w:t>
      </w:r>
      <w:proofErr w:type="spellEnd"/>
      <w:r>
        <w:rPr>
          <w:rFonts w:ascii="Courier New" w:hAnsi="Courier New" w:cs="Courier New"/>
          <w:color w:val="228B22"/>
          <w:sz w:val="20"/>
          <w:szCs w:val="20"/>
        </w:rPr>
        <w:t xml:space="preserve"> - x-component of velocity at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uniform flow</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w:t>
      </w:r>
      <w:proofErr w:type="spellStart"/>
      <w:r>
        <w:rPr>
          <w:rFonts w:ascii="Courier New" w:hAnsi="Courier New" w:cs="Courier New"/>
          <w:color w:val="000000"/>
          <w:sz w:val="20"/>
          <w:szCs w:val="20"/>
        </w:rPr>
        <w:t>Uinf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size(x));</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through source panels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j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(Y(jp1) - Y(j)).^2 + (X(jp1) - X(j)).^2);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 xml:space="preserve">phi = </w:t>
      </w:r>
      <w:proofErr w:type="gramStart"/>
      <w:r w:rsidRPr="00426FBC">
        <w:rPr>
          <w:rFonts w:ascii="Courier New" w:hAnsi="Courier New" w:cs="Courier New"/>
          <w:color w:val="000000"/>
          <w:sz w:val="20"/>
          <w:szCs w:val="20"/>
          <w:lang w:val="fr-FR"/>
        </w:rPr>
        <w:t>atan2(</w:t>
      </w:r>
      <w:proofErr w:type="gramEnd"/>
      <w:r w:rsidRPr="00426FBC">
        <w:rPr>
          <w:rFonts w:ascii="Courier New" w:hAnsi="Courier New" w:cs="Courier New"/>
          <w:color w:val="000000"/>
          <w:sz w:val="20"/>
          <w:szCs w:val="20"/>
          <w:lang w:val="fr-FR"/>
        </w:rPr>
        <w:t>(Y(jp1) - Y(j))    , (X(jp1) - X(j))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A =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cos(phi)  - (y - Y(j)) .* sin(phi);</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B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2         + (y - Y(j)) .^ 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D =   (x - X(j));</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E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sin(phi)  - (y - Y(j)) .* cos(phi);</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-pi/2 - phi);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u +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j)/(2*pi) * (    C/2     .* log((S^2 + 2*A*S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(D-A*C)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((S+A)./E)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 j</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Uvel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Vvel</w:t>
      </w:r>
      <w:proofErr w:type="spellEnd"/>
      <w:r>
        <w:rPr>
          <w:rFonts w:ascii="Courier New" w:hAnsi="Courier New" w:cs="Courier New"/>
          <w:color w:val="000000"/>
          <w:sz w:val="20"/>
          <w:szCs w:val="20"/>
        </w:rPr>
        <w:t xml:space="preserve">(x, y,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Vvel</w:t>
      </w:r>
      <w:proofErr w:type="spellEnd"/>
      <w:r>
        <w:rPr>
          <w:rFonts w:ascii="Courier New" w:hAnsi="Courier New" w:cs="Courier New"/>
          <w:color w:val="228B22"/>
          <w:sz w:val="20"/>
          <w:szCs w:val="20"/>
        </w:rPr>
        <w:t xml:space="preserve"> - y-component of velocity at (</w:t>
      </w:r>
      <w:proofErr w:type="spellStart"/>
      <w:r>
        <w:rPr>
          <w:rFonts w:ascii="Courier New" w:hAnsi="Courier New" w:cs="Courier New"/>
          <w:color w:val="228B22"/>
          <w:sz w:val="20"/>
          <w:szCs w:val="20"/>
        </w:rPr>
        <w:t>x</w:t>
      </w:r>
      <w:proofErr w:type="gramStart"/>
      <w:r>
        <w:rPr>
          <w:rFonts w:ascii="Courier New" w:hAnsi="Courier New" w:cs="Courier New"/>
          <w:color w:val="228B22"/>
          <w:sz w:val="20"/>
          <w:szCs w:val="20"/>
        </w:rPr>
        <w:t>,y</w:t>
      </w:r>
      <w:proofErr w:type="spellEnd"/>
      <w:proofErr w:type="gramEnd"/>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uniform flow</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w:t>
      </w:r>
      <w:proofErr w:type="spellStart"/>
      <w:r>
        <w:rPr>
          <w:rFonts w:ascii="Courier New" w:hAnsi="Courier New" w:cs="Courier New"/>
          <w:color w:val="000000"/>
          <w:sz w:val="20"/>
          <w:szCs w:val="20"/>
        </w:rPr>
        <w:t>Vinf</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size(x));</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loop through source panels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lambda);</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 :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(j &lt; n)</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j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jp1 = 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if</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(Y(jp1) - Y(j)).^2 + (X(jp1) - X(j)).^2);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r w:rsidRPr="00426FBC">
        <w:rPr>
          <w:rFonts w:ascii="Courier New" w:hAnsi="Courier New" w:cs="Courier New"/>
          <w:color w:val="000000"/>
          <w:sz w:val="20"/>
          <w:szCs w:val="20"/>
          <w:lang w:val="fr-FR"/>
        </w:rPr>
        <w:t xml:space="preserve">phi = </w:t>
      </w:r>
      <w:proofErr w:type="gramStart"/>
      <w:r w:rsidRPr="00426FBC">
        <w:rPr>
          <w:rFonts w:ascii="Courier New" w:hAnsi="Courier New" w:cs="Courier New"/>
          <w:color w:val="000000"/>
          <w:sz w:val="20"/>
          <w:szCs w:val="20"/>
          <w:lang w:val="fr-FR"/>
        </w:rPr>
        <w:t>atan2(</w:t>
      </w:r>
      <w:proofErr w:type="gramEnd"/>
      <w:r w:rsidRPr="00426FBC">
        <w:rPr>
          <w:rFonts w:ascii="Courier New" w:hAnsi="Courier New" w:cs="Courier New"/>
          <w:color w:val="000000"/>
          <w:sz w:val="20"/>
          <w:szCs w:val="20"/>
          <w:lang w:val="fr-FR"/>
        </w:rPr>
        <w:t>(Y(jp1) - Y(j))    , (X(jp1) - X(j))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A =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cos(phi)  - (y - Y(j)) .* sin(phi);</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B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2         + (y - Y(j)) .^ 2;</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D =                           + (y - Y(j));</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E =   (x - X(j)</w:t>
      </w:r>
      <w:proofErr w:type="gramStart"/>
      <w:r w:rsidRPr="00426FBC">
        <w:rPr>
          <w:rFonts w:ascii="Courier New" w:hAnsi="Courier New" w:cs="Courier New"/>
          <w:color w:val="000000"/>
          <w:sz w:val="20"/>
          <w:szCs w:val="20"/>
          <w:lang w:val="fr-FR"/>
        </w:rPr>
        <w:t>) .</w:t>
      </w:r>
      <w:proofErr w:type="gramEnd"/>
      <w:r w:rsidRPr="00426FBC">
        <w:rPr>
          <w:rFonts w:ascii="Courier New" w:hAnsi="Courier New" w:cs="Courier New"/>
          <w:color w:val="000000"/>
          <w:sz w:val="20"/>
          <w:szCs w:val="20"/>
          <w:lang w:val="fr-FR"/>
        </w:rPr>
        <w:t>* sin(phi)  - (y - Y(j)) .* cos(phi);</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000000"/>
          <w:sz w:val="20"/>
          <w:szCs w:val="20"/>
        </w:rPr>
        <w:t xml:space="preserve">C = </w:t>
      </w:r>
      <w:proofErr w:type="gramStart"/>
      <w:r>
        <w:rPr>
          <w:rFonts w:ascii="Courier New" w:hAnsi="Courier New" w:cs="Courier New"/>
          <w:color w:val="000000"/>
          <w:sz w:val="20"/>
          <w:szCs w:val="20"/>
        </w:rPr>
        <w:t>sin(</w:t>
      </w:r>
      <w:proofErr w:type="gramEnd"/>
      <w:r>
        <w:rPr>
          <w:rFonts w:ascii="Courier New" w:hAnsi="Courier New" w:cs="Courier New"/>
          <w:color w:val="000000"/>
          <w:sz w:val="20"/>
          <w:szCs w:val="20"/>
        </w:rPr>
        <w:t>- phi);</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v + </w:t>
      </w:r>
      <w:proofErr w:type="gramStart"/>
      <w:r>
        <w:rPr>
          <w:rFonts w:ascii="Courier New" w:hAnsi="Courier New" w:cs="Courier New"/>
          <w:color w:val="000000"/>
          <w:sz w:val="20"/>
          <w:szCs w:val="20"/>
        </w:rPr>
        <w:t>lambda(</w:t>
      </w:r>
      <w:proofErr w:type="gramEnd"/>
      <w:r>
        <w:rPr>
          <w:rFonts w:ascii="Courier New" w:hAnsi="Courier New" w:cs="Courier New"/>
          <w:color w:val="000000"/>
          <w:sz w:val="20"/>
          <w:szCs w:val="20"/>
        </w:rPr>
        <w:t xml:space="preserve">j)/(2*pi) * (    C/2     .* log((S^2 + 2*A*S + B) ./ B) </w:t>
      </w:r>
      <w:r>
        <w:rPr>
          <w:rFonts w:ascii="Courier New" w:hAnsi="Courier New" w:cs="Courier New"/>
          <w:color w:val="0000FF"/>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 (D-A*C)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 xml:space="preserve">((S+A)./E)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(A./E)));</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for j</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Vvel</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228B22"/>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228B22"/>
          <w:sz w:val="20"/>
          <w:szCs w:val="20"/>
          <w:lang w:val="fr-FR"/>
        </w:rPr>
        <w:t xml:space="preserve"> </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426FBC">
        <w:rPr>
          <w:rFonts w:ascii="Courier New" w:hAnsi="Courier New" w:cs="Courier New"/>
          <w:color w:val="0000FF"/>
          <w:sz w:val="20"/>
          <w:szCs w:val="20"/>
          <w:lang w:val="fr-FR"/>
        </w:rPr>
        <w:t>function</w:t>
      </w:r>
      <w:proofErr w:type="spellEnd"/>
      <w:proofErr w:type="gram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uv</w:t>
      </w:r>
      <w:proofErr w:type="spellEnd"/>
      <w:r w:rsidRPr="00426FBC">
        <w:rPr>
          <w:rFonts w:ascii="Courier New" w:hAnsi="Courier New" w:cs="Courier New"/>
          <w:color w:val="000000"/>
          <w:sz w:val="20"/>
          <w:szCs w:val="20"/>
          <w:lang w:val="fr-FR"/>
        </w:rPr>
        <w:t xml:space="preserve"> = </w:t>
      </w:r>
      <w:proofErr w:type="spellStart"/>
      <w:r w:rsidRPr="00426FBC">
        <w:rPr>
          <w:rFonts w:ascii="Courier New" w:hAnsi="Courier New" w:cs="Courier New"/>
          <w:color w:val="000000"/>
          <w:sz w:val="20"/>
          <w:szCs w:val="20"/>
          <w:lang w:val="fr-FR"/>
        </w:rPr>
        <w:t>strmLine</w:t>
      </w:r>
      <w:proofErr w:type="spellEnd"/>
      <w:r w:rsidRPr="00426FBC">
        <w:rPr>
          <w:rFonts w:ascii="Courier New" w:hAnsi="Courier New" w:cs="Courier New"/>
          <w:color w:val="000000"/>
          <w:sz w:val="20"/>
          <w:szCs w:val="20"/>
          <w:lang w:val="fr-FR"/>
        </w:rPr>
        <w:t xml:space="preserve">(t, </w:t>
      </w:r>
      <w:proofErr w:type="spellStart"/>
      <w:r w:rsidRPr="00426FBC">
        <w:rPr>
          <w:rFonts w:ascii="Courier New" w:hAnsi="Courier New" w:cs="Courier New"/>
          <w:color w:val="000000"/>
          <w:sz w:val="20"/>
          <w:szCs w:val="20"/>
          <w:lang w:val="fr-FR"/>
        </w:rPr>
        <w:t>xy</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r w:rsidRPr="00426FBC">
        <w:rPr>
          <w:rFonts w:ascii="Courier New" w:hAnsi="Courier New" w:cs="Courier New"/>
          <w:color w:val="000000"/>
          <w:sz w:val="20"/>
          <w:szCs w:val="20"/>
          <w:lang w:val="fr-FR"/>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strmLine</w:t>
      </w:r>
      <w:proofErr w:type="spellEnd"/>
      <w:r>
        <w:rPr>
          <w:rFonts w:ascii="Courier New" w:hAnsi="Courier New" w:cs="Courier New"/>
          <w:color w:val="228B22"/>
          <w:sz w:val="20"/>
          <w:szCs w:val="20"/>
        </w:rPr>
        <w:t xml:space="preserve"> - vector velocity function (used in ode45)</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extract</w:t>
      </w:r>
      <w:proofErr w:type="gramEnd"/>
      <w:r>
        <w:rPr>
          <w:rFonts w:ascii="Courier New" w:hAnsi="Courier New" w:cs="Courier New"/>
          <w:color w:val="228B22"/>
          <w:sz w:val="20"/>
          <w:szCs w:val="20"/>
        </w:rPr>
        <w:t xml:space="preserve"> the x and y coordinates</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xy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get</w:t>
      </w:r>
      <w:proofErr w:type="gramEnd"/>
      <w:r>
        <w:rPr>
          <w:rFonts w:ascii="Courier New" w:hAnsi="Courier New" w:cs="Courier New"/>
          <w:color w:val="228B22"/>
          <w:sz w:val="20"/>
          <w:szCs w:val="20"/>
        </w:rPr>
        <w:t xml:space="preserve"> the velocities and return them as a vector</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spellStart"/>
      <w:proofErr w:type="gramStart"/>
      <w:r w:rsidRPr="00426FBC">
        <w:rPr>
          <w:rFonts w:ascii="Courier New" w:hAnsi="Courier New" w:cs="Courier New"/>
          <w:color w:val="000000"/>
          <w:sz w:val="20"/>
          <w:szCs w:val="20"/>
          <w:lang w:val="fr-FR"/>
        </w:rPr>
        <w:t>uv</w:t>
      </w:r>
      <w:proofErr w:type="spellEnd"/>
      <w:proofErr w:type="gramEnd"/>
      <w:r w:rsidRPr="00426FBC">
        <w:rPr>
          <w:rFonts w:ascii="Courier New" w:hAnsi="Courier New" w:cs="Courier New"/>
          <w:color w:val="000000"/>
          <w:sz w:val="20"/>
          <w:szCs w:val="20"/>
          <w:lang w:val="fr-FR"/>
        </w:rPr>
        <w:t xml:space="preserve"> = [</w:t>
      </w:r>
      <w:proofErr w:type="spellStart"/>
      <w:r w:rsidRPr="00426FBC">
        <w:rPr>
          <w:rFonts w:ascii="Courier New" w:hAnsi="Courier New" w:cs="Courier New"/>
          <w:color w:val="000000"/>
          <w:sz w:val="20"/>
          <w:szCs w:val="20"/>
          <w:lang w:val="fr-FR"/>
        </w:rPr>
        <w:t>Uvel</w:t>
      </w:r>
      <w:proofErr w:type="spellEnd"/>
      <w:r w:rsidRPr="00426FBC">
        <w:rPr>
          <w:rFonts w:ascii="Courier New" w:hAnsi="Courier New" w:cs="Courier New"/>
          <w:color w:val="000000"/>
          <w:sz w:val="20"/>
          <w:szCs w:val="20"/>
          <w:lang w:val="fr-FR"/>
        </w:rPr>
        <w:t xml:space="preserve">(x, y, </w:t>
      </w:r>
      <w:proofErr w:type="spellStart"/>
      <w:r w:rsidRPr="00426FBC">
        <w:rPr>
          <w:rFonts w:ascii="Courier New" w:hAnsi="Courier New" w:cs="Courier New"/>
          <w:color w:val="000000"/>
          <w:sz w:val="20"/>
          <w:szCs w:val="20"/>
          <w:lang w:val="fr-FR"/>
        </w:rPr>
        <w:t>Uinf</w:t>
      </w:r>
      <w:proofErr w:type="spellEnd"/>
      <w:r w:rsidRPr="00426FBC">
        <w:rPr>
          <w:rFonts w:ascii="Courier New" w:hAnsi="Courier New" w:cs="Courier New"/>
          <w:color w:val="000000"/>
          <w:sz w:val="20"/>
          <w:szCs w:val="20"/>
          <w:lang w:val="fr-FR"/>
        </w:rPr>
        <w:t xml:space="preserve">, X, Y, lambda); </w:t>
      </w:r>
      <w:r w:rsidRPr="00426FBC">
        <w:rPr>
          <w:rFonts w:ascii="Courier New" w:hAnsi="Courier New" w:cs="Courier New"/>
          <w:color w:val="0000FF"/>
          <w:sz w:val="20"/>
          <w:szCs w:val="20"/>
          <w:lang w:val="fr-FR"/>
        </w:rPr>
        <w:t>...</w:t>
      </w:r>
    </w:p>
    <w:p w:rsidR="00426FBC" w:rsidRPr="00426FBC" w:rsidRDefault="00426FBC" w:rsidP="00426FBC">
      <w:pPr>
        <w:autoSpaceDE w:val="0"/>
        <w:autoSpaceDN w:val="0"/>
        <w:adjustRightInd w:val="0"/>
        <w:spacing w:after="0" w:line="240" w:lineRule="auto"/>
        <w:rPr>
          <w:rFonts w:ascii="Courier New" w:hAnsi="Courier New" w:cs="Courier New"/>
          <w:sz w:val="24"/>
          <w:szCs w:val="24"/>
          <w:lang w:val="fr-FR"/>
        </w:rPr>
      </w:pPr>
      <w:r w:rsidRPr="00426FBC">
        <w:rPr>
          <w:rFonts w:ascii="Courier New" w:hAnsi="Courier New" w:cs="Courier New"/>
          <w:color w:val="000000"/>
          <w:sz w:val="20"/>
          <w:szCs w:val="20"/>
          <w:lang w:val="fr-FR"/>
        </w:rPr>
        <w:t xml:space="preserve">         </w:t>
      </w:r>
      <w:proofErr w:type="spellStart"/>
      <w:r w:rsidRPr="00426FBC">
        <w:rPr>
          <w:rFonts w:ascii="Courier New" w:hAnsi="Courier New" w:cs="Courier New"/>
          <w:color w:val="000000"/>
          <w:sz w:val="20"/>
          <w:szCs w:val="20"/>
          <w:lang w:val="fr-FR"/>
        </w:rPr>
        <w:t>Vvel</w:t>
      </w:r>
      <w:proofErr w:type="spellEnd"/>
      <w:r w:rsidRPr="00426FBC">
        <w:rPr>
          <w:rFonts w:ascii="Courier New" w:hAnsi="Courier New" w:cs="Courier New"/>
          <w:color w:val="000000"/>
          <w:sz w:val="20"/>
          <w:szCs w:val="20"/>
          <w:lang w:val="fr-FR"/>
        </w:rPr>
        <w:t xml:space="preserve">(x, y, </w:t>
      </w:r>
      <w:proofErr w:type="spellStart"/>
      <w:r w:rsidRPr="00426FBC">
        <w:rPr>
          <w:rFonts w:ascii="Courier New" w:hAnsi="Courier New" w:cs="Courier New"/>
          <w:color w:val="000000"/>
          <w:sz w:val="20"/>
          <w:szCs w:val="20"/>
          <w:lang w:val="fr-FR"/>
        </w:rPr>
        <w:t>Vinf</w:t>
      </w:r>
      <w:proofErr w:type="spellEnd"/>
      <w:r w:rsidRPr="00426FBC">
        <w:rPr>
          <w:rFonts w:ascii="Courier New" w:hAnsi="Courier New" w:cs="Courier New"/>
          <w:color w:val="000000"/>
          <w:sz w:val="20"/>
          <w:szCs w:val="20"/>
          <w:lang w:val="fr-FR"/>
        </w:rPr>
        <w:t>, X, Y, lambda)];</w:t>
      </w:r>
    </w:p>
    <w:p w:rsidR="00426FBC" w:rsidRDefault="00426FBC" w:rsidP="00426FB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function </w:t>
      </w:r>
      <w:proofErr w:type="spellStart"/>
      <w:r>
        <w:rPr>
          <w:rFonts w:ascii="Courier New" w:hAnsi="Courier New" w:cs="Courier New"/>
          <w:color w:val="228B22"/>
          <w:sz w:val="20"/>
          <w:szCs w:val="20"/>
        </w:rPr>
        <w:t>strmLine</w:t>
      </w:r>
      <w:proofErr w:type="spellEnd"/>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26FBC" w:rsidRDefault="00426FBC" w:rsidP="00426FB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426FBC" w:rsidRDefault="00426FBC" w:rsidP="00426FBC">
      <w:pPr>
        <w:autoSpaceDE w:val="0"/>
        <w:autoSpaceDN w:val="0"/>
        <w:adjustRightInd w:val="0"/>
        <w:spacing w:after="0" w:line="240" w:lineRule="auto"/>
        <w:rPr>
          <w:rFonts w:ascii="Courier New" w:hAnsi="Courier New" w:cs="Courier New"/>
          <w:sz w:val="24"/>
          <w:szCs w:val="24"/>
        </w:rPr>
      </w:pPr>
    </w:p>
    <w:p w:rsidR="000268E9" w:rsidRDefault="000268E9" w:rsidP="00BD4182">
      <w:pPr>
        <w:rPr>
          <w:rFonts w:ascii="Times New Roman" w:eastAsiaTheme="minorEastAsia" w:hAnsi="Times New Roman" w:cs="Times New Roman"/>
          <w:b/>
          <w:sz w:val="24"/>
          <w:szCs w:val="24"/>
        </w:rPr>
      </w:pPr>
    </w:p>
    <w:p w:rsidR="00BD4182" w:rsidRDefault="00426FBC" w:rsidP="00B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Functions</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Joel Lubinitsky</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AEE 342 - Project 2a: Analysis of Non-symmetric Airfoil Flows</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Integrate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for Cn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02/20/15</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area = Project2aCn(</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- 2]</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triUpper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triLower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w:t>
      </w:r>
    </w:p>
    <w:p w:rsidR="00426FBC" w:rsidRDefault="00426FBC" w:rsidP="00BD4182">
      <w:pPr>
        <w:rPr>
          <w:rFonts w:ascii="Times New Roman" w:eastAsiaTheme="minorEastAsia" w:hAnsi="Times New Roman" w:cs="Times New Roman"/>
          <w:sz w:val="24"/>
          <w:szCs w:val="24"/>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color w:val="228B22"/>
          <w:sz w:val="20"/>
          <w:szCs w:val="20"/>
        </w:rPr>
      </w:pP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Joel Lubinitsky</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AEE 342 - Project 2a: Analysis of Non-symmetric Airfoil Flows</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Integrate </w:t>
      </w:r>
      <w:proofErr w:type="spellStart"/>
      <w:r>
        <w:rPr>
          <w:rFonts w:ascii="Courier New" w:hAnsi="Courier New" w:cs="Courier New"/>
          <w:color w:val="228B22"/>
          <w:sz w:val="20"/>
          <w:szCs w:val="20"/>
        </w:rPr>
        <w:t>Cp</w:t>
      </w:r>
      <w:proofErr w:type="spellEnd"/>
      <w:r>
        <w:rPr>
          <w:rFonts w:ascii="Courier New" w:hAnsi="Courier New" w:cs="Courier New"/>
          <w:color w:val="228B22"/>
          <w:sz w:val="20"/>
          <w:szCs w:val="20"/>
        </w:rPr>
        <w:t xml:space="preserve"> for Ca</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02/20/15</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area = Project2aCa(</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0;</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 : (</w:t>
      </w:r>
      <w:proofErr w:type="spellStart"/>
      <w:r>
        <w:rPr>
          <w:rFonts w:ascii="Courier New" w:hAnsi="Courier New" w:cs="Courier New"/>
          <w:color w:val="000000"/>
          <w:sz w:val="20"/>
          <w:szCs w:val="20"/>
        </w:rPr>
        <w:t>n_pan</w:t>
      </w:r>
      <w:proofErr w:type="spellEnd"/>
      <w:r>
        <w:rPr>
          <w:rFonts w:ascii="Courier New" w:hAnsi="Courier New" w:cs="Courier New"/>
          <w:color w:val="000000"/>
          <w:sz w:val="20"/>
          <w:szCs w:val="20"/>
        </w:rPr>
        <w:t xml:space="preserve"> / 2) - 2]</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xCpUpper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dydxUpper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yUpper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dydxUpper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triUpper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dydxUpper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CpUpper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areaUpper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triUpper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xCpLower</w:t>
      </w:r>
      <w:proofErr w:type="spellEnd"/>
      <w:r>
        <w:rPr>
          <w:rFonts w:ascii="Courier New" w:hAnsi="Courier New" w:cs="Courier New"/>
          <w:color w:val="000000"/>
          <w:sz w:val="20"/>
          <w:szCs w:val="20"/>
        </w:rPr>
        <w:t>(n);</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dydxLower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yLower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rectLower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dydxLower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triLower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0.5 * </w:t>
      </w:r>
      <w:proofErr w:type="spellStart"/>
      <w:r>
        <w:rPr>
          <w:rFonts w:ascii="Courier New" w:hAnsi="Courier New" w:cs="Courier New"/>
          <w:color w:val="000000"/>
          <w:sz w:val="20"/>
          <w:szCs w:val="20"/>
        </w:rPr>
        <w:t>dydxLower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+ 1) - </w:t>
      </w:r>
      <w:proofErr w:type="spellStart"/>
      <w:r>
        <w:rPr>
          <w:rFonts w:ascii="Courier New" w:hAnsi="Courier New" w:cs="Courier New"/>
          <w:color w:val="000000"/>
          <w:sz w:val="20"/>
          <w:szCs w:val="20"/>
        </w:rPr>
        <w:t>CpLower</w:t>
      </w:r>
      <w:proofErr w:type="spell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dxLower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areaLower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rectLower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triLower</w:t>
      </w:r>
      <w:proofErr w:type="spellEnd"/>
      <w:r>
        <w:rPr>
          <w:rFonts w:ascii="Courier New" w:hAnsi="Courier New" w:cs="Courier New"/>
          <w:color w:val="000000"/>
          <w:sz w:val="20"/>
          <w:szCs w:val="20"/>
        </w:rPr>
        <w:t>;</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68E9" w:rsidRDefault="000268E9" w:rsidP="000268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areaUpper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areaLower</w:t>
      </w:r>
      <w:proofErr w:type="spellEnd"/>
      <w:r>
        <w:rPr>
          <w:rFonts w:ascii="Courier New" w:hAnsi="Courier New" w:cs="Courier New"/>
          <w:color w:val="000000"/>
          <w:sz w:val="20"/>
          <w:szCs w:val="20"/>
        </w:rPr>
        <w:t>;</w:t>
      </w: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sz w:val="24"/>
          <w:szCs w:val="24"/>
        </w:rPr>
      </w:pPr>
    </w:p>
    <w:p w:rsidR="000268E9" w:rsidRDefault="000268E9" w:rsidP="00BD418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Plots</w:t>
      </w:r>
    </w:p>
    <w:p w:rsidR="000268E9"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3334" cy="40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0015Geometry.png"/>
                    <pic:cNvPicPr/>
                  </pic:nvPicPr>
                  <pic:blipFill>
                    <a:blip r:embed="rId7">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0.png"/>
                    <pic:cNvPicPr/>
                  </pic:nvPicPr>
                  <pic:blipFill>
                    <a:blip r:embed="rId8">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5.png"/>
                    <pic:cNvPicPr/>
                  </pic:nvPicPr>
                  <pic:blipFill>
                    <a:blip r:embed="rId13">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10.png"/>
                    <pic:cNvPicPr/>
                  </pic:nvPicPr>
                  <pic:blipFill>
                    <a:blip r:embed="rId14">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20.png"/>
                    <pic:cNvPicPr/>
                  </pic:nvPicPr>
                  <pic:blipFill>
                    <a:blip r:embed="rId15">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Alpha30.png"/>
                    <pic:cNvPicPr/>
                  </pic:nvPicPr>
                  <pic:blipFill>
                    <a:blip r:embed="rId9">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4415Geometry.png"/>
                    <pic:cNvPicPr/>
                  </pic:nvPicPr>
                  <pic:blipFill>
                    <a:blip r:embed="rId10">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0.png"/>
                    <pic:cNvPicPr/>
                  </pic:nvPicPr>
                  <pic:blipFill>
                    <a:blip r:embed="rId12">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3334" cy="4000000"/>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15Alpha-3.png"/>
                    <pic:cNvPicPr/>
                  </pic:nvPicPr>
                  <pic:blipFill>
                    <a:blip r:embed="rId11">
                      <a:extLst>
                        <a:ext uri="{28A0092B-C50C-407E-A947-70E740481C1C}">
                          <a14:useLocalDpi xmlns:a14="http://schemas.microsoft.com/office/drawing/2010/main" val="0"/>
                        </a:ext>
                      </a:extLst>
                    </a:blip>
                    <a:stretch>
                      <a:fillRect/>
                    </a:stretch>
                  </pic:blipFill>
                  <pic:spPr>
                    <a:xfrm>
                      <a:off x="0" y="0"/>
                      <a:ext cx="5333334" cy="4000000"/>
                    </a:xfrm>
                    <a:prstGeom prst="rect">
                      <a:avLst/>
                    </a:prstGeom>
                  </pic:spPr>
                </pic:pic>
              </a:graphicData>
            </a:graphic>
          </wp:inline>
        </w:drawing>
      </w: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0268E9">
      <w:pPr>
        <w:jc w:val="center"/>
        <w:rPr>
          <w:rFonts w:ascii="Times New Roman" w:eastAsiaTheme="minorEastAsia" w:hAnsi="Times New Roman" w:cs="Times New Roman"/>
          <w:sz w:val="24"/>
          <w:szCs w:val="24"/>
        </w:rPr>
      </w:pPr>
    </w:p>
    <w:p w:rsidR="004D4467" w:rsidRDefault="004D4467" w:rsidP="004D4467">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References</w:t>
      </w:r>
    </w:p>
    <w:p w:rsidR="004D4467" w:rsidRPr="00F43E02" w:rsidRDefault="00131EAF" w:rsidP="004D4467">
      <w:pPr>
        <w:rPr>
          <w:rFonts w:ascii="Times New Roman" w:eastAsiaTheme="minorEastAsia" w:hAnsi="Times New Roman" w:cs="Times New Roman"/>
          <w:sz w:val="24"/>
          <w:szCs w:val="24"/>
        </w:rPr>
      </w:pPr>
      <w:r w:rsidRPr="000F7114">
        <w:rPr>
          <w:rFonts w:ascii="Times New Roman" w:eastAsiaTheme="minorEastAsia" w:hAnsi="Times New Roman" w:cs="Times New Roman"/>
          <w:sz w:val="24"/>
          <w:szCs w:val="24"/>
          <w:lang w:val="fr-FR"/>
        </w:rPr>
        <w:t xml:space="preserve">Matlab Documentation. </w:t>
      </w:r>
      <w:hyperlink r:id="rId16" w:history="1">
        <w:r w:rsidRPr="000F7114">
          <w:rPr>
            <w:rStyle w:val="Hyperlink"/>
            <w:rFonts w:ascii="Times New Roman" w:eastAsiaTheme="minorEastAsia" w:hAnsi="Times New Roman" w:cs="Times New Roman"/>
            <w:sz w:val="24"/>
            <w:szCs w:val="24"/>
            <w:lang w:val="fr-FR"/>
          </w:rPr>
          <w:t>http://www.mathworks.com/help/matlab/</w:t>
        </w:r>
      </w:hyperlink>
      <w:r w:rsidRPr="000F7114">
        <w:rPr>
          <w:rFonts w:ascii="Times New Roman" w:eastAsiaTheme="minorEastAsia" w:hAnsi="Times New Roman" w:cs="Times New Roman"/>
          <w:sz w:val="24"/>
          <w:szCs w:val="24"/>
          <w:lang w:val="fr-FR"/>
        </w:rPr>
        <w:t>.</w:t>
      </w:r>
    </w:p>
    <w:sectPr w:rsidR="004D4467" w:rsidRPr="00F43E0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079" w:rsidRDefault="00AE2079" w:rsidP="00F44BAA">
      <w:pPr>
        <w:spacing w:after="0" w:line="240" w:lineRule="auto"/>
      </w:pPr>
      <w:r>
        <w:separator/>
      </w:r>
    </w:p>
  </w:endnote>
  <w:endnote w:type="continuationSeparator" w:id="0">
    <w:p w:rsidR="00AE2079" w:rsidRDefault="00AE2079" w:rsidP="00F44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079" w:rsidRDefault="00AE2079" w:rsidP="00F44BAA">
      <w:pPr>
        <w:spacing w:after="0" w:line="240" w:lineRule="auto"/>
      </w:pPr>
      <w:r>
        <w:separator/>
      </w:r>
    </w:p>
  </w:footnote>
  <w:footnote w:type="continuationSeparator" w:id="0">
    <w:p w:rsidR="00AE2079" w:rsidRDefault="00AE2079" w:rsidP="00F44B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BAA" w:rsidRPr="001771AB" w:rsidRDefault="00F44BAA" w:rsidP="00F44BAA">
    <w:pPr>
      <w:pStyle w:val="Header"/>
      <w:rPr>
        <w:rFonts w:ascii="Times New Roman" w:hAnsi="Times New Roman" w:cs="Times New Roman"/>
        <w:sz w:val="24"/>
        <w:szCs w:val="24"/>
      </w:rPr>
    </w:pPr>
    <w:r w:rsidRPr="001771AB">
      <w:rPr>
        <w:rFonts w:ascii="Times New Roman" w:hAnsi="Times New Roman" w:cs="Times New Roman"/>
        <w:sz w:val="24"/>
        <w:szCs w:val="24"/>
      </w:rPr>
      <w:t>Joel Lubinitsky</w:t>
    </w:r>
    <w:r w:rsidRPr="001771AB">
      <w:rPr>
        <w:rFonts w:ascii="Times New Roman" w:hAnsi="Times New Roman" w:cs="Times New Roman"/>
        <w:sz w:val="24"/>
        <w:szCs w:val="24"/>
      </w:rPr>
      <w:tab/>
    </w:r>
    <w:r w:rsidRPr="001771AB">
      <w:rPr>
        <w:rFonts w:ascii="Times New Roman" w:hAnsi="Times New Roman" w:cs="Times New Roman"/>
        <w:sz w:val="24"/>
        <w:szCs w:val="24"/>
      </w:rPr>
      <w:tab/>
      <w:t>AEE 342</w:t>
    </w:r>
  </w:p>
  <w:p w:rsidR="00F44BAA" w:rsidRPr="00F44BAA" w:rsidRDefault="00F44BAA">
    <w:pPr>
      <w:pStyle w:val="Header"/>
      <w:rPr>
        <w:rFonts w:ascii="Times New Roman" w:hAnsi="Times New Roman" w:cs="Times New Roman"/>
        <w:sz w:val="24"/>
        <w:szCs w:val="24"/>
      </w:rPr>
    </w:pPr>
    <w:r>
      <w:rPr>
        <w:rFonts w:ascii="Times New Roman" w:hAnsi="Times New Roman" w:cs="Times New Roman"/>
        <w:sz w:val="24"/>
        <w:szCs w:val="24"/>
      </w:rPr>
      <w:t>02/20/15</w:t>
    </w:r>
    <w:r>
      <w:rPr>
        <w:rFonts w:ascii="Times New Roman" w:hAnsi="Times New Roman" w:cs="Times New Roman"/>
        <w:sz w:val="24"/>
        <w:szCs w:val="24"/>
      </w:rPr>
      <w:tab/>
    </w:r>
    <w:r>
      <w:rPr>
        <w:rFonts w:ascii="Times New Roman" w:hAnsi="Times New Roman" w:cs="Times New Roman"/>
        <w:sz w:val="24"/>
        <w:szCs w:val="24"/>
      </w:rPr>
      <w:tab/>
      <w:t>Project 2a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AA"/>
    <w:rsid w:val="0002662F"/>
    <w:rsid w:val="000268E9"/>
    <w:rsid w:val="000467C7"/>
    <w:rsid w:val="00076AF0"/>
    <w:rsid w:val="000D5C71"/>
    <w:rsid w:val="000F3152"/>
    <w:rsid w:val="00131EAF"/>
    <w:rsid w:val="0019099D"/>
    <w:rsid w:val="0022365D"/>
    <w:rsid w:val="00225C94"/>
    <w:rsid w:val="00232A3B"/>
    <w:rsid w:val="002954D5"/>
    <w:rsid w:val="002B340B"/>
    <w:rsid w:val="002B4370"/>
    <w:rsid w:val="002E2435"/>
    <w:rsid w:val="002F2BD5"/>
    <w:rsid w:val="002F551D"/>
    <w:rsid w:val="00306BDD"/>
    <w:rsid w:val="003243E0"/>
    <w:rsid w:val="00353249"/>
    <w:rsid w:val="00393A7A"/>
    <w:rsid w:val="00396F16"/>
    <w:rsid w:val="003C253E"/>
    <w:rsid w:val="003D465A"/>
    <w:rsid w:val="003F3807"/>
    <w:rsid w:val="00426FBC"/>
    <w:rsid w:val="00444E38"/>
    <w:rsid w:val="004538F4"/>
    <w:rsid w:val="00467C01"/>
    <w:rsid w:val="00490BA1"/>
    <w:rsid w:val="004A6A82"/>
    <w:rsid w:val="004D4467"/>
    <w:rsid w:val="005005BC"/>
    <w:rsid w:val="00503537"/>
    <w:rsid w:val="005051AA"/>
    <w:rsid w:val="00534C57"/>
    <w:rsid w:val="00592DBB"/>
    <w:rsid w:val="005A2189"/>
    <w:rsid w:val="005C4275"/>
    <w:rsid w:val="005C64A2"/>
    <w:rsid w:val="005F59C0"/>
    <w:rsid w:val="006076A6"/>
    <w:rsid w:val="00640D08"/>
    <w:rsid w:val="00673472"/>
    <w:rsid w:val="00692F82"/>
    <w:rsid w:val="0071601E"/>
    <w:rsid w:val="007667A0"/>
    <w:rsid w:val="007B5D95"/>
    <w:rsid w:val="007F2F00"/>
    <w:rsid w:val="00807B0F"/>
    <w:rsid w:val="00807EEA"/>
    <w:rsid w:val="00842B65"/>
    <w:rsid w:val="00857123"/>
    <w:rsid w:val="00872E04"/>
    <w:rsid w:val="00886890"/>
    <w:rsid w:val="008B3F5E"/>
    <w:rsid w:val="008E79CA"/>
    <w:rsid w:val="00A10D8A"/>
    <w:rsid w:val="00A11C1C"/>
    <w:rsid w:val="00A13846"/>
    <w:rsid w:val="00A974BB"/>
    <w:rsid w:val="00AE0E1D"/>
    <w:rsid w:val="00AE2079"/>
    <w:rsid w:val="00AF6254"/>
    <w:rsid w:val="00B0036F"/>
    <w:rsid w:val="00B02B97"/>
    <w:rsid w:val="00B3474C"/>
    <w:rsid w:val="00B4668F"/>
    <w:rsid w:val="00B93B15"/>
    <w:rsid w:val="00BB5F26"/>
    <w:rsid w:val="00BB68BF"/>
    <w:rsid w:val="00BC57DD"/>
    <w:rsid w:val="00BD4182"/>
    <w:rsid w:val="00C03DA4"/>
    <w:rsid w:val="00C1613B"/>
    <w:rsid w:val="00C62135"/>
    <w:rsid w:val="00C810C7"/>
    <w:rsid w:val="00CB644B"/>
    <w:rsid w:val="00CB77D7"/>
    <w:rsid w:val="00D00F01"/>
    <w:rsid w:val="00D157BC"/>
    <w:rsid w:val="00D2307C"/>
    <w:rsid w:val="00D2549C"/>
    <w:rsid w:val="00D4026A"/>
    <w:rsid w:val="00D63117"/>
    <w:rsid w:val="00D8166A"/>
    <w:rsid w:val="00D97C8D"/>
    <w:rsid w:val="00DA392C"/>
    <w:rsid w:val="00DB1E1D"/>
    <w:rsid w:val="00DD1A95"/>
    <w:rsid w:val="00E04FB2"/>
    <w:rsid w:val="00E33FC9"/>
    <w:rsid w:val="00E505C4"/>
    <w:rsid w:val="00E61870"/>
    <w:rsid w:val="00EA311F"/>
    <w:rsid w:val="00EB44AA"/>
    <w:rsid w:val="00EF2320"/>
    <w:rsid w:val="00F03E57"/>
    <w:rsid w:val="00F308D8"/>
    <w:rsid w:val="00F43E02"/>
    <w:rsid w:val="00F44BAA"/>
    <w:rsid w:val="00FA0BD7"/>
    <w:rsid w:val="00FF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 w:type="character" w:styleId="Hyperlink">
    <w:name w:val="Hyperlink"/>
    <w:basedOn w:val="DefaultParagraphFont"/>
    <w:uiPriority w:val="99"/>
    <w:unhideWhenUsed/>
    <w:rsid w:val="00131E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B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BAA"/>
  </w:style>
  <w:style w:type="paragraph" w:styleId="Footer">
    <w:name w:val="footer"/>
    <w:basedOn w:val="Normal"/>
    <w:link w:val="FooterChar"/>
    <w:uiPriority w:val="99"/>
    <w:unhideWhenUsed/>
    <w:rsid w:val="00F44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BAA"/>
  </w:style>
  <w:style w:type="character" w:styleId="PlaceholderText">
    <w:name w:val="Placeholder Text"/>
    <w:basedOn w:val="DefaultParagraphFont"/>
    <w:uiPriority w:val="99"/>
    <w:semiHidden/>
    <w:rsid w:val="00D4026A"/>
    <w:rPr>
      <w:color w:val="808080"/>
    </w:rPr>
  </w:style>
  <w:style w:type="paragraph" w:styleId="BalloonText">
    <w:name w:val="Balloon Text"/>
    <w:basedOn w:val="Normal"/>
    <w:link w:val="BalloonTextChar"/>
    <w:uiPriority w:val="99"/>
    <w:semiHidden/>
    <w:unhideWhenUsed/>
    <w:rsid w:val="00D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26A"/>
    <w:rPr>
      <w:rFonts w:ascii="Tahoma" w:hAnsi="Tahoma" w:cs="Tahoma"/>
      <w:sz w:val="16"/>
      <w:szCs w:val="16"/>
    </w:rPr>
  </w:style>
  <w:style w:type="character" w:styleId="Hyperlink">
    <w:name w:val="Hyperlink"/>
    <w:basedOn w:val="DefaultParagraphFont"/>
    <w:uiPriority w:val="99"/>
    <w:unhideWhenUsed/>
    <w:rsid w:val="00131E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mathworks.com/help/matlab/"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24</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94</cp:revision>
  <dcterms:created xsi:type="dcterms:W3CDTF">2015-02-20T04:38:00Z</dcterms:created>
  <dcterms:modified xsi:type="dcterms:W3CDTF">2015-02-20T12:50:00Z</dcterms:modified>
</cp:coreProperties>
</file>