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C48" w:rsidRDefault="00B81C48" w:rsidP="00B81C48">
      <w:pPr>
        <w:jc w:val="center"/>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b/>
          <w:sz w:val="24"/>
          <w:szCs w:val="24"/>
        </w:rPr>
        <w:t>EE 342: Aerodynamics, Project 2b – Analysis of Non-symmetric Airfoil Flows</w:t>
      </w:r>
    </w:p>
    <w:p w:rsidR="00B81C48" w:rsidRDefault="00B81C48" w:rsidP="00B81C48">
      <w:pPr>
        <w:jc w:val="center"/>
        <w:rPr>
          <w:rFonts w:ascii="Times New Roman" w:hAnsi="Times New Roman" w:cs="Times New Roman"/>
          <w:b/>
          <w:sz w:val="24"/>
          <w:szCs w:val="24"/>
        </w:rPr>
      </w:pPr>
      <w:r>
        <w:rPr>
          <w:rFonts w:ascii="Times New Roman" w:hAnsi="Times New Roman" w:cs="Times New Roman"/>
          <w:b/>
          <w:sz w:val="24"/>
          <w:szCs w:val="24"/>
        </w:rPr>
        <w:t>Submitted: 02/27</w:t>
      </w:r>
      <w:r>
        <w:rPr>
          <w:rFonts w:ascii="Times New Roman" w:hAnsi="Times New Roman" w:cs="Times New Roman"/>
          <w:b/>
          <w:sz w:val="24"/>
          <w:szCs w:val="24"/>
        </w:rPr>
        <w:t>/15</w:t>
      </w:r>
    </w:p>
    <w:p w:rsidR="00711744" w:rsidRDefault="000F2C31">
      <w:pPr>
        <w:rPr>
          <w:rFonts w:ascii="Times New Roman" w:hAnsi="Times New Roman" w:cs="Times New Roman"/>
          <w:sz w:val="24"/>
        </w:rPr>
      </w:pPr>
      <w:r>
        <w:rPr>
          <w:rFonts w:ascii="Times New Roman" w:hAnsi="Times New Roman" w:cs="Times New Roman"/>
          <w:sz w:val="24"/>
        </w:rPr>
        <w:tab/>
      </w:r>
      <w:r w:rsidR="005851C5">
        <w:rPr>
          <w:rFonts w:ascii="Times New Roman" w:hAnsi="Times New Roman" w:cs="Times New Roman"/>
          <w:sz w:val="24"/>
        </w:rPr>
        <w:t>There are many different flow conditions that can be simulate</w:t>
      </w:r>
      <w:r w:rsidR="000A50DF">
        <w:rPr>
          <w:rFonts w:ascii="Times New Roman" w:hAnsi="Times New Roman" w:cs="Times New Roman"/>
          <w:sz w:val="24"/>
        </w:rPr>
        <w:t xml:space="preserve">d and observed around an airfoil, but certain flows are of particular interest when evaluating its flight performance. </w:t>
      </w:r>
      <w:r w:rsidR="0044006D">
        <w:rPr>
          <w:rFonts w:ascii="Times New Roman" w:hAnsi="Times New Roman" w:cs="Times New Roman"/>
          <w:sz w:val="24"/>
        </w:rPr>
        <w:t xml:space="preserve">Namely, the superposition of uniform rectilinear flow (URF) with vortex flow is largely responsible for the generation of lift and drag, some major indicators of airfoil performance. </w:t>
      </w:r>
      <w:r w:rsidR="000519CA">
        <w:rPr>
          <w:rFonts w:ascii="Times New Roman" w:hAnsi="Times New Roman" w:cs="Times New Roman"/>
          <w:sz w:val="24"/>
        </w:rPr>
        <w:t>However, other types of flow</w:t>
      </w:r>
      <w:r w:rsidR="003136E6">
        <w:rPr>
          <w:rFonts w:ascii="Times New Roman" w:hAnsi="Times New Roman" w:cs="Times New Roman"/>
          <w:sz w:val="24"/>
        </w:rPr>
        <w:t>s</w:t>
      </w:r>
      <w:r w:rsidR="000519CA">
        <w:rPr>
          <w:rFonts w:ascii="Times New Roman" w:hAnsi="Times New Roman" w:cs="Times New Roman"/>
          <w:sz w:val="24"/>
        </w:rPr>
        <w:t xml:space="preserve"> are typically modelled over airfoils in order to satisfy some conditions, or to obtain certain data. </w:t>
      </w:r>
      <w:r w:rsidR="003136E6">
        <w:rPr>
          <w:rFonts w:ascii="Times New Roman" w:hAnsi="Times New Roman" w:cs="Times New Roman"/>
          <w:sz w:val="24"/>
        </w:rPr>
        <w:t xml:space="preserve">In this investigation, the goal is to compute the pressure distribution over different airfoils at different angles of attack through a superposition of URF, source flow, and vortex flow. </w:t>
      </w:r>
      <w:r w:rsidR="005C7F94">
        <w:rPr>
          <w:rFonts w:ascii="Times New Roman" w:hAnsi="Times New Roman" w:cs="Times New Roman"/>
          <w:sz w:val="24"/>
        </w:rPr>
        <w:t>Several</w:t>
      </w:r>
      <w:r w:rsidR="006A2030">
        <w:rPr>
          <w:rFonts w:ascii="Times New Roman" w:hAnsi="Times New Roman" w:cs="Times New Roman"/>
          <w:sz w:val="24"/>
        </w:rPr>
        <w:t xml:space="preserve"> different ways to define these flows under conditions consistent with theory are evaluated, as too are the assumptions necessary for such conclusions. </w:t>
      </w:r>
      <w:r w:rsidR="00D2645B">
        <w:rPr>
          <w:rFonts w:ascii="Times New Roman" w:hAnsi="Times New Roman" w:cs="Times New Roman"/>
          <w:sz w:val="24"/>
        </w:rPr>
        <w:t>The analysis to follow will aim to properly formulate the problems under consideration, to model them on a theoretical basis, and to evaluate the assumptions made in the process.</w:t>
      </w:r>
    </w:p>
    <w:p w:rsidR="00D2645B" w:rsidRDefault="00D2645B">
      <w:pPr>
        <w:rPr>
          <w:rFonts w:ascii="Times New Roman" w:hAnsi="Times New Roman" w:cs="Times New Roman"/>
          <w:sz w:val="24"/>
        </w:rPr>
      </w:pPr>
      <w:r>
        <w:rPr>
          <w:rFonts w:ascii="Times New Roman" w:hAnsi="Times New Roman" w:cs="Times New Roman"/>
          <w:sz w:val="24"/>
        </w:rPr>
        <w:tab/>
      </w:r>
      <w:r w:rsidR="00303CAB">
        <w:rPr>
          <w:rFonts w:ascii="Times New Roman" w:hAnsi="Times New Roman" w:cs="Times New Roman"/>
          <w:sz w:val="24"/>
        </w:rPr>
        <w:t xml:space="preserve">The first task is to prepare the geometry of the airfoil so that it can best be shown to satisfy physical principles. Namely, this refers to the </w:t>
      </w:r>
      <w:proofErr w:type="spellStart"/>
      <w:r w:rsidR="00303CAB">
        <w:rPr>
          <w:rFonts w:ascii="Times New Roman" w:hAnsi="Times New Roman" w:cs="Times New Roman"/>
          <w:sz w:val="24"/>
        </w:rPr>
        <w:t>Kutta</w:t>
      </w:r>
      <w:proofErr w:type="spellEnd"/>
      <w:r w:rsidR="00303CAB">
        <w:rPr>
          <w:rFonts w:ascii="Times New Roman" w:hAnsi="Times New Roman" w:cs="Times New Roman"/>
          <w:sz w:val="24"/>
        </w:rPr>
        <w:t xml:space="preserve"> Condition which can be represented well on an airfoil with a wedge-shaped trailing edge. </w:t>
      </w:r>
      <w:r w:rsidR="00A55D82">
        <w:rPr>
          <w:rFonts w:ascii="Times New Roman" w:hAnsi="Times New Roman" w:cs="Times New Roman"/>
          <w:sz w:val="24"/>
        </w:rPr>
        <w:t xml:space="preserve">The given thickness distribution for a NACA 4 digit airfoil describes an airfoil with a trailing edge that is blunt and does not end precisely at x = 1. </w:t>
      </w:r>
      <w:r w:rsidR="00BB1C20">
        <w:rPr>
          <w:rFonts w:ascii="Times New Roman" w:hAnsi="Times New Roman" w:cs="Times New Roman"/>
          <w:sz w:val="24"/>
        </w:rPr>
        <w:t xml:space="preserve">Several modifications can be made to enforce this condition. </w:t>
      </w:r>
      <w:r w:rsidR="00E4574E">
        <w:rPr>
          <w:rFonts w:ascii="Times New Roman" w:hAnsi="Times New Roman" w:cs="Times New Roman"/>
          <w:sz w:val="24"/>
        </w:rPr>
        <w:t xml:space="preserve">Since it is desired that the surface of the airfoil be differentiable, </w:t>
      </w:r>
      <w:r w:rsidR="00BB1C20">
        <w:rPr>
          <w:rFonts w:ascii="Times New Roman" w:hAnsi="Times New Roman" w:cs="Times New Roman"/>
          <w:sz w:val="24"/>
        </w:rPr>
        <w:t xml:space="preserve">it would be best to modify the equation itself so that it behaves as desired. </w:t>
      </w:r>
      <w:r w:rsidR="005348E0">
        <w:rPr>
          <w:rFonts w:ascii="Times New Roman" w:hAnsi="Times New Roman" w:cs="Times New Roman"/>
          <w:sz w:val="24"/>
        </w:rPr>
        <w:t>The original thickness distribution is given by</w:t>
      </w:r>
    </w:p>
    <w:p w:rsidR="00936CBE" w:rsidRPr="00DF27D4" w:rsidRDefault="00936CBE" w:rsidP="00936CBE">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t</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tt</m:t>
              </m:r>
            </m:num>
            <m:den>
              <m:r>
                <w:rPr>
                  <w:rFonts w:ascii="Cambria Math" w:hAnsi="Cambria Math" w:cs="Times New Roman"/>
                  <w:sz w:val="24"/>
                </w:rPr>
                <m:t>0.20</m:t>
              </m:r>
            </m:den>
          </m:f>
          <m:r>
            <w:rPr>
              <w:rFonts w:ascii="Cambria Math" w:hAnsi="Cambria Math" w:cs="Times New Roman"/>
              <w:sz w:val="24"/>
            </w:rPr>
            <m:t>(0.2969</m:t>
          </m:r>
          <m:rad>
            <m:radPr>
              <m:degHide m:val="1"/>
              <m:ctrlPr>
                <w:rPr>
                  <w:rFonts w:ascii="Cambria Math" w:hAnsi="Cambria Math" w:cs="Times New Roman"/>
                  <w:i/>
                  <w:sz w:val="24"/>
                </w:rPr>
              </m:ctrlPr>
            </m:radPr>
            <m:deg/>
            <m:e>
              <m:r>
                <w:rPr>
                  <w:rFonts w:ascii="Cambria Math" w:hAnsi="Cambria Math" w:cs="Times New Roman"/>
                  <w:sz w:val="24"/>
                </w:rPr>
                <m:t>x</m:t>
              </m:r>
            </m:e>
          </m:rad>
          <m:r>
            <w:rPr>
              <w:rFonts w:ascii="Cambria Math" w:hAnsi="Cambria Math" w:cs="Times New Roman"/>
              <w:sz w:val="24"/>
            </w:rPr>
            <m:t>-0.1260x-0.3516</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+0.2843</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3</m:t>
              </m:r>
            </m:sup>
          </m:sSup>
          <m:r>
            <w:rPr>
              <w:rFonts w:ascii="Cambria Math" w:hAnsi="Cambria Math" w:cs="Times New Roman"/>
              <w:sz w:val="24"/>
            </w:rPr>
            <m:t>-0.1015</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4</m:t>
              </m:r>
            </m:sup>
          </m:sSup>
          <m:r>
            <w:rPr>
              <w:rFonts w:ascii="Cambria Math" w:hAnsi="Cambria Math" w:cs="Times New Roman"/>
              <w:sz w:val="24"/>
            </w:rPr>
            <m:t>)</m:t>
          </m:r>
        </m:oMath>
      </m:oMathPara>
    </w:p>
    <w:p w:rsidR="005348E0" w:rsidRDefault="00936CBE">
      <w:pPr>
        <w:rPr>
          <w:rFonts w:ascii="Times New Roman" w:eastAsiaTheme="minorEastAsia" w:hAnsi="Times New Roman" w:cs="Times New Roman"/>
          <w:sz w:val="24"/>
        </w:rPr>
      </w:pPr>
      <w:r>
        <w:rPr>
          <w:rFonts w:ascii="Times New Roman" w:hAnsi="Times New Roman" w:cs="Times New Roman"/>
          <w:sz w:val="24"/>
        </w:rPr>
        <w:t xml:space="preserve">Where </w:t>
      </w:r>
      <m:oMath>
        <m:r>
          <w:rPr>
            <w:rFonts w:ascii="Cambria Math" w:hAnsi="Cambria Math" w:cs="Times New Roman"/>
            <w:sz w:val="24"/>
          </w:rPr>
          <m:t>tt</m:t>
        </m:r>
      </m:oMath>
      <w:r>
        <w:rPr>
          <w:rFonts w:ascii="Times New Roman" w:eastAsiaTheme="minorEastAsia" w:hAnsi="Times New Roman" w:cs="Times New Roman"/>
          <w:sz w:val="24"/>
        </w:rPr>
        <w:t xml:space="preserve"> is the maximum thickness of the airfoil as a percentage of chord </w:t>
      </w:r>
      <w:proofErr w:type="gramStart"/>
      <w:r>
        <w:rPr>
          <w:rFonts w:ascii="Times New Roman" w:eastAsiaTheme="minorEastAsia" w:hAnsi="Times New Roman" w:cs="Times New Roman"/>
          <w:sz w:val="24"/>
        </w:rPr>
        <w:t>length.</w:t>
      </w:r>
      <w:proofErr w:type="gramEnd"/>
      <w:r>
        <w:rPr>
          <w:rFonts w:ascii="Times New Roman" w:eastAsiaTheme="minorEastAsia" w:hAnsi="Times New Roman" w:cs="Times New Roman"/>
          <w:sz w:val="24"/>
        </w:rPr>
        <w:t xml:space="preserve"> </w:t>
      </w:r>
      <w:r w:rsidR="00B5324C">
        <w:rPr>
          <w:rFonts w:ascii="Times New Roman" w:eastAsiaTheme="minorEastAsia" w:hAnsi="Times New Roman" w:cs="Times New Roman"/>
          <w:sz w:val="24"/>
        </w:rPr>
        <w:t xml:space="preserve">In order to come to a point at the trailing edge, the thickness must define a point at the coordinate (1, 0). </w:t>
      </w:r>
      <w:r w:rsidR="00591335">
        <w:rPr>
          <w:rFonts w:ascii="Times New Roman" w:eastAsiaTheme="minorEastAsia" w:hAnsi="Times New Roman" w:cs="Times New Roman"/>
          <w:sz w:val="24"/>
        </w:rPr>
        <w:t>Plugging this condition into the thickness distribution yields</w:t>
      </w:r>
    </w:p>
    <w:p w:rsidR="00591335" w:rsidRPr="00DF27D4" w:rsidRDefault="00591335" w:rsidP="00591335">
      <w:pPr>
        <w:rPr>
          <w:rFonts w:ascii="Times New Roman" w:eastAsiaTheme="minorEastAsia" w:hAnsi="Times New Roman" w:cs="Times New Roman"/>
          <w:sz w:val="24"/>
        </w:rPr>
      </w:pPr>
      <m:oMathPara>
        <m:oMath>
          <m:r>
            <w:rPr>
              <w:rFonts w:ascii="Cambria Math" w:hAnsi="Cambria Math" w:cs="Times New Roman"/>
              <w:sz w:val="24"/>
            </w:rPr>
            <m:t>0</m:t>
          </m:r>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tt</m:t>
              </m:r>
            </m:num>
            <m:den>
              <m:r>
                <w:rPr>
                  <w:rFonts w:ascii="Cambria Math" w:hAnsi="Cambria Math" w:cs="Times New Roman"/>
                  <w:sz w:val="24"/>
                </w:rPr>
                <m:t>0.20</m:t>
              </m:r>
            </m:den>
          </m:f>
          <m:r>
            <w:rPr>
              <w:rFonts w:ascii="Cambria Math" w:hAnsi="Cambria Math" w:cs="Times New Roman"/>
              <w:sz w:val="24"/>
            </w:rPr>
            <m:t>(0.2969-0.1260-0.3516+0.2843-0.1015)</m:t>
          </m:r>
        </m:oMath>
      </m:oMathPara>
    </w:p>
    <w:p w:rsidR="00591335" w:rsidRDefault="00591335">
      <w:pPr>
        <w:rPr>
          <w:rFonts w:ascii="Times New Roman" w:hAnsi="Times New Roman" w:cs="Times New Roman"/>
          <w:sz w:val="24"/>
        </w:rPr>
      </w:pPr>
      <w:r>
        <w:rPr>
          <w:rFonts w:ascii="Times New Roman" w:hAnsi="Times New Roman" w:cs="Times New Roman"/>
          <w:sz w:val="24"/>
        </w:rPr>
        <w:t>And further</w:t>
      </w:r>
    </w:p>
    <w:p w:rsidR="00591335" w:rsidRPr="00DF27D4" w:rsidRDefault="00591335" w:rsidP="00591335">
      <w:pPr>
        <w:rPr>
          <w:rFonts w:ascii="Times New Roman" w:eastAsiaTheme="minorEastAsia" w:hAnsi="Times New Roman" w:cs="Times New Roman"/>
          <w:sz w:val="24"/>
        </w:rPr>
      </w:pPr>
      <m:oMathPara>
        <m:oMath>
          <m:r>
            <w:rPr>
              <w:rFonts w:ascii="Cambria Math" w:hAnsi="Cambria Math" w:cs="Times New Roman"/>
              <w:sz w:val="24"/>
            </w:rPr>
            <m:t>0=0.2969-0.1260-0.3516+0.2843-0.1015</m:t>
          </m:r>
        </m:oMath>
      </m:oMathPara>
    </w:p>
    <w:p w:rsidR="00591335" w:rsidRDefault="00B65FFF">
      <w:pPr>
        <w:rPr>
          <w:rFonts w:ascii="Times New Roman" w:hAnsi="Times New Roman" w:cs="Times New Roman"/>
          <w:sz w:val="24"/>
        </w:rPr>
      </w:pPr>
      <w:r>
        <w:rPr>
          <w:rFonts w:ascii="Times New Roman" w:hAnsi="Times New Roman" w:cs="Times New Roman"/>
          <w:sz w:val="24"/>
        </w:rPr>
        <w:t xml:space="preserve">From here, it is clear that one of the coefficients must be altered so that this condition is made true. </w:t>
      </w:r>
      <w:r w:rsidR="00153851">
        <w:rPr>
          <w:rFonts w:ascii="Times New Roman" w:hAnsi="Times New Roman" w:cs="Times New Roman"/>
          <w:sz w:val="24"/>
        </w:rPr>
        <w:t>Since x will always be less than 1, the best coefficient to choose would be the fifth one because it would have the lowest overall weight, particularly at low values of x.</w:t>
      </w:r>
      <w:r w:rsidR="008E5DA4">
        <w:rPr>
          <w:rFonts w:ascii="Times New Roman" w:hAnsi="Times New Roman" w:cs="Times New Roman"/>
          <w:sz w:val="24"/>
        </w:rPr>
        <w:t xml:space="preserve"> Therefore</w:t>
      </w:r>
    </w:p>
    <w:p w:rsidR="008E5DA4" w:rsidRPr="00DF27D4" w:rsidRDefault="008E5DA4" w:rsidP="008E5DA4">
      <w:pPr>
        <w:rPr>
          <w:rFonts w:ascii="Times New Roman" w:eastAsiaTheme="minorEastAsia" w:hAnsi="Times New Roman" w:cs="Times New Roman"/>
          <w:sz w:val="24"/>
        </w:rPr>
      </w:pPr>
      <m:oMathPara>
        <m:oMath>
          <m:r>
            <w:rPr>
              <w:rFonts w:ascii="Cambria Math" w:hAnsi="Cambria Math" w:cs="Times New Roman"/>
              <w:sz w:val="24"/>
            </w:rPr>
            <m:t>C</m:t>
          </m:r>
          <m:r>
            <w:rPr>
              <w:rFonts w:ascii="Cambria Math" w:hAnsi="Cambria Math" w:cs="Times New Roman"/>
              <w:sz w:val="24"/>
            </w:rPr>
            <m:t>=0.2969-0.1260-0.3516+0.2843</m:t>
          </m:r>
          <m:r>
            <w:rPr>
              <w:rFonts w:ascii="Cambria Math" w:hAnsi="Cambria Math" w:cs="Times New Roman"/>
              <w:sz w:val="24"/>
            </w:rPr>
            <m:t>=0.1036</m:t>
          </m:r>
        </m:oMath>
      </m:oMathPara>
    </w:p>
    <w:p w:rsidR="008E5DA4" w:rsidRDefault="008E5DA4">
      <w:pPr>
        <w:rPr>
          <w:rFonts w:ascii="Times New Roman" w:hAnsi="Times New Roman" w:cs="Times New Roman"/>
          <w:sz w:val="24"/>
        </w:rPr>
      </w:pPr>
      <w:r>
        <w:rPr>
          <w:rFonts w:ascii="Times New Roman" w:hAnsi="Times New Roman" w:cs="Times New Roman"/>
          <w:sz w:val="24"/>
        </w:rPr>
        <w:t>Thus yielding the new thickness distribution</w:t>
      </w:r>
    </w:p>
    <w:p w:rsidR="008E5DA4" w:rsidRPr="00DF27D4" w:rsidRDefault="008E5DA4" w:rsidP="008E5DA4">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t</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tt</m:t>
              </m:r>
            </m:num>
            <m:den>
              <m:r>
                <w:rPr>
                  <w:rFonts w:ascii="Cambria Math" w:hAnsi="Cambria Math" w:cs="Times New Roman"/>
                  <w:sz w:val="24"/>
                </w:rPr>
                <m:t>0.20</m:t>
              </m:r>
            </m:den>
          </m:f>
          <m:r>
            <w:rPr>
              <w:rFonts w:ascii="Cambria Math" w:hAnsi="Cambria Math" w:cs="Times New Roman"/>
              <w:sz w:val="24"/>
            </w:rPr>
            <m:t>(0.2969</m:t>
          </m:r>
          <m:rad>
            <m:radPr>
              <m:degHide m:val="1"/>
              <m:ctrlPr>
                <w:rPr>
                  <w:rFonts w:ascii="Cambria Math" w:hAnsi="Cambria Math" w:cs="Times New Roman"/>
                  <w:i/>
                  <w:sz w:val="24"/>
                </w:rPr>
              </m:ctrlPr>
            </m:radPr>
            <m:deg/>
            <m:e>
              <m:r>
                <w:rPr>
                  <w:rFonts w:ascii="Cambria Math" w:hAnsi="Cambria Math" w:cs="Times New Roman"/>
                  <w:sz w:val="24"/>
                </w:rPr>
                <m:t>x</m:t>
              </m:r>
            </m:e>
          </m:rad>
          <m:r>
            <w:rPr>
              <w:rFonts w:ascii="Cambria Math" w:hAnsi="Cambria Math" w:cs="Times New Roman"/>
              <w:sz w:val="24"/>
            </w:rPr>
            <m:t>-0.1260x-0.3516</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+0.2843</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3</m:t>
              </m:r>
            </m:sup>
          </m:sSup>
          <m:r>
            <w:rPr>
              <w:rFonts w:ascii="Cambria Math" w:hAnsi="Cambria Math" w:cs="Times New Roman"/>
              <w:sz w:val="24"/>
            </w:rPr>
            <m:t>-</m:t>
          </m:r>
          <m:r>
            <w:rPr>
              <w:rFonts w:ascii="Cambria Math" w:hAnsi="Cambria Math" w:cs="Times New Roman"/>
              <w:sz w:val="24"/>
            </w:rPr>
            <m:t>0.1036</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4</m:t>
              </m:r>
            </m:sup>
          </m:sSup>
          <m:r>
            <w:rPr>
              <w:rFonts w:ascii="Cambria Math" w:hAnsi="Cambria Math" w:cs="Times New Roman"/>
              <w:sz w:val="24"/>
            </w:rPr>
            <m:t>)</m:t>
          </m:r>
        </m:oMath>
      </m:oMathPara>
    </w:p>
    <w:p w:rsidR="004A1873" w:rsidRDefault="005F4B96">
      <w:pPr>
        <w:rPr>
          <w:rFonts w:ascii="Times New Roman" w:hAnsi="Times New Roman" w:cs="Times New Roman"/>
          <w:sz w:val="24"/>
        </w:rPr>
      </w:pPr>
      <w:r>
        <w:rPr>
          <w:rFonts w:ascii="Times New Roman" w:hAnsi="Times New Roman" w:cs="Times New Roman"/>
          <w:sz w:val="24"/>
        </w:rPr>
        <w:t>These two distributions are plotted below for comparison. The two figures are of the same data, but the one on the right is scaled so that the distinction between the two airfoils at the trailing edge can be exaggerated</w:t>
      </w:r>
      <w:r w:rsidR="00B24ACA">
        <w:rPr>
          <w:rFonts w:ascii="Times New Roman" w:hAnsi="Times New Roman" w:cs="Times New Roman"/>
          <w:sz w:val="24"/>
        </w:rPr>
        <w:t>.</w:t>
      </w:r>
      <w:r w:rsidR="00602108">
        <w:rPr>
          <w:rFonts w:ascii="Times New Roman" w:hAnsi="Times New Roman" w:cs="Times New Roman"/>
          <w:noProof/>
          <w:sz w:val="24"/>
        </w:rPr>
        <w:drawing>
          <wp:anchor distT="0" distB="0" distL="114300" distR="114300" simplePos="0" relativeHeight="251659264" behindDoc="0" locked="0" layoutInCell="1" allowOverlap="1" wp14:anchorId="6B663D39" wp14:editId="4C47AD51">
            <wp:simplePos x="4543425" y="2000250"/>
            <wp:positionH relativeFrom="margin">
              <wp:align>right</wp:align>
            </wp:positionH>
            <wp:positionV relativeFrom="margin">
              <wp:align>center</wp:align>
            </wp:positionV>
            <wp:extent cx="2974669" cy="223113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cknessCompareZoom.png"/>
                    <pic:cNvPicPr/>
                  </pic:nvPicPr>
                  <pic:blipFill>
                    <a:blip r:embed="rId7">
                      <a:extLst>
                        <a:ext uri="{28A0092B-C50C-407E-A947-70E740481C1C}">
                          <a14:useLocalDpi xmlns:a14="http://schemas.microsoft.com/office/drawing/2010/main" val="0"/>
                        </a:ext>
                      </a:extLst>
                    </a:blip>
                    <a:stretch>
                      <a:fillRect/>
                    </a:stretch>
                  </pic:blipFill>
                  <pic:spPr>
                    <a:xfrm>
                      <a:off x="0" y="0"/>
                      <a:ext cx="2974669" cy="2231136"/>
                    </a:xfrm>
                    <a:prstGeom prst="rect">
                      <a:avLst/>
                    </a:prstGeom>
                  </pic:spPr>
                </pic:pic>
              </a:graphicData>
            </a:graphic>
            <wp14:sizeRelH relativeFrom="margin">
              <wp14:pctWidth>0</wp14:pctWidth>
            </wp14:sizeRelH>
            <wp14:sizeRelV relativeFrom="margin">
              <wp14:pctHeight>0</wp14:pctHeight>
            </wp14:sizeRelV>
          </wp:anchor>
        </w:drawing>
      </w:r>
      <w:r w:rsidR="00602108">
        <w:rPr>
          <w:rFonts w:ascii="Times New Roman" w:hAnsi="Times New Roman" w:cs="Times New Roman"/>
          <w:noProof/>
          <w:sz w:val="24"/>
        </w:rPr>
        <w:drawing>
          <wp:anchor distT="0" distB="0" distL="114300" distR="114300" simplePos="0" relativeHeight="251658240" behindDoc="0" locked="0" layoutInCell="1" allowOverlap="1" wp14:anchorId="74D0CEC5" wp14:editId="09994D50">
            <wp:simplePos x="2447925" y="1800225"/>
            <wp:positionH relativeFrom="margin">
              <wp:align>left</wp:align>
            </wp:positionH>
            <wp:positionV relativeFrom="margin">
              <wp:align>center</wp:align>
            </wp:positionV>
            <wp:extent cx="2974669" cy="223113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cknessCompare.png"/>
                    <pic:cNvPicPr/>
                  </pic:nvPicPr>
                  <pic:blipFill>
                    <a:blip r:embed="rId8">
                      <a:extLst>
                        <a:ext uri="{28A0092B-C50C-407E-A947-70E740481C1C}">
                          <a14:useLocalDpi xmlns:a14="http://schemas.microsoft.com/office/drawing/2010/main" val="0"/>
                        </a:ext>
                      </a:extLst>
                    </a:blip>
                    <a:stretch>
                      <a:fillRect/>
                    </a:stretch>
                  </pic:blipFill>
                  <pic:spPr>
                    <a:xfrm>
                      <a:off x="0" y="0"/>
                      <a:ext cx="2974669" cy="2231136"/>
                    </a:xfrm>
                    <a:prstGeom prst="rect">
                      <a:avLst/>
                    </a:prstGeom>
                  </pic:spPr>
                </pic:pic>
              </a:graphicData>
            </a:graphic>
            <wp14:sizeRelH relativeFrom="margin">
              <wp14:pctWidth>0</wp14:pctWidth>
            </wp14:sizeRelH>
            <wp14:sizeRelV relativeFrom="margin">
              <wp14:pctHeight>0</wp14:pctHeight>
            </wp14:sizeRelV>
          </wp:anchor>
        </w:drawing>
      </w:r>
      <w:r w:rsidR="00B24ACA">
        <w:rPr>
          <w:rFonts w:ascii="Times New Roman" w:hAnsi="Times New Roman" w:cs="Times New Roman"/>
          <w:sz w:val="24"/>
        </w:rPr>
        <w:t xml:space="preserve"> </w:t>
      </w:r>
      <w:r w:rsidR="0006127C">
        <w:rPr>
          <w:rFonts w:ascii="Times New Roman" w:hAnsi="Times New Roman" w:cs="Times New Roman"/>
          <w:sz w:val="24"/>
        </w:rPr>
        <w:t xml:space="preserve">The solid line is of the old data and the dashed one is of the new. </w:t>
      </w:r>
      <w:r w:rsidR="00FE7DD7">
        <w:rPr>
          <w:rFonts w:ascii="Times New Roman" w:hAnsi="Times New Roman" w:cs="Times New Roman"/>
          <w:sz w:val="24"/>
        </w:rPr>
        <w:t xml:space="preserve">Visually, it is clear that the new thickness distribution </w:t>
      </w:r>
      <w:r w:rsidR="0006127C">
        <w:rPr>
          <w:rFonts w:ascii="Times New Roman" w:hAnsi="Times New Roman" w:cs="Times New Roman"/>
          <w:sz w:val="24"/>
        </w:rPr>
        <w:t xml:space="preserve">satisfies the posed requirement and </w:t>
      </w:r>
      <w:r w:rsidR="00F64710">
        <w:rPr>
          <w:rFonts w:ascii="Times New Roman" w:hAnsi="Times New Roman" w:cs="Times New Roman"/>
          <w:sz w:val="24"/>
        </w:rPr>
        <w:t>does not appear to deviate substantially from the definition of the NACA airfoil.</w:t>
      </w:r>
      <w:r w:rsidR="00C66BD0">
        <w:rPr>
          <w:rFonts w:ascii="Times New Roman" w:hAnsi="Times New Roman" w:cs="Times New Roman"/>
          <w:sz w:val="24"/>
        </w:rPr>
        <w:t xml:space="preserve"> </w:t>
      </w:r>
      <w:r w:rsidR="003F7225">
        <w:rPr>
          <w:rFonts w:ascii="Times New Roman" w:hAnsi="Times New Roman" w:cs="Times New Roman"/>
          <w:sz w:val="24"/>
        </w:rPr>
        <w:t xml:space="preserve">This is reaffirmed by some quantitative analyses used to measure the two airfoils. The two geometries consistently had the same maximum thickness and the point was nearly always located at the same value of x. </w:t>
      </w:r>
      <w:r w:rsidR="000133A5">
        <w:rPr>
          <w:rFonts w:ascii="Times New Roman" w:hAnsi="Times New Roman" w:cs="Times New Roman"/>
          <w:sz w:val="24"/>
        </w:rPr>
        <w:t>Only after plotting the geometry that would correspond to</w:t>
      </w:r>
      <w:r w:rsidR="00124706">
        <w:rPr>
          <w:rFonts w:ascii="Times New Roman" w:hAnsi="Times New Roman" w:cs="Times New Roman"/>
          <w:sz w:val="24"/>
        </w:rPr>
        <w:t xml:space="preserve"> a system of 10000 panels did the index of the maximum thickness shift by one point. </w:t>
      </w:r>
      <w:r w:rsidR="004A1873">
        <w:rPr>
          <w:rFonts w:ascii="Times New Roman" w:hAnsi="Times New Roman" w:cs="Times New Roman"/>
          <w:sz w:val="24"/>
        </w:rPr>
        <w:t>For a hypothetical airfoil with a chord length of 1 meter, this would shift the point of maximum thickness by only 0.2 mm. This result falls within a very reasonable margin of error, especially for the purposes of this investigation.</w:t>
      </w:r>
    </w:p>
    <w:p w:rsidR="00FE0F4A" w:rsidRPr="00B81C48" w:rsidRDefault="00FE0F4A">
      <w:pPr>
        <w:rPr>
          <w:rFonts w:ascii="Times New Roman" w:hAnsi="Times New Roman" w:cs="Times New Roman"/>
          <w:sz w:val="24"/>
        </w:rPr>
      </w:pPr>
      <w:r>
        <w:rPr>
          <w:rFonts w:ascii="Times New Roman" w:hAnsi="Times New Roman" w:cs="Times New Roman"/>
          <w:sz w:val="24"/>
        </w:rPr>
        <w:tab/>
      </w:r>
      <w:r w:rsidR="00B71243">
        <w:rPr>
          <w:rFonts w:ascii="Times New Roman" w:hAnsi="Times New Roman" w:cs="Times New Roman"/>
          <w:sz w:val="24"/>
        </w:rPr>
        <w:t xml:space="preserve">With the geometry prepared, the </w:t>
      </w:r>
      <w:r w:rsidR="000C3F07">
        <w:rPr>
          <w:rFonts w:ascii="Times New Roman" w:hAnsi="Times New Roman" w:cs="Times New Roman"/>
          <w:sz w:val="24"/>
        </w:rPr>
        <w:t xml:space="preserve">vortices may be superimposed into the flow. </w:t>
      </w:r>
      <w:r w:rsidR="00027D78">
        <w:rPr>
          <w:rFonts w:ascii="Times New Roman" w:hAnsi="Times New Roman" w:cs="Times New Roman"/>
          <w:sz w:val="24"/>
        </w:rPr>
        <w:t>First, a single point vortex may be placed</w:t>
      </w:r>
      <w:r w:rsidR="004C2278">
        <w:rPr>
          <w:rFonts w:ascii="Times New Roman" w:hAnsi="Times New Roman" w:cs="Times New Roman"/>
          <w:sz w:val="24"/>
        </w:rPr>
        <w:t xml:space="preserve">. The best place to apply this single vortex would be </w:t>
      </w:r>
      <w:proofErr w:type="gramStart"/>
      <w:r w:rsidR="004C2278">
        <w:rPr>
          <w:rFonts w:ascii="Times New Roman" w:hAnsi="Times New Roman" w:cs="Times New Roman"/>
          <w:sz w:val="24"/>
        </w:rPr>
        <w:t>at</w:t>
      </w:r>
      <w:r w:rsidR="003F63ED">
        <w:rPr>
          <w:rFonts w:ascii="Times New Roman" w:hAnsi="Times New Roman" w:cs="Times New Roman"/>
          <w:sz w:val="24"/>
        </w:rPr>
        <w:t xml:space="preserve"> </w:t>
      </w:r>
      <w:r w:rsidR="004C2278">
        <w:rPr>
          <w:rFonts w:ascii="Times New Roman" w:hAnsi="Times New Roman" w:cs="Times New Roman"/>
          <w:sz w:val="24"/>
        </w:rPr>
        <w:t xml:space="preserve"> </w:t>
      </w:r>
      <w:proofErr w:type="gramEnd"/>
      <m:oMath>
        <m:r>
          <w:rPr>
            <w:rFonts w:ascii="Cambria Math" w:hAnsi="Cambria Math" w:cs="Times New Roman"/>
            <w:sz w:val="24"/>
          </w:rPr>
          <m:t>x=</m:t>
        </m:r>
        <m:f>
          <m:fPr>
            <m:ctrlPr>
              <w:rPr>
                <w:rFonts w:ascii="Cambria Math" w:hAnsi="Cambria Math" w:cs="Times New Roman"/>
                <w:i/>
                <w:sz w:val="24"/>
              </w:rPr>
            </m:ctrlPr>
          </m:fPr>
          <m:num>
            <m:r>
              <w:rPr>
                <w:rFonts w:ascii="Cambria Math" w:hAnsi="Cambria Math" w:cs="Times New Roman"/>
                <w:sz w:val="24"/>
              </w:rPr>
              <m:t>c</m:t>
            </m:r>
          </m:num>
          <m:den>
            <m:r>
              <w:rPr>
                <w:rFonts w:ascii="Cambria Math" w:hAnsi="Cambria Math" w:cs="Times New Roman"/>
                <w:sz w:val="24"/>
              </w:rPr>
              <m:t>4</m:t>
            </m:r>
          </m:den>
        </m:f>
      </m:oMath>
      <w:r w:rsidR="004C2278">
        <w:rPr>
          <w:rFonts w:ascii="Times New Roman" w:eastAsiaTheme="minorEastAsia" w:hAnsi="Times New Roman" w:cs="Times New Roman"/>
          <w:sz w:val="24"/>
        </w:rPr>
        <w:t xml:space="preserve">. </w:t>
      </w:r>
      <w:r w:rsidR="009869EC">
        <w:rPr>
          <w:rFonts w:ascii="Times New Roman" w:eastAsiaTheme="minorEastAsia" w:hAnsi="Times New Roman" w:cs="Times New Roman"/>
          <w:sz w:val="24"/>
        </w:rPr>
        <w:t xml:space="preserve">Since vortex components are derived in polar coordinates, it is best to place the vortex at the leading edge in order to simplify the conversion to a Cartesian coordinate system. After this, a simple shift of coordinates can be performed to move the vortex wherever is desired. </w:t>
      </w:r>
      <w:r w:rsidR="00117503">
        <w:rPr>
          <w:rFonts w:ascii="Times New Roman" w:eastAsiaTheme="minorEastAsia" w:hAnsi="Times New Roman" w:cs="Times New Roman"/>
          <w:sz w:val="24"/>
        </w:rPr>
        <w:t>Generally, for multiple vortices, the positioning of each should maintain a consistent spacing</w:t>
      </w:r>
      <w:r w:rsidR="00C675E9">
        <w:rPr>
          <w:rFonts w:ascii="Times New Roman" w:eastAsiaTheme="minorEastAsia" w:hAnsi="Times New Roman" w:cs="Times New Roman"/>
          <w:sz w:val="24"/>
        </w:rPr>
        <w:t xml:space="preserve"> and be located along the camber line</w:t>
      </w:r>
      <w:r w:rsidR="00117503">
        <w:rPr>
          <w:rFonts w:ascii="Times New Roman" w:eastAsiaTheme="minorEastAsia" w:hAnsi="Times New Roman" w:cs="Times New Roman"/>
          <w:sz w:val="24"/>
        </w:rPr>
        <w:t xml:space="preserve">. </w:t>
      </w:r>
      <w:r w:rsidR="00E31725">
        <w:rPr>
          <w:rFonts w:ascii="Times New Roman" w:eastAsiaTheme="minorEastAsia" w:hAnsi="Times New Roman" w:cs="Times New Roman"/>
          <w:sz w:val="24"/>
        </w:rPr>
        <w:t xml:space="preserve">This is so that the vorticity distribution is kept relatively consistent. </w:t>
      </w:r>
      <w:r w:rsidR="005F3408">
        <w:rPr>
          <w:rFonts w:ascii="Times New Roman" w:eastAsiaTheme="minorEastAsia" w:hAnsi="Times New Roman" w:cs="Times New Roman"/>
          <w:sz w:val="24"/>
        </w:rPr>
        <w:t>Additionally, the vortices should be placed near the midsection and leading edge of the airfoil, since this is where the greatest strength is needed</w:t>
      </w:r>
      <w:r w:rsidR="008838F5">
        <w:rPr>
          <w:rFonts w:ascii="Times New Roman" w:eastAsiaTheme="minorEastAsia" w:hAnsi="Times New Roman" w:cs="Times New Roman"/>
          <w:sz w:val="24"/>
        </w:rPr>
        <w:t xml:space="preserve">. For this reason, 4 vortices can be placed at 0.1c, 0.2c, 0.3c, and at 0.4c to account for these general tendencies of airfoils and the flow around them. </w:t>
      </w:r>
      <w:r w:rsidR="00CB34EC">
        <w:rPr>
          <w:rFonts w:ascii="Times New Roman" w:eastAsiaTheme="minorEastAsia" w:hAnsi="Times New Roman" w:cs="Times New Roman"/>
          <w:sz w:val="24"/>
        </w:rPr>
        <w:t xml:space="preserve">A fewer or greater number of vortices can be applied with a similar distribution. </w:t>
      </w:r>
      <w:r w:rsidR="009A547C">
        <w:rPr>
          <w:rFonts w:ascii="Times New Roman" w:eastAsiaTheme="minorEastAsia" w:hAnsi="Times New Roman" w:cs="Times New Roman"/>
          <w:sz w:val="24"/>
        </w:rPr>
        <w:t xml:space="preserve">If a vortex sheet is to be used, then a panel method should be adopted to discretize the strengths along the airfoil surface. This will generally yield a better solution because it can be used to constrain the flow based on the geometry of the airfoil. </w:t>
      </w:r>
      <w:r w:rsidR="00B84B75">
        <w:rPr>
          <w:rFonts w:ascii="Times New Roman" w:eastAsiaTheme="minorEastAsia" w:hAnsi="Times New Roman" w:cs="Times New Roman"/>
          <w:sz w:val="24"/>
        </w:rPr>
        <w:t xml:space="preserve">Additionally, it will provide a much </w:t>
      </w:r>
      <w:r w:rsidR="00B84B75">
        <w:rPr>
          <w:rFonts w:ascii="Times New Roman" w:eastAsiaTheme="minorEastAsia" w:hAnsi="Times New Roman" w:cs="Times New Roman"/>
          <w:sz w:val="24"/>
        </w:rPr>
        <w:lastRenderedPageBreak/>
        <w:t xml:space="preserve">smoother distribution of vortices and </w:t>
      </w:r>
      <w:r w:rsidR="009755A9">
        <w:rPr>
          <w:rFonts w:ascii="Times New Roman" w:eastAsiaTheme="minorEastAsia" w:hAnsi="Times New Roman" w:cs="Times New Roman"/>
          <w:sz w:val="24"/>
        </w:rPr>
        <w:t xml:space="preserve">allow for the easy computation of several other useful values such as the velocity along the surface of the airfoil. </w:t>
      </w:r>
      <w:r w:rsidR="00212309">
        <w:rPr>
          <w:rFonts w:ascii="Times New Roman" w:eastAsiaTheme="minorEastAsia" w:hAnsi="Times New Roman" w:cs="Times New Roman"/>
          <w:sz w:val="24"/>
        </w:rPr>
        <w:t xml:space="preserve">However, there are some other changes that will make the implementations of these two methods quite different. </w:t>
      </w:r>
      <w:bookmarkStart w:id="0" w:name="_GoBack"/>
      <w:bookmarkEnd w:id="0"/>
    </w:p>
    <w:sectPr w:rsidR="00FE0F4A" w:rsidRPr="00B81C4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FAC" w:rsidRDefault="00B24FAC" w:rsidP="00B81C48">
      <w:pPr>
        <w:spacing w:after="0" w:line="240" w:lineRule="auto"/>
      </w:pPr>
      <w:r>
        <w:separator/>
      </w:r>
    </w:p>
  </w:endnote>
  <w:endnote w:type="continuationSeparator" w:id="0">
    <w:p w:rsidR="00B24FAC" w:rsidRDefault="00B24FAC" w:rsidP="00B81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FAC" w:rsidRDefault="00B24FAC" w:rsidP="00B81C48">
      <w:pPr>
        <w:spacing w:after="0" w:line="240" w:lineRule="auto"/>
      </w:pPr>
      <w:r>
        <w:separator/>
      </w:r>
    </w:p>
  </w:footnote>
  <w:footnote w:type="continuationSeparator" w:id="0">
    <w:p w:rsidR="00B24FAC" w:rsidRDefault="00B24FAC" w:rsidP="00B81C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C48" w:rsidRPr="001771AB" w:rsidRDefault="00B81C48" w:rsidP="00B81C48">
    <w:pPr>
      <w:pStyle w:val="Header"/>
      <w:rPr>
        <w:rFonts w:ascii="Times New Roman" w:hAnsi="Times New Roman" w:cs="Times New Roman"/>
        <w:sz w:val="24"/>
        <w:szCs w:val="24"/>
      </w:rPr>
    </w:pPr>
    <w:r w:rsidRPr="001771AB">
      <w:rPr>
        <w:rFonts w:ascii="Times New Roman" w:hAnsi="Times New Roman" w:cs="Times New Roman"/>
        <w:sz w:val="24"/>
        <w:szCs w:val="24"/>
      </w:rPr>
      <w:t>Joel Lubinitsky</w:t>
    </w:r>
    <w:r w:rsidRPr="001771AB">
      <w:rPr>
        <w:rFonts w:ascii="Times New Roman" w:hAnsi="Times New Roman" w:cs="Times New Roman"/>
        <w:sz w:val="24"/>
        <w:szCs w:val="24"/>
      </w:rPr>
      <w:tab/>
    </w:r>
    <w:r w:rsidRPr="001771AB">
      <w:rPr>
        <w:rFonts w:ascii="Times New Roman" w:hAnsi="Times New Roman" w:cs="Times New Roman"/>
        <w:sz w:val="24"/>
        <w:szCs w:val="24"/>
      </w:rPr>
      <w:tab/>
      <w:t>AEE 342</w:t>
    </w:r>
  </w:p>
  <w:p w:rsidR="00B81C48" w:rsidRPr="00B81C48" w:rsidRDefault="00B81C48">
    <w:pPr>
      <w:pStyle w:val="Header"/>
      <w:rPr>
        <w:rFonts w:ascii="Times New Roman" w:hAnsi="Times New Roman" w:cs="Times New Roman"/>
        <w:sz w:val="24"/>
        <w:szCs w:val="24"/>
      </w:rPr>
    </w:pPr>
    <w:r>
      <w:rPr>
        <w:rFonts w:ascii="Times New Roman" w:hAnsi="Times New Roman" w:cs="Times New Roman"/>
        <w:sz w:val="24"/>
        <w:szCs w:val="24"/>
      </w:rPr>
      <w:t>02/27</w:t>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ab/>
      <w:t>Project 2</w:t>
    </w:r>
    <w:r>
      <w:rPr>
        <w:rFonts w:ascii="Times New Roman" w:hAnsi="Times New Roman" w:cs="Times New Roman"/>
        <w:sz w:val="24"/>
        <w:szCs w:val="24"/>
      </w:rPr>
      <w:t>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C48"/>
    <w:rsid w:val="000133A5"/>
    <w:rsid w:val="00027D78"/>
    <w:rsid w:val="0003105B"/>
    <w:rsid w:val="000519CA"/>
    <w:rsid w:val="0006127C"/>
    <w:rsid w:val="000A50DF"/>
    <w:rsid w:val="000C3F07"/>
    <w:rsid w:val="000F2C31"/>
    <w:rsid w:val="00117503"/>
    <w:rsid w:val="00124706"/>
    <w:rsid w:val="00147D9A"/>
    <w:rsid w:val="00153851"/>
    <w:rsid w:val="00212309"/>
    <w:rsid w:val="00271735"/>
    <w:rsid w:val="00303CAB"/>
    <w:rsid w:val="003136E6"/>
    <w:rsid w:val="0037292E"/>
    <w:rsid w:val="003F63ED"/>
    <w:rsid w:val="003F7225"/>
    <w:rsid w:val="0044006D"/>
    <w:rsid w:val="0044050D"/>
    <w:rsid w:val="004A1873"/>
    <w:rsid w:val="004C2278"/>
    <w:rsid w:val="005348E0"/>
    <w:rsid w:val="005851C5"/>
    <w:rsid w:val="00591335"/>
    <w:rsid w:val="005C7F94"/>
    <w:rsid w:val="005F3408"/>
    <w:rsid w:val="005F4B96"/>
    <w:rsid w:val="00602108"/>
    <w:rsid w:val="006666C7"/>
    <w:rsid w:val="006A2030"/>
    <w:rsid w:val="00711744"/>
    <w:rsid w:val="00741355"/>
    <w:rsid w:val="007B4290"/>
    <w:rsid w:val="008838F5"/>
    <w:rsid w:val="008E5DA4"/>
    <w:rsid w:val="008F7BFE"/>
    <w:rsid w:val="00936CBE"/>
    <w:rsid w:val="009755A9"/>
    <w:rsid w:val="009869EC"/>
    <w:rsid w:val="009A1A45"/>
    <w:rsid w:val="009A547C"/>
    <w:rsid w:val="00A37CAA"/>
    <w:rsid w:val="00A55D82"/>
    <w:rsid w:val="00AA65C9"/>
    <w:rsid w:val="00AF455F"/>
    <w:rsid w:val="00B24ACA"/>
    <w:rsid w:val="00B24FAC"/>
    <w:rsid w:val="00B5324C"/>
    <w:rsid w:val="00B65FFF"/>
    <w:rsid w:val="00B71243"/>
    <w:rsid w:val="00B81C48"/>
    <w:rsid w:val="00B84B75"/>
    <w:rsid w:val="00BB1C20"/>
    <w:rsid w:val="00BF0477"/>
    <w:rsid w:val="00C66BD0"/>
    <w:rsid w:val="00C675E9"/>
    <w:rsid w:val="00CB34EC"/>
    <w:rsid w:val="00D2645B"/>
    <w:rsid w:val="00E31725"/>
    <w:rsid w:val="00E4574E"/>
    <w:rsid w:val="00F45995"/>
    <w:rsid w:val="00F64710"/>
    <w:rsid w:val="00F93840"/>
    <w:rsid w:val="00FE0F4A"/>
    <w:rsid w:val="00FE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C48"/>
  </w:style>
  <w:style w:type="paragraph" w:styleId="Footer">
    <w:name w:val="footer"/>
    <w:basedOn w:val="Normal"/>
    <w:link w:val="FooterChar"/>
    <w:uiPriority w:val="99"/>
    <w:unhideWhenUsed/>
    <w:rsid w:val="00B81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C48"/>
  </w:style>
  <w:style w:type="paragraph" w:styleId="BalloonText">
    <w:name w:val="Balloon Text"/>
    <w:basedOn w:val="Normal"/>
    <w:link w:val="BalloonTextChar"/>
    <w:uiPriority w:val="99"/>
    <w:semiHidden/>
    <w:unhideWhenUsed/>
    <w:rsid w:val="00936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CBE"/>
    <w:rPr>
      <w:rFonts w:ascii="Tahoma" w:hAnsi="Tahoma" w:cs="Tahoma"/>
      <w:sz w:val="16"/>
      <w:szCs w:val="16"/>
    </w:rPr>
  </w:style>
  <w:style w:type="character" w:styleId="PlaceholderText">
    <w:name w:val="Placeholder Text"/>
    <w:basedOn w:val="DefaultParagraphFont"/>
    <w:uiPriority w:val="99"/>
    <w:semiHidden/>
    <w:rsid w:val="004C227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C48"/>
  </w:style>
  <w:style w:type="paragraph" w:styleId="Footer">
    <w:name w:val="footer"/>
    <w:basedOn w:val="Normal"/>
    <w:link w:val="FooterChar"/>
    <w:uiPriority w:val="99"/>
    <w:unhideWhenUsed/>
    <w:rsid w:val="00B81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C48"/>
  </w:style>
  <w:style w:type="paragraph" w:styleId="BalloonText">
    <w:name w:val="Balloon Text"/>
    <w:basedOn w:val="Normal"/>
    <w:link w:val="BalloonTextChar"/>
    <w:uiPriority w:val="99"/>
    <w:semiHidden/>
    <w:unhideWhenUsed/>
    <w:rsid w:val="00936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CBE"/>
    <w:rPr>
      <w:rFonts w:ascii="Tahoma" w:hAnsi="Tahoma" w:cs="Tahoma"/>
      <w:sz w:val="16"/>
      <w:szCs w:val="16"/>
    </w:rPr>
  </w:style>
  <w:style w:type="character" w:styleId="PlaceholderText">
    <w:name w:val="Placeholder Text"/>
    <w:basedOn w:val="DefaultParagraphFont"/>
    <w:uiPriority w:val="99"/>
    <w:semiHidden/>
    <w:rsid w:val="004C22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74</cp:revision>
  <dcterms:created xsi:type="dcterms:W3CDTF">2015-02-27T06:48:00Z</dcterms:created>
  <dcterms:modified xsi:type="dcterms:W3CDTF">2015-02-27T10:16:00Z</dcterms:modified>
</cp:coreProperties>
</file>