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F09F8" w14:textId="77777777" w:rsidR="00352D95" w:rsidRPr="00352D95" w:rsidRDefault="00352D95" w:rsidP="00352D95">
      <w:pPr>
        <w:rPr>
          <w:b/>
          <w:bCs/>
        </w:rPr>
      </w:pPr>
      <w:r w:rsidRPr="00352D95">
        <w:rPr>
          <w:b/>
          <w:bCs/>
        </w:rPr>
        <w:t>Data Platform Operator Guidelines</w:t>
      </w:r>
    </w:p>
    <w:p w14:paraId="142E37DA" w14:textId="77777777" w:rsidR="00352D95" w:rsidRPr="00352D95" w:rsidRDefault="00352D95" w:rsidP="00352D95">
      <w:pPr>
        <w:rPr>
          <w:b/>
          <w:bCs/>
        </w:rPr>
      </w:pPr>
      <w:r w:rsidRPr="00352D95">
        <w:rPr>
          <w:b/>
          <w:bCs/>
        </w:rPr>
        <w:t>Part 1: Introduction to Data Platform Operator</w:t>
      </w:r>
    </w:p>
    <w:p w14:paraId="4C2167FB" w14:textId="77777777" w:rsidR="00352D95" w:rsidRPr="00352D95" w:rsidRDefault="00352D95" w:rsidP="00352D95">
      <w:r w:rsidRPr="00352D95">
        <w:rPr>
          <w:b/>
          <w:bCs/>
        </w:rPr>
        <w:t>Definition</w:t>
      </w:r>
      <w:r w:rsidRPr="00352D95">
        <w:t>: A Data Platform Operator manages a centralized platform that enables various stakeholders (businesses, developers, researchers, etc.) to access, exchange, or build upon a wide variety of data sources. The platform acts as a mediator, allowing data providers and users to interact in a structured and scalable manner. The platform operator earns revenue by facilitating access to data, tools, and infrastructure, often through subscription models, pay-per-use fees, or by providing value-added services like analytics or data processing.</w:t>
      </w:r>
    </w:p>
    <w:p w14:paraId="389EF475" w14:textId="77777777" w:rsidR="00352D95" w:rsidRPr="00352D95" w:rsidRDefault="00352D95" w:rsidP="00352D95">
      <w:r w:rsidRPr="00352D95">
        <w:rPr>
          <w:b/>
          <w:bCs/>
        </w:rPr>
        <w:t>Examples</w:t>
      </w:r>
      <w:r w:rsidRPr="00352D95">
        <w:t>:</w:t>
      </w:r>
    </w:p>
    <w:p w14:paraId="4514F20A" w14:textId="77777777" w:rsidR="00352D95" w:rsidRPr="00352D95" w:rsidRDefault="00352D95" w:rsidP="00352D95">
      <w:pPr>
        <w:numPr>
          <w:ilvl w:val="0"/>
          <w:numId w:val="1"/>
        </w:numPr>
      </w:pPr>
      <w:r w:rsidRPr="00352D95">
        <w:rPr>
          <w:b/>
          <w:bCs/>
        </w:rPr>
        <w:t>Snowflake</w:t>
      </w:r>
      <w:r w:rsidRPr="00352D95">
        <w:t xml:space="preserve">: A cloud-based data platform that allows organizations to share, </w:t>
      </w:r>
      <w:proofErr w:type="spellStart"/>
      <w:r w:rsidRPr="00352D95">
        <w:t>analyze</w:t>
      </w:r>
      <w:proofErr w:type="spellEnd"/>
      <w:r w:rsidRPr="00352D95">
        <w:t>, and access data from various sources while offering robust data governance and security features.</w:t>
      </w:r>
    </w:p>
    <w:p w14:paraId="4F9632B0" w14:textId="77777777" w:rsidR="00352D95" w:rsidRPr="00352D95" w:rsidRDefault="00352D95" w:rsidP="00352D95">
      <w:pPr>
        <w:numPr>
          <w:ilvl w:val="0"/>
          <w:numId w:val="1"/>
        </w:numPr>
      </w:pPr>
      <w:r w:rsidRPr="00352D95">
        <w:rPr>
          <w:b/>
          <w:bCs/>
        </w:rPr>
        <w:t>AWS Data Exchange</w:t>
      </w:r>
      <w:r w:rsidRPr="00352D95">
        <w:t>: AWS Data Exchange facilitates the buying, selling, and management of third-party data on the AWS platform, enabling data providers to monetize their data while ensuring customers can access high-quality, secure datasets.</w:t>
      </w:r>
    </w:p>
    <w:p w14:paraId="50236799" w14:textId="77777777" w:rsidR="00352D95" w:rsidRPr="00352D95" w:rsidRDefault="00352D95" w:rsidP="00352D95">
      <w:pPr>
        <w:rPr>
          <w:b/>
          <w:bCs/>
        </w:rPr>
      </w:pPr>
      <w:r w:rsidRPr="00352D95">
        <w:rPr>
          <w:b/>
          <w:bCs/>
        </w:rPr>
        <w:t>Part 2: Setup Requirements for Data Platform Operator</w:t>
      </w:r>
    </w:p>
    <w:p w14:paraId="794A345E" w14:textId="77777777" w:rsidR="00352D95" w:rsidRPr="00352D95" w:rsidRDefault="00352D95" w:rsidP="00352D95">
      <w:pPr>
        <w:numPr>
          <w:ilvl w:val="0"/>
          <w:numId w:val="2"/>
        </w:numPr>
      </w:pPr>
      <w:r w:rsidRPr="00352D95">
        <w:rPr>
          <w:b/>
          <w:bCs/>
        </w:rPr>
        <w:t>Talent and Team Composition</w:t>
      </w:r>
      <w:r w:rsidRPr="00352D95">
        <w:t xml:space="preserve"> Operating a data platform requires a multidisciplinary team to manage infrastructure, data governance, customer relations, and platform development:</w:t>
      </w:r>
    </w:p>
    <w:p w14:paraId="2EC7E78C" w14:textId="77777777" w:rsidR="00352D95" w:rsidRPr="00352D95" w:rsidRDefault="00352D95" w:rsidP="00352D95">
      <w:pPr>
        <w:numPr>
          <w:ilvl w:val="1"/>
          <w:numId w:val="2"/>
        </w:numPr>
      </w:pPr>
      <w:r w:rsidRPr="00352D95">
        <w:rPr>
          <w:b/>
          <w:bCs/>
        </w:rPr>
        <w:t>Platform Engineers</w:t>
      </w:r>
      <w:r w:rsidRPr="00352D95">
        <w:t>: Responsible for building and maintaining the underlying infrastructure of the data platform, ensuring it is secure, scalable, and highly available.</w:t>
      </w:r>
    </w:p>
    <w:p w14:paraId="460AA0D4" w14:textId="77777777" w:rsidR="00352D95" w:rsidRPr="00352D95" w:rsidRDefault="00352D95" w:rsidP="00352D95">
      <w:pPr>
        <w:numPr>
          <w:ilvl w:val="2"/>
          <w:numId w:val="2"/>
        </w:numPr>
      </w:pPr>
      <w:r w:rsidRPr="00352D95">
        <w:rPr>
          <w:i/>
          <w:iCs/>
        </w:rPr>
        <w:t>Skills</w:t>
      </w:r>
      <w:r w:rsidRPr="00352D95">
        <w:t>: Proficiency in cloud computing (AWS, Google Cloud, Azure), data architecture, and platform engineering.</w:t>
      </w:r>
    </w:p>
    <w:p w14:paraId="20C8BCFC" w14:textId="77777777" w:rsidR="00352D95" w:rsidRPr="00352D95" w:rsidRDefault="00352D95" w:rsidP="00352D95">
      <w:pPr>
        <w:numPr>
          <w:ilvl w:val="1"/>
          <w:numId w:val="2"/>
        </w:numPr>
      </w:pPr>
      <w:r w:rsidRPr="00352D95">
        <w:rPr>
          <w:b/>
          <w:bCs/>
        </w:rPr>
        <w:t>Data Governance Officers</w:t>
      </w:r>
      <w:r w:rsidRPr="00352D95">
        <w:t>: Manage data privacy, security, and compliance across the platform, ensuring adherence to regulatory requirements.</w:t>
      </w:r>
    </w:p>
    <w:p w14:paraId="5006CC77" w14:textId="77777777" w:rsidR="00352D95" w:rsidRPr="00352D95" w:rsidRDefault="00352D95" w:rsidP="00352D95">
      <w:pPr>
        <w:numPr>
          <w:ilvl w:val="2"/>
          <w:numId w:val="2"/>
        </w:numPr>
      </w:pPr>
      <w:r w:rsidRPr="00352D95">
        <w:rPr>
          <w:i/>
          <w:iCs/>
        </w:rPr>
        <w:t>Skills</w:t>
      </w:r>
      <w:r w:rsidRPr="00352D95">
        <w:t>: Expertise in GDPR, CCPA, and other data privacy frameworks, along with experience in data management and encryption techniques.</w:t>
      </w:r>
    </w:p>
    <w:p w14:paraId="2FDEBE8F" w14:textId="77777777" w:rsidR="00352D95" w:rsidRPr="00352D95" w:rsidRDefault="00352D95" w:rsidP="00352D95">
      <w:pPr>
        <w:numPr>
          <w:ilvl w:val="1"/>
          <w:numId w:val="2"/>
        </w:numPr>
      </w:pPr>
      <w:r w:rsidRPr="00352D95">
        <w:rPr>
          <w:b/>
          <w:bCs/>
        </w:rPr>
        <w:t>Customer Success and Engagement Managers</w:t>
      </w:r>
      <w:r w:rsidRPr="00352D95">
        <w:t>: Ensure users of the platform (both data providers and consumers) receive adequate support, training, and help with data-related needs.</w:t>
      </w:r>
    </w:p>
    <w:p w14:paraId="0F4138D0" w14:textId="77777777" w:rsidR="00352D95" w:rsidRPr="00352D95" w:rsidRDefault="00352D95" w:rsidP="00352D95">
      <w:pPr>
        <w:numPr>
          <w:ilvl w:val="2"/>
          <w:numId w:val="2"/>
        </w:numPr>
      </w:pPr>
      <w:r w:rsidRPr="00352D95">
        <w:rPr>
          <w:i/>
          <w:iCs/>
        </w:rPr>
        <w:lastRenderedPageBreak/>
        <w:t>Skills</w:t>
      </w:r>
      <w:r w:rsidRPr="00352D95">
        <w:t>: Relationship management, platform training, and onboarding, as well as experience with user feedback mechanisms.</w:t>
      </w:r>
    </w:p>
    <w:p w14:paraId="542D3444" w14:textId="77777777" w:rsidR="00352D95" w:rsidRPr="00352D95" w:rsidRDefault="00352D95" w:rsidP="00352D95">
      <w:pPr>
        <w:numPr>
          <w:ilvl w:val="1"/>
          <w:numId w:val="2"/>
        </w:numPr>
      </w:pPr>
      <w:r w:rsidRPr="00352D95">
        <w:rPr>
          <w:b/>
          <w:bCs/>
        </w:rPr>
        <w:t>Data Scientists</w:t>
      </w:r>
      <w:r w:rsidRPr="00352D95">
        <w:t>: Offer value-added services by creating models and providing analytics tools on the platform, helping users derive insights from their data.</w:t>
      </w:r>
    </w:p>
    <w:p w14:paraId="653AF116" w14:textId="77777777" w:rsidR="00352D95" w:rsidRPr="00352D95" w:rsidRDefault="00352D95" w:rsidP="00352D95">
      <w:pPr>
        <w:numPr>
          <w:ilvl w:val="2"/>
          <w:numId w:val="2"/>
        </w:numPr>
      </w:pPr>
      <w:r w:rsidRPr="00352D95">
        <w:rPr>
          <w:i/>
          <w:iCs/>
        </w:rPr>
        <w:t>Skills</w:t>
      </w:r>
      <w:r w:rsidRPr="00352D95">
        <w:t>: Machine learning, data visualization, and analytics tool integration (e.g., Tableau, Power BI).</w:t>
      </w:r>
    </w:p>
    <w:p w14:paraId="213FD7C6" w14:textId="77777777" w:rsidR="00352D95" w:rsidRPr="00352D95" w:rsidRDefault="00352D95" w:rsidP="00352D95">
      <w:pPr>
        <w:numPr>
          <w:ilvl w:val="0"/>
          <w:numId w:val="2"/>
        </w:numPr>
      </w:pPr>
      <w:r w:rsidRPr="00352D95">
        <w:rPr>
          <w:b/>
          <w:bCs/>
        </w:rPr>
        <w:t>Technical Infrastructure</w:t>
      </w:r>
      <w:r w:rsidRPr="00352D95">
        <w:t xml:space="preserve"> A robust technical infrastructure is critical to operating a successful data platform:</w:t>
      </w:r>
    </w:p>
    <w:p w14:paraId="2945874B" w14:textId="77777777" w:rsidR="00352D95" w:rsidRPr="00352D95" w:rsidRDefault="00352D95" w:rsidP="00352D95">
      <w:pPr>
        <w:numPr>
          <w:ilvl w:val="1"/>
          <w:numId w:val="2"/>
        </w:numPr>
      </w:pPr>
      <w:r w:rsidRPr="00352D95">
        <w:rPr>
          <w:b/>
          <w:bCs/>
        </w:rPr>
        <w:t>Cloud Infrastructure</w:t>
      </w:r>
      <w:r w:rsidRPr="00352D95">
        <w:t>: A scalable and secure cloud platform, such as AWS, Google Cloud, or Microsoft Azure, is essential for storing and processing large datasets and providing services to a global user base.</w:t>
      </w:r>
    </w:p>
    <w:p w14:paraId="6B642335" w14:textId="77777777" w:rsidR="00352D95" w:rsidRPr="00352D95" w:rsidRDefault="00352D95" w:rsidP="00352D95">
      <w:pPr>
        <w:numPr>
          <w:ilvl w:val="1"/>
          <w:numId w:val="2"/>
        </w:numPr>
      </w:pPr>
      <w:r w:rsidRPr="00352D95">
        <w:rPr>
          <w:b/>
          <w:bCs/>
        </w:rPr>
        <w:t>Data Governance and Security</w:t>
      </w:r>
      <w:r w:rsidRPr="00352D95">
        <w:t xml:space="preserve">: Implement governance tools like AWS Lake Formation or Microsoft Azure Purview to ensure compliance, security, and proper data </w:t>
      </w:r>
      <w:proofErr w:type="spellStart"/>
      <w:r w:rsidRPr="00352D95">
        <w:t>cataloging</w:t>
      </w:r>
      <w:proofErr w:type="spellEnd"/>
      <w:r w:rsidRPr="00352D95">
        <w:t xml:space="preserve"> across the platform.</w:t>
      </w:r>
    </w:p>
    <w:p w14:paraId="7BA795B9" w14:textId="77777777" w:rsidR="00352D95" w:rsidRPr="00352D95" w:rsidRDefault="00352D95" w:rsidP="00352D95">
      <w:pPr>
        <w:numPr>
          <w:ilvl w:val="1"/>
          <w:numId w:val="2"/>
        </w:numPr>
      </w:pPr>
      <w:r w:rsidRPr="00352D95">
        <w:rPr>
          <w:b/>
          <w:bCs/>
        </w:rPr>
        <w:t>APIs and Integration Tools</w:t>
      </w:r>
      <w:r w:rsidRPr="00352D95">
        <w:t>: Build APIs and data integration pipelines that allow seamless access to the platform’s data services. This includes secure APIs for users to extract or contribute data to the platform.</w:t>
      </w:r>
    </w:p>
    <w:p w14:paraId="6727C295" w14:textId="77777777" w:rsidR="00352D95" w:rsidRPr="00352D95" w:rsidRDefault="00352D95" w:rsidP="00352D95">
      <w:pPr>
        <w:numPr>
          <w:ilvl w:val="0"/>
          <w:numId w:val="2"/>
        </w:numPr>
      </w:pPr>
      <w:r w:rsidRPr="00352D95">
        <w:rPr>
          <w:b/>
          <w:bCs/>
        </w:rPr>
        <w:t>Legal and Compliance Considerations</w:t>
      </w:r>
      <w:r w:rsidRPr="00352D95">
        <w:t xml:space="preserve"> Data platform operators must ensure that both the data they host and the interactions on the platform are compliant with relevant laws:</w:t>
      </w:r>
    </w:p>
    <w:p w14:paraId="7B60A903" w14:textId="77777777" w:rsidR="00352D95" w:rsidRPr="00352D95" w:rsidRDefault="00352D95" w:rsidP="00352D95">
      <w:pPr>
        <w:numPr>
          <w:ilvl w:val="1"/>
          <w:numId w:val="2"/>
        </w:numPr>
      </w:pPr>
      <w:r w:rsidRPr="00352D95">
        <w:rPr>
          <w:b/>
          <w:bCs/>
        </w:rPr>
        <w:t>Data Privacy and Compliance</w:t>
      </w:r>
      <w:r w:rsidRPr="00352D95">
        <w:t>: Ensure that all data on the platform complies with legal frameworks like GDPR, HIPAA, or CCPA. Provide users with tools to anonymize or aggregate data as needed to ensure compliance.</w:t>
      </w:r>
    </w:p>
    <w:p w14:paraId="4640E4F4" w14:textId="77777777" w:rsidR="00352D95" w:rsidRPr="00352D95" w:rsidRDefault="00352D95" w:rsidP="00352D95">
      <w:pPr>
        <w:numPr>
          <w:ilvl w:val="1"/>
          <w:numId w:val="2"/>
        </w:numPr>
      </w:pPr>
      <w:r w:rsidRPr="00352D95">
        <w:rPr>
          <w:b/>
          <w:bCs/>
        </w:rPr>
        <w:t>Service-Level Agreements (SLAs)</w:t>
      </w:r>
      <w:r w:rsidRPr="00352D95">
        <w:t>: Establish clear SLAs with users, detailing the uptime, performance guarantees, and data security measures. Ensure transparency about platform availability and data handling practices.</w:t>
      </w:r>
    </w:p>
    <w:p w14:paraId="429C5110" w14:textId="77777777" w:rsidR="00352D95" w:rsidRPr="00352D95" w:rsidRDefault="00352D95" w:rsidP="00352D95">
      <w:pPr>
        <w:numPr>
          <w:ilvl w:val="1"/>
          <w:numId w:val="2"/>
        </w:numPr>
      </w:pPr>
      <w:r w:rsidRPr="00352D95">
        <w:rPr>
          <w:b/>
          <w:bCs/>
        </w:rPr>
        <w:t>Intellectual Property and Licensing</w:t>
      </w:r>
      <w:r w:rsidRPr="00352D95">
        <w:t>: Define the rights of data contributors and users. Ensure that intellectual property (IP) rights and licensing terms are clearly articulated, allowing users to understand how they can use the data provided on the platform.</w:t>
      </w:r>
    </w:p>
    <w:p w14:paraId="7EAE47BD" w14:textId="77777777" w:rsidR="0092380D" w:rsidRDefault="0092380D" w:rsidP="00352D95">
      <w:pPr>
        <w:rPr>
          <w:b/>
          <w:bCs/>
        </w:rPr>
      </w:pPr>
    </w:p>
    <w:p w14:paraId="01DEA649" w14:textId="0AFBF337" w:rsidR="00352D95" w:rsidRPr="00352D95" w:rsidRDefault="00352D95" w:rsidP="00352D95">
      <w:pPr>
        <w:rPr>
          <w:b/>
          <w:bCs/>
        </w:rPr>
      </w:pPr>
      <w:r w:rsidRPr="00352D95">
        <w:rPr>
          <w:b/>
          <w:bCs/>
        </w:rPr>
        <w:lastRenderedPageBreak/>
        <w:t>Part 3: Implementation Plan</w:t>
      </w:r>
    </w:p>
    <w:p w14:paraId="559DFF55" w14:textId="77777777" w:rsidR="00352D95" w:rsidRPr="00352D95" w:rsidRDefault="00352D95" w:rsidP="00352D95">
      <w:pPr>
        <w:numPr>
          <w:ilvl w:val="0"/>
          <w:numId w:val="3"/>
        </w:numPr>
      </w:pPr>
      <w:r w:rsidRPr="00352D95">
        <w:rPr>
          <w:b/>
          <w:bCs/>
        </w:rPr>
        <w:t>Platform Design and Data Offering</w:t>
      </w:r>
    </w:p>
    <w:p w14:paraId="29593E4B" w14:textId="77777777" w:rsidR="00352D95" w:rsidRPr="00352D95" w:rsidRDefault="00352D95" w:rsidP="00352D95">
      <w:pPr>
        <w:numPr>
          <w:ilvl w:val="1"/>
          <w:numId w:val="3"/>
        </w:numPr>
      </w:pPr>
      <w:r w:rsidRPr="00352D95">
        <w:rPr>
          <w:b/>
          <w:bCs/>
        </w:rPr>
        <w:t>Platform Structure</w:t>
      </w:r>
      <w:r w:rsidRPr="00352D95">
        <w:t>: Design a platform that supports multiple datasets, data types, and user requirements. Ensure the platform is flexible, allowing users to contribute, access, and collaborate on data.</w:t>
      </w:r>
    </w:p>
    <w:p w14:paraId="5FB788A1" w14:textId="77777777" w:rsidR="00352D95" w:rsidRPr="00352D95" w:rsidRDefault="00352D95" w:rsidP="00352D95">
      <w:pPr>
        <w:numPr>
          <w:ilvl w:val="1"/>
          <w:numId w:val="3"/>
        </w:numPr>
      </w:pPr>
      <w:r w:rsidRPr="00352D95">
        <w:rPr>
          <w:b/>
          <w:bCs/>
        </w:rPr>
        <w:t>Data Provider Partnerships</w:t>
      </w:r>
      <w:r w:rsidRPr="00352D95">
        <w:t>: Partner with data providers (businesses, research institutions, government agencies) to populate the platform with high-quality, relevant datasets. Offer incentives to data providers, such as revenue-sharing models or enhanced analytics services.</w:t>
      </w:r>
    </w:p>
    <w:p w14:paraId="1F0169F9" w14:textId="77777777" w:rsidR="00352D95" w:rsidRPr="00352D95" w:rsidRDefault="00352D95" w:rsidP="00352D95">
      <w:pPr>
        <w:numPr>
          <w:ilvl w:val="0"/>
          <w:numId w:val="3"/>
        </w:numPr>
      </w:pPr>
      <w:r w:rsidRPr="00352D95">
        <w:rPr>
          <w:b/>
          <w:bCs/>
        </w:rPr>
        <w:t>Infrastructure Setup</w:t>
      </w:r>
    </w:p>
    <w:p w14:paraId="144B3500" w14:textId="77777777" w:rsidR="00352D95" w:rsidRPr="00352D95" w:rsidRDefault="00352D95" w:rsidP="00352D95">
      <w:pPr>
        <w:numPr>
          <w:ilvl w:val="1"/>
          <w:numId w:val="3"/>
        </w:numPr>
      </w:pPr>
      <w:r w:rsidRPr="00352D95">
        <w:rPr>
          <w:b/>
          <w:bCs/>
        </w:rPr>
        <w:t>Cloud Deployment</w:t>
      </w:r>
      <w:r w:rsidRPr="00352D95">
        <w:t>: Set up the platform on a cloud service provider (e.g., AWS, Google Cloud) to enable scalability and ensure secure data access. Implement tools like Kubernetes for container management and scalability.</w:t>
      </w:r>
    </w:p>
    <w:p w14:paraId="243CF5AD" w14:textId="77777777" w:rsidR="00352D95" w:rsidRPr="00352D95" w:rsidRDefault="00352D95" w:rsidP="00352D95">
      <w:pPr>
        <w:numPr>
          <w:ilvl w:val="1"/>
          <w:numId w:val="3"/>
        </w:numPr>
      </w:pPr>
      <w:r w:rsidRPr="00352D95">
        <w:rPr>
          <w:b/>
          <w:bCs/>
        </w:rPr>
        <w:t>Data Processing and Access Control</w:t>
      </w:r>
      <w:r w:rsidRPr="00352D95">
        <w:t>: Implement data processing pipelines using tools like Apache Kafka or Spark for real-time data processing. Use access control mechanisms like IAM (Identity and Access Management) to secure sensitive data.</w:t>
      </w:r>
    </w:p>
    <w:p w14:paraId="51A9BBEC" w14:textId="77777777" w:rsidR="00352D95" w:rsidRPr="00352D95" w:rsidRDefault="00352D95" w:rsidP="00352D95">
      <w:pPr>
        <w:numPr>
          <w:ilvl w:val="0"/>
          <w:numId w:val="3"/>
        </w:numPr>
      </w:pPr>
      <w:r w:rsidRPr="00352D95">
        <w:rPr>
          <w:b/>
          <w:bCs/>
        </w:rPr>
        <w:t>Legal Setup</w:t>
      </w:r>
    </w:p>
    <w:p w14:paraId="779B30E9" w14:textId="77777777" w:rsidR="00352D95" w:rsidRPr="00352D95" w:rsidRDefault="00352D95" w:rsidP="00352D95">
      <w:pPr>
        <w:numPr>
          <w:ilvl w:val="1"/>
          <w:numId w:val="3"/>
        </w:numPr>
      </w:pPr>
      <w:r w:rsidRPr="00352D95">
        <w:rPr>
          <w:b/>
          <w:bCs/>
        </w:rPr>
        <w:t>Data Usage and Contribution Agreements</w:t>
      </w:r>
      <w:r w:rsidRPr="00352D95">
        <w:t>: Establish legal agreements with data providers to ensure clear rights and obligations regarding data usage, sharing, and distribution. This includes defining ownership, usage rights, and revenue-sharing mechanisms.</w:t>
      </w:r>
    </w:p>
    <w:p w14:paraId="17B0553B" w14:textId="77777777" w:rsidR="00352D95" w:rsidRPr="00352D95" w:rsidRDefault="00352D95" w:rsidP="00352D95">
      <w:pPr>
        <w:numPr>
          <w:ilvl w:val="1"/>
          <w:numId w:val="3"/>
        </w:numPr>
      </w:pPr>
      <w:r w:rsidRPr="00352D95">
        <w:rPr>
          <w:b/>
          <w:bCs/>
        </w:rPr>
        <w:t>Compliance Audits</w:t>
      </w:r>
      <w:r w:rsidRPr="00352D95">
        <w:t>: Conduct regular audits to ensure the platform and its data comply with legal frameworks and industry best practices.</w:t>
      </w:r>
    </w:p>
    <w:p w14:paraId="62C27234" w14:textId="77777777" w:rsidR="00352D95" w:rsidRPr="00352D95" w:rsidRDefault="00352D95" w:rsidP="00352D95">
      <w:pPr>
        <w:numPr>
          <w:ilvl w:val="0"/>
          <w:numId w:val="3"/>
        </w:numPr>
      </w:pPr>
      <w:r w:rsidRPr="00352D95">
        <w:rPr>
          <w:b/>
          <w:bCs/>
        </w:rPr>
        <w:t>User Engagement and Monetization</w:t>
      </w:r>
    </w:p>
    <w:p w14:paraId="58A41074" w14:textId="77777777" w:rsidR="00352D95" w:rsidRPr="00352D95" w:rsidRDefault="00352D95" w:rsidP="00352D95">
      <w:pPr>
        <w:numPr>
          <w:ilvl w:val="1"/>
          <w:numId w:val="3"/>
        </w:numPr>
      </w:pPr>
      <w:r w:rsidRPr="00352D95">
        <w:rPr>
          <w:b/>
          <w:bCs/>
        </w:rPr>
        <w:t>Subscription and Pay-per-Use Models</w:t>
      </w:r>
      <w:r w:rsidRPr="00352D95">
        <w:t>: Offer tiered subscription plans for different levels of access to data and services. For advanced data and analytics services, offer pay-per-use pricing models.</w:t>
      </w:r>
    </w:p>
    <w:p w14:paraId="29180AA2" w14:textId="77777777" w:rsidR="00352D95" w:rsidRPr="00352D95" w:rsidRDefault="00352D95" w:rsidP="00352D95">
      <w:pPr>
        <w:numPr>
          <w:ilvl w:val="1"/>
          <w:numId w:val="3"/>
        </w:numPr>
      </w:pPr>
      <w:r w:rsidRPr="00352D95">
        <w:rPr>
          <w:b/>
          <w:bCs/>
        </w:rPr>
        <w:t>Freemium Model</w:t>
      </w:r>
      <w:r w:rsidRPr="00352D95">
        <w:t>: Provide basic data access for free, encouraging users to explore the platform. Monetize advanced tools, larger datasets, or higher levels of usage with premium tiers.</w:t>
      </w:r>
    </w:p>
    <w:p w14:paraId="34B4A395" w14:textId="77777777" w:rsidR="0092380D" w:rsidRDefault="0092380D" w:rsidP="0092380D">
      <w:pPr>
        <w:ind w:left="720"/>
      </w:pPr>
    </w:p>
    <w:p w14:paraId="0B22CC26" w14:textId="77777777" w:rsidR="0092380D" w:rsidRPr="0092380D" w:rsidRDefault="0092380D" w:rsidP="0092380D">
      <w:pPr>
        <w:ind w:left="720"/>
      </w:pPr>
    </w:p>
    <w:p w14:paraId="1A5CB030" w14:textId="7F0317CA" w:rsidR="00352D95" w:rsidRPr="00352D95" w:rsidRDefault="00352D95" w:rsidP="00352D95">
      <w:pPr>
        <w:numPr>
          <w:ilvl w:val="0"/>
          <w:numId w:val="3"/>
        </w:numPr>
      </w:pPr>
      <w:r w:rsidRPr="00352D95">
        <w:rPr>
          <w:b/>
          <w:bCs/>
        </w:rPr>
        <w:lastRenderedPageBreak/>
        <w:t>Ongoing Improvement</w:t>
      </w:r>
    </w:p>
    <w:p w14:paraId="70DFD1EA" w14:textId="77777777" w:rsidR="00352D95" w:rsidRPr="00352D95" w:rsidRDefault="00352D95" w:rsidP="00352D95">
      <w:pPr>
        <w:numPr>
          <w:ilvl w:val="1"/>
          <w:numId w:val="3"/>
        </w:numPr>
      </w:pPr>
      <w:r w:rsidRPr="00352D95">
        <w:rPr>
          <w:b/>
          <w:bCs/>
        </w:rPr>
        <w:t>Platform Enhancements</w:t>
      </w:r>
      <w:r w:rsidRPr="00352D95">
        <w:t>: Continuously collect user feedback to improve the platform’s functionality, data quality, and user experience. Offer regular updates to ensure the platform remains competitive.</w:t>
      </w:r>
    </w:p>
    <w:p w14:paraId="5584EBDA" w14:textId="77777777" w:rsidR="00352D95" w:rsidRPr="00352D95" w:rsidRDefault="00352D95" w:rsidP="00352D95">
      <w:pPr>
        <w:numPr>
          <w:ilvl w:val="1"/>
          <w:numId w:val="3"/>
        </w:numPr>
      </w:pPr>
      <w:r w:rsidRPr="00352D95">
        <w:rPr>
          <w:b/>
          <w:bCs/>
        </w:rPr>
        <w:t>Scalability and Automation</w:t>
      </w:r>
      <w:r w:rsidRPr="00352D95">
        <w:t>: Automate key processes, such as data ingestion, processing, and user management, to ensure the platform scales efficiently as user demand grows.</w:t>
      </w:r>
    </w:p>
    <w:p w14:paraId="6758EF1F" w14:textId="77777777" w:rsidR="00352D95" w:rsidRPr="00352D95" w:rsidRDefault="00352D95" w:rsidP="00352D95">
      <w:pPr>
        <w:rPr>
          <w:b/>
          <w:bCs/>
        </w:rPr>
      </w:pPr>
      <w:r w:rsidRPr="00352D95">
        <w:rPr>
          <w:b/>
          <w:bCs/>
        </w:rPr>
        <w:t>Part 4: Revenue Generation and Scaling</w:t>
      </w:r>
    </w:p>
    <w:p w14:paraId="59DA6BCD" w14:textId="77777777" w:rsidR="00352D95" w:rsidRPr="00352D95" w:rsidRDefault="00352D95" w:rsidP="00352D95">
      <w:pPr>
        <w:numPr>
          <w:ilvl w:val="0"/>
          <w:numId w:val="4"/>
        </w:numPr>
      </w:pPr>
      <w:r w:rsidRPr="00352D95">
        <w:rPr>
          <w:b/>
          <w:bCs/>
        </w:rPr>
        <w:t>Revenue Streams</w:t>
      </w:r>
    </w:p>
    <w:p w14:paraId="2B6674C3" w14:textId="77777777" w:rsidR="00352D95" w:rsidRPr="00352D95" w:rsidRDefault="00352D95" w:rsidP="00352D95">
      <w:pPr>
        <w:numPr>
          <w:ilvl w:val="1"/>
          <w:numId w:val="4"/>
        </w:numPr>
      </w:pPr>
      <w:r w:rsidRPr="00352D95">
        <w:rPr>
          <w:b/>
          <w:bCs/>
        </w:rPr>
        <w:t>Subscription Fees</w:t>
      </w:r>
      <w:r w:rsidRPr="00352D95">
        <w:t>: Charge users a subscription fee to access the platform, with tiered plans for different levels of data access and analytics tools.</w:t>
      </w:r>
    </w:p>
    <w:p w14:paraId="149A15CA" w14:textId="77777777" w:rsidR="00352D95" w:rsidRPr="00352D95" w:rsidRDefault="00352D95" w:rsidP="00352D95">
      <w:pPr>
        <w:numPr>
          <w:ilvl w:val="1"/>
          <w:numId w:val="4"/>
        </w:numPr>
      </w:pPr>
      <w:r w:rsidRPr="00352D95">
        <w:rPr>
          <w:b/>
          <w:bCs/>
        </w:rPr>
        <w:t>Pay-per-Use Services</w:t>
      </w:r>
      <w:r w:rsidRPr="00352D95">
        <w:t>: Offer pay-per-use services, such as API calls or access to premium datasets, which can attract users with specific, on-demand needs.</w:t>
      </w:r>
    </w:p>
    <w:p w14:paraId="76429BA7" w14:textId="77777777" w:rsidR="00352D95" w:rsidRPr="00352D95" w:rsidRDefault="00352D95" w:rsidP="00352D95">
      <w:pPr>
        <w:numPr>
          <w:ilvl w:val="1"/>
          <w:numId w:val="4"/>
        </w:numPr>
      </w:pPr>
      <w:r w:rsidRPr="00352D95">
        <w:rPr>
          <w:b/>
          <w:bCs/>
        </w:rPr>
        <w:t>Partnerships and Sponsorships</w:t>
      </w:r>
      <w:r w:rsidRPr="00352D95">
        <w:t>: Collaborate with other businesses or data providers who can sponsor parts of the platform, offering them visibility or special access in exchange for financial support.</w:t>
      </w:r>
    </w:p>
    <w:p w14:paraId="745A5B7D" w14:textId="77777777" w:rsidR="00352D95" w:rsidRPr="00352D95" w:rsidRDefault="00352D95" w:rsidP="00352D95">
      <w:pPr>
        <w:numPr>
          <w:ilvl w:val="0"/>
          <w:numId w:val="4"/>
        </w:numPr>
      </w:pPr>
      <w:r w:rsidRPr="00352D95">
        <w:rPr>
          <w:b/>
          <w:bCs/>
        </w:rPr>
        <w:t>Scalability</w:t>
      </w:r>
    </w:p>
    <w:p w14:paraId="4974B422" w14:textId="77777777" w:rsidR="00352D95" w:rsidRPr="00352D95" w:rsidRDefault="00352D95" w:rsidP="00352D95">
      <w:pPr>
        <w:numPr>
          <w:ilvl w:val="1"/>
          <w:numId w:val="4"/>
        </w:numPr>
      </w:pPr>
      <w:r w:rsidRPr="00352D95">
        <w:rPr>
          <w:b/>
          <w:bCs/>
        </w:rPr>
        <w:t>Cloud Scalability</w:t>
      </w:r>
      <w:r w:rsidRPr="00352D95">
        <w:t>: Leverage cloud infrastructure to scale data storage and processing capabilities automatically. This ensures that the platform can handle growing datasets and user numbers without sacrificing performance.</w:t>
      </w:r>
    </w:p>
    <w:p w14:paraId="4B3EAB91" w14:textId="1532A5CA" w:rsidR="004F16D2" w:rsidRDefault="00352D95" w:rsidP="00FA27D3">
      <w:pPr>
        <w:numPr>
          <w:ilvl w:val="1"/>
          <w:numId w:val="4"/>
        </w:numPr>
      </w:pPr>
      <w:r w:rsidRPr="00352D95">
        <w:rPr>
          <w:b/>
          <w:bCs/>
        </w:rPr>
        <w:t>Global Expansion</w:t>
      </w:r>
      <w:r w:rsidRPr="00352D95">
        <w:t>: Expand the platform globally by offering data that is relevant across regions, ensuring compliance with local regulations and offering multilingual support if needed.</w:t>
      </w:r>
    </w:p>
    <w:sectPr w:rsidR="004F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94433"/>
    <w:multiLevelType w:val="multilevel"/>
    <w:tmpl w:val="1E921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F278D8"/>
    <w:multiLevelType w:val="multilevel"/>
    <w:tmpl w:val="AEB8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E47FB6"/>
    <w:multiLevelType w:val="multilevel"/>
    <w:tmpl w:val="765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A5CA6"/>
    <w:multiLevelType w:val="multilevel"/>
    <w:tmpl w:val="302A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25D5B"/>
    <w:multiLevelType w:val="multilevel"/>
    <w:tmpl w:val="6D40C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7301902">
    <w:abstractNumId w:val="2"/>
  </w:num>
  <w:num w:numId="2" w16cid:durableId="2115585980">
    <w:abstractNumId w:val="3"/>
  </w:num>
  <w:num w:numId="3" w16cid:durableId="1578782221">
    <w:abstractNumId w:val="1"/>
  </w:num>
  <w:num w:numId="4" w16cid:durableId="1827891333">
    <w:abstractNumId w:val="0"/>
  </w:num>
  <w:num w:numId="5" w16cid:durableId="8922344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95"/>
    <w:rsid w:val="000412CF"/>
    <w:rsid w:val="00352D95"/>
    <w:rsid w:val="004F16D2"/>
    <w:rsid w:val="00635FB4"/>
    <w:rsid w:val="0092380D"/>
    <w:rsid w:val="00B71772"/>
    <w:rsid w:val="00FA2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0741"/>
  <w15:chartTrackingRefBased/>
  <w15:docId w15:val="{824A91C3-56FC-45D0-A5F5-B5AA7B65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2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2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D95"/>
    <w:rPr>
      <w:rFonts w:eastAsiaTheme="majorEastAsia" w:cstheme="majorBidi"/>
      <w:color w:val="272727" w:themeColor="text1" w:themeTint="D8"/>
    </w:rPr>
  </w:style>
  <w:style w:type="paragraph" w:styleId="Title">
    <w:name w:val="Title"/>
    <w:basedOn w:val="Normal"/>
    <w:next w:val="Normal"/>
    <w:link w:val="TitleChar"/>
    <w:uiPriority w:val="10"/>
    <w:qFormat/>
    <w:rsid w:val="00352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D95"/>
    <w:pPr>
      <w:spacing w:before="160"/>
      <w:jc w:val="center"/>
    </w:pPr>
    <w:rPr>
      <w:i/>
      <w:iCs/>
      <w:color w:val="404040" w:themeColor="text1" w:themeTint="BF"/>
    </w:rPr>
  </w:style>
  <w:style w:type="character" w:customStyle="1" w:styleId="QuoteChar">
    <w:name w:val="Quote Char"/>
    <w:basedOn w:val="DefaultParagraphFont"/>
    <w:link w:val="Quote"/>
    <w:uiPriority w:val="29"/>
    <w:rsid w:val="00352D95"/>
    <w:rPr>
      <w:i/>
      <w:iCs/>
      <w:color w:val="404040" w:themeColor="text1" w:themeTint="BF"/>
    </w:rPr>
  </w:style>
  <w:style w:type="paragraph" w:styleId="ListParagraph">
    <w:name w:val="List Paragraph"/>
    <w:basedOn w:val="Normal"/>
    <w:uiPriority w:val="34"/>
    <w:qFormat/>
    <w:rsid w:val="00352D95"/>
    <w:pPr>
      <w:ind w:left="720"/>
      <w:contextualSpacing/>
    </w:pPr>
  </w:style>
  <w:style w:type="character" w:styleId="IntenseEmphasis">
    <w:name w:val="Intense Emphasis"/>
    <w:basedOn w:val="DefaultParagraphFont"/>
    <w:uiPriority w:val="21"/>
    <w:qFormat/>
    <w:rsid w:val="00352D95"/>
    <w:rPr>
      <w:i/>
      <w:iCs/>
      <w:color w:val="0F4761" w:themeColor="accent1" w:themeShade="BF"/>
    </w:rPr>
  </w:style>
  <w:style w:type="paragraph" w:styleId="IntenseQuote">
    <w:name w:val="Intense Quote"/>
    <w:basedOn w:val="Normal"/>
    <w:next w:val="Normal"/>
    <w:link w:val="IntenseQuoteChar"/>
    <w:uiPriority w:val="30"/>
    <w:qFormat/>
    <w:rsid w:val="00352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D95"/>
    <w:rPr>
      <w:i/>
      <w:iCs/>
      <w:color w:val="0F4761" w:themeColor="accent1" w:themeShade="BF"/>
    </w:rPr>
  </w:style>
  <w:style w:type="character" w:styleId="IntenseReference">
    <w:name w:val="Intense Reference"/>
    <w:basedOn w:val="DefaultParagraphFont"/>
    <w:uiPriority w:val="32"/>
    <w:qFormat/>
    <w:rsid w:val="00352D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816111">
      <w:bodyDiv w:val="1"/>
      <w:marLeft w:val="0"/>
      <w:marRight w:val="0"/>
      <w:marTop w:val="0"/>
      <w:marBottom w:val="0"/>
      <w:divBdr>
        <w:top w:val="none" w:sz="0" w:space="0" w:color="auto"/>
        <w:left w:val="none" w:sz="0" w:space="0" w:color="auto"/>
        <w:bottom w:val="none" w:sz="0" w:space="0" w:color="auto"/>
        <w:right w:val="none" w:sz="0" w:space="0" w:color="auto"/>
      </w:divBdr>
    </w:div>
    <w:div w:id="208799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3</cp:revision>
  <dcterms:created xsi:type="dcterms:W3CDTF">2024-09-29T17:19:00Z</dcterms:created>
  <dcterms:modified xsi:type="dcterms:W3CDTF">2024-10-01T16:30:00Z</dcterms:modified>
</cp:coreProperties>
</file>