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799DE" w14:textId="314BC5F0" w:rsidR="00563BF9" w:rsidRPr="00C7299A" w:rsidRDefault="003552E7" w:rsidP="006C4102">
      <w:pPr>
        <w:jc w:val="center"/>
        <w:rPr>
          <w:rFonts w:ascii="Arial" w:hAnsi="Arial" w:cs="Arial"/>
          <w:sz w:val="36"/>
          <w:szCs w:val="24"/>
        </w:rPr>
      </w:pPr>
      <w:r w:rsidRPr="00C7299A">
        <w:rPr>
          <w:rFonts w:ascii="Arial" w:hAnsi="Arial" w:cs="Arial"/>
          <w:sz w:val="36"/>
          <w:szCs w:val="24"/>
        </w:rPr>
        <w:t>Atelier 1</w:t>
      </w:r>
    </w:p>
    <w:p w14:paraId="455A41C9" w14:textId="35D3409E" w:rsidR="00167AC2" w:rsidRPr="0022730D" w:rsidRDefault="00167AC2" w:rsidP="0022730D">
      <w:pPr>
        <w:rPr>
          <w:rFonts w:ascii="Arial" w:hAnsi="Arial" w:cs="Arial"/>
          <w:b/>
          <w:sz w:val="24"/>
          <w:szCs w:val="24"/>
          <w:u w:val="single"/>
        </w:rPr>
      </w:pPr>
      <w:r>
        <w:rPr>
          <w:rFonts w:ascii="Arial" w:hAnsi="Arial" w:cs="Arial"/>
          <w:b/>
          <w:sz w:val="24"/>
          <w:szCs w:val="24"/>
          <w:u w:val="single"/>
        </w:rPr>
        <w:t>Objectifs de l</w:t>
      </w:r>
      <w:r w:rsidR="00B00EE3">
        <w:rPr>
          <w:rFonts w:ascii="Arial" w:hAnsi="Arial" w:cs="Arial"/>
          <w:b/>
          <w:sz w:val="24"/>
          <w:szCs w:val="24"/>
          <w:u w:val="single"/>
        </w:rPr>
        <w:t>’atelier</w:t>
      </w:r>
      <w:r>
        <w:rPr>
          <w:rFonts w:ascii="Arial" w:hAnsi="Arial" w:cs="Arial"/>
          <w:b/>
          <w:sz w:val="24"/>
          <w:szCs w:val="24"/>
          <w:u w:val="single"/>
        </w:rPr>
        <w:t> :</w:t>
      </w:r>
    </w:p>
    <w:p w14:paraId="130BBBC8" w14:textId="3928400B" w:rsidR="00167AC2" w:rsidRDefault="00CA15AB" w:rsidP="00167AC2">
      <w:pPr>
        <w:pStyle w:val="Paragraphedeliste"/>
        <w:numPr>
          <w:ilvl w:val="0"/>
          <w:numId w:val="6"/>
        </w:numPr>
        <w:rPr>
          <w:rFonts w:ascii="Arial" w:hAnsi="Arial" w:cs="Arial"/>
          <w:bCs/>
          <w:sz w:val="24"/>
          <w:szCs w:val="24"/>
        </w:rPr>
      </w:pPr>
      <w:r>
        <w:rPr>
          <w:rFonts w:ascii="Arial" w:hAnsi="Arial" w:cs="Arial"/>
          <w:bCs/>
          <w:sz w:val="24"/>
          <w:szCs w:val="24"/>
        </w:rPr>
        <w:t>Être capable de l</w:t>
      </w:r>
      <w:r w:rsidR="00167AC2">
        <w:rPr>
          <w:rFonts w:ascii="Arial" w:hAnsi="Arial" w:cs="Arial"/>
          <w:bCs/>
          <w:sz w:val="24"/>
          <w:szCs w:val="24"/>
        </w:rPr>
        <w:t xml:space="preserve">ire, comprendre et échanger </w:t>
      </w:r>
      <w:r w:rsidR="0022730D">
        <w:rPr>
          <w:rFonts w:ascii="Arial" w:hAnsi="Arial" w:cs="Arial"/>
          <w:bCs/>
          <w:sz w:val="24"/>
          <w:szCs w:val="24"/>
        </w:rPr>
        <w:t>en croisant des informations issues</w:t>
      </w:r>
      <w:r w:rsidR="00167AC2">
        <w:rPr>
          <w:rFonts w:ascii="Arial" w:hAnsi="Arial" w:cs="Arial"/>
          <w:bCs/>
          <w:sz w:val="24"/>
          <w:szCs w:val="24"/>
        </w:rPr>
        <w:t xml:space="preserve"> de documents scientifiques</w:t>
      </w:r>
      <w:r w:rsidR="0022730D">
        <w:rPr>
          <w:rFonts w:ascii="Arial" w:hAnsi="Arial" w:cs="Arial"/>
          <w:bCs/>
          <w:sz w:val="24"/>
          <w:szCs w:val="24"/>
        </w:rPr>
        <w:t xml:space="preserve"> de différentes natures</w:t>
      </w:r>
      <w:r w:rsidR="00167AC2">
        <w:rPr>
          <w:rFonts w:ascii="Arial" w:hAnsi="Arial" w:cs="Arial"/>
          <w:bCs/>
          <w:sz w:val="24"/>
          <w:szCs w:val="24"/>
        </w:rPr>
        <w:t>. (COM)</w:t>
      </w:r>
    </w:p>
    <w:p w14:paraId="4B212D13" w14:textId="2B701FEE" w:rsidR="0022730D" w:rsidRPr="0022730D" w:rsidRDefault="0022730D" w:rsidP="0022730D">
      <w:pPr>
        <w:pStyle w:val="Paragraphedeliste"/>
        <w:numPr>
          <w:ilvl w:val="0"/>
          <w:numId w:val="6"/>
        </w:numPr>
        <w:rPr>
          <w:rFonts w:ascii="Arial" w:hAnsi="Arial" w:cs="Arial"/>
          <w:bCs/>
          <w:sz w:val="24"/>
          <w:szCs w:val="24"/>
        </w:rPr>
      </w:pPr>
      <w:r>
        <w:rPr>
          <w:rFonts w:ascii="Arial" w:hAnsi="Arial" w:cs="Arial"/>
          <w:bCs/>
          <w:sz w:val="24"/>
          <w:szCs w:val="24"/>
        </w:rPr>
        <w:t>Être capable de représenter une expérience décrite sur un schéma. (APP)</w:t>
      </w:r>
    </w:p>
    <w:p w14:paraId="1DB9F3C5" w14:textId="0A5B4327" w:rsidR="00167AC2" w:rsidRDefault="00CA15AB" w:rsidP="00167AC2">
      <w:pPr>
        <w:pStyle w:val="Paragraphedeliste"/>
        <w:numPr>
          <w:ilvl w:val="0"/>
          <w:numId w:val="6"/>
        </w:numPr>
        <w:rPr>
          <w:rFonts w:ascii="Arial" w:hAnsi="Arial" w:cs="Arial"/>
          <w:bCs/>
          <w:sz w:val="24"/>
          <w:szCs w:val="24"/>
        </w:rPr>
      </w:pPr>
      <w:r>
        <w:rPr>
          <w:rFonts w:ascii="Arial" w:hAnsi="Arial" w:cs="Arial"/>
          <w:bCs/>
          <w:sz w:val="24"/>
          <w:szCs w:val="24"/>
        </w:rPr>
        <w:t>Être capable de c</w:t>
      </w:r>
      <w:r w:rsidR="00167AC2">
        <w:rPr>
          <w:rFonts w:ascii="Arial" w:hAnsi="Arial" w:cs="Arial"/>
          <w:bCs/>
          <w:sz w:val="24"/>
          <w:szCs w:val="24"/>
        </w:rPr>
        <w:t>oopérer, organiser et répartir les t</w:t>
      </w:r>
      <w:r w:rsidR="00236E22">
        <w:rPr>
          <w:rFonts w:ascii="Arial" w:hAnsi="Arial" w:cs="Arial"/>
          <w:bCs/>
          <w:sz w:val="24"/>
          <w:szCs w:val="24"/>
        </w:rPr>
        <w:t>â</w:t>
      </w:r>
      <w:r w:rsidR="00167AC2">
        <w:rPr>
          <w:rFonts w:ascii="Arial" w:hAnsi="Arial" w:cs="Arial"/>
          <w:bCs/>
          <w:sz w:val="24"/>
          <w:szCs w:val="24"/>
        </w:rPr>
        <w:t>ches à accomplir. (C</w:t>
      </w:r>
      <w:r w:rsidR="0022730D">
        <w:rPr>
          <w:rFonts w:ascii="Arial" w:hAnsi="Arial" w:cs="Arial"/>
          <w:bCs/>
          <w:sz w:val="24"/>
          <w:szCs w:val="24"/>
        </w:rPr>
        <w:t>PS</w:t>
      </w:r>
      <w:r w:rsidR="00167AC2">
        <w:rPr>
          <w:rFonts w:ascii="Arial" w:hAnsi="Arial" w:cs="Arial"/>
          <w:bCs/>
          <w:sz w:val="24"/>
          <w:szCs w:val="24"/>
        </w:rPr>
        <w:t>)</w:t>
      </w:r>
    </w:p>
    <w:p w14:paraId="735E6738" w14:textId="7537C641" w:rsidR="00167AC2" w:rsidRDefault="00167AC2" w:rsidP="00167AC2">
      <w:pPr>
        <w:rPr>
          <w:rFonts w:ascii="Arial" w:hAnsi="Arial" w:cs="Arial"/>
          <w:bCs/>
          <w:sz w:val="24"/>
          <w:szCs w:val="24"/>
        </w:rPr>
      </w:pPr>
    </w:p>
    <w:p w14:paraId="04E4A038" w14:textId="77777777" w:rsidR="00167AC2" w:rsidRPr="00167AC2" w:rsidRDefault="00167AC2" w:rsidP="00167AC2">
      <w:pPr>
        <w:rPr>
          <w:rFonts w:ascii="Arial" w:hAnsi="Arial" w:cs="Arial"/>
          <w:bCs/>
          <w:sz w:val="24"/>
          <w:szCs w:val="24"/>
        </w:rPr>
      </w:pPr>
    </w:p>
    <w:p w14:paraId="2A069CDC" w14:textId="0C888C95" w:rsidR="003552E7" w:rsidRPr="00C7299A" w:rsidRDefault="003552E7">
      <w:pPr>
        <w:rPr>
          <w:rFonts w:ascii="Arial" w:hAnsi="Arial" w:cs="Arial"/>
          <w:b/>
          <w:sz w:val="24"/>
          <w:szCs w:val="24"/>
          <w:u w:val="single"/>
        </w:rPr>
      </w:pPr>
      <w:r w:rsidRPr="00C7299A">
        <w:rPr>
          <w:rFonts w:ascii="Arial" w:hAnsi="Arial" w:cs="Arial"/>
          <w:b/>
          <w:sz w:val="24"/>
          <w:szCs w:val="24"/>
          <w:u w:val="single"/>
        </w:rPr>
        <w:t>Contexte :</w:t>
      </w:r>
    </w:p>
    <w:p w14:paraId="5ABC7B23" w14:textId="77777777" w:rsidR="003552E7" w:rsidRPr="00C7299A" w:rsidRDefault="003552E7" w:rsidP="00C87862">
      <w:pPr>
        <w:shd w:val="clear" w:color="auto" w:fill="FFFFFF"/>
        <w:spacing w:after="0" w:line="240" w:lineRule="auto"/>
        <w:jc w:val="both"/>
        <w:rPr>
          <w:rFonts w:ascii="Arial" w:eastAsia="Times New Roman" w:hAnsi="Arial" w:cs="Arial"/>
          <w:i/>
          <w:iCs/>
          <w:color w:val="000000"/>
          <w:sz w:val="24"/>
          <w:szCs w:val="24"/>
          <w:lang w:eastAsia="fr-FR"/>
        </w:rPr>
      </w:pPr>
      <w:r w:rsidRPr="00C7299A">
        <w:rPr>
          <w:rFonts w:ascii="Arial" w:eastAsia="Times New Roman" w:hAnsi="Arial" w:cs="Arial"/>
          <w:i/>
          <w:iCs/>
          <w:color w:val="000000"/>
          <w:sz w:val="24"/>
          <w:szCs w:val="24"/>
          <w:lang w:eastAsia="fr-FR"/>
        </w:rPr>
        <w:t>L’époque de Galilée fut riche en observations et en réflexion. C’est ainsi que l’étude de la chute d’un</w:t>
      </w:r>
      <w:r w:rsidR="00C87862" w:rsidRPr="00C7299A">
        <w:rPr>
          <w:rFonts w:ascii="Arial" w:eastAsia="Times New Roman" w:hAnsi="Arial" w:cs="Arial"/>
          <w:i/>
          <w:iCs/>
          <w:color w:val="000000"/>
          <w:sz w:val="24"/>
          <w:szCs w:val="24"/>
          <w:lang w:eastAsia="fr-FR"/>
        </w:rPr>
        <w:t xml:space="preserve"> </w:t>
      </w:r>
      <w:r w:rsidRPr="00C7299A">
        <w:rPr>
          <w:rFonts w:ascii="Arial" w:eastAsia="Times New Roman" w:hAnsi="Arial" w:cs="Arial"/>
          <w:i/>
          <w:iCs/>
          <w:color w:val="000000"/>
          <w:sz w:val="24"/>
          <w:szCs w:val="24"/>
          <w:lang w:eastAsia="fr-FR"/>
        </w:rPr>
        <w:t xml:space="preserve">objet du haut du mât d’un navire à quai, puis en mouvement rectiligne uniforme, a suscité de nombreux débats autour de l’état de mouvement ou d’immobilité de la Terre. </w:t>
      </w:r>
    </w:p>
    <w:p w14:paraId="0BCCD80B" w14:textId="77777777" w:rsidR="003552E7" w:rsidRPr="00C7299A" w:rsidRDefault="003552E7" w:rsidP="003552E7">
      <w:pPr>
        <w:shd w:val="clear" w:color="auto" w:fill="FFFFFF"/>
        <w:spacing w:after="0" w:line="240" w:lineRule="auto"/>
        <w:jc w:val="both"/>
        <w:rPr>
          <w:rFonts w:ascii="Arial" w:eastAsia="Times New Roman" w:hAnsi="Arial" w:cs="Arial"/>
          <w:i/>
          <w:iCs/>
          <w:color w:val="000000"/>
          <w:sz w:val="24"/>
          <w:szCs w:val="24"/>
          <w:lang w:eastAsia="fr-FR"/>
        </w:rPr>
      </w:pPr>
    </w:p>
    <w:p w14:paraId="6DB610AE" w14:textId="77777777" w:rsidR="00A804A9" w:rsidRDefault="00A804A9" w:rsidP="003552E7">
      <w:pPr>
        <w:shd w:val="clear" w:color="auto" w:fill="FFFFFF"/>
        <w:spacing w:after="0" w:line="240" w:lineRule="auto"/>
        <w:jc w:val="both"/>
        <w:rPr>
          <w:rFonts w:ascii="Arial" w:eastAsia="Times New Roman" w:hAnsi="Arial" w:cs="Arial"/>
          <w:i/>
          <w:iCs/>
          <w:color w:val="000000"/>
          <w:sz w:val="24"/>
          <w:szCs w:val="24"/>
          <w:lang w:eastAsia="fr-FR"/>
        </w:rPr>
      </w:pPr>
    </w:p>
    <w:p w14:paraId="4C88C7CE" w14:textId="797DC142" w:rsidR="003552E7" w:rsidRDefault="003552E7" w:rsidP="003552E7">
      <w:pPr>
        <w:shd w:val="clear" w:color="auto" w:fill="FFFFFF"/>
        <w:spacing w:after="0" w:line="240" w:lineRule="auto"/>
        <w:jc w:val="both"/>
        <w:rPr>
          <w:rFonts w:ascii="Arial" w:eastAsia="Times New Roman" w:hAnsi="Arial" w:cs="Arial"/>
          <w:i/>
          <w:iCs/>
          <w:color w:val="000000"/>
          <w:sz w:val="24"/>
          <w:szCs w:val="24"/>
          <w:lang w:eastAsia="fr-FR"/>
        </w:rPr>
      </w:pPr>
      <w:r w:rsidRPr="00C7299A">
        <w:rPr>
          <w:rFonts w:ascii="Arial" w:eastAsia="Times New Roman" w:hAnsi="Arial" w:cs="Arial"/>
          <w:i/>
          <w:iCs/>
          <w:color w:val="000000"/>
          <w:sz w:val="24"/>
          <w:szCs w:val="24"/>
          <w:lang w:eastAsia="fr-FR"/>
        </w:rPr>
        <w:t xml:space="preserve">Essayons de comprendre les raisonnements de l’époque à travers le dialogue entre deux personnages fictifs, </w:t>
      </w:r>
      <w:proofErr w:type="spellStart"/>
      <w:r w:rsidRPr="00C7299A">
        <w:rPr>
          <w:rFonts w:ascii="Arial" w:eastAsia="Times New Roman" w:hAnsi="Arial" w:cs="Arial"/>
          <w:i/>
          <w:iCs/>
          <w:color w:val="000000"/>
          <w:sz w:val="24"/>
          <w:szCs w:val="24"/>
          <w:lang w:eastAsia="fr-FR"/>
        </w:rPr>
        <w:t>Simplicio</w:t>
      </w:r>
      <w:proofErr w:type="spellEnd"/>
      <w:r w:rsidRPr="00C7299A">
        <w:rPr>
          <w:rFonts w:ascii="Arial" w:eastAsia="Times New Roman" w:hAnsi="Arial" w:cs="Arial"/>
          <w:i/>
          <w:iCs/>
          <w:color w:val="000000"/>
          <w:sz w:val="24"/>
          <w:szCs w:val="24"/>
          <w:lang w:eastAsia="fr-FR"/>
        </w:rPr>
        <w:t xml:space="preserve"> et Salviati, créés par Galilée dans son ouvrage</w:t>
      </w:r>
      <w:r w:rsidR="00F31BFE" w:rsidRPr="00C7299A">
        <w:rPr>
          <w:rFonts w:ascii="Arial" w:eastAsia="Times New Roman" w:hAnsi="Arial" w:cs="Arial"/>
          <w:i/>
          <w:iCs/>
          <w:color w:val="000000"/>
          <w:sz w:val="24"/>
          <w:szCs w:val="24"/>
          <w:lang w:eastAsia="fr-FR"/>
        </w:rPr>
        <w:t xml:space="preserve"> « Dialogue</w:t>
      </w:r>
      <w:r w:rsidRPr="00C7299A">
        <w:rPr>
          <w:rFonts w:ascii="Arial" w:eastAsia="Times New Roman" w:hAnsi="Arial" w:cs="Arial"/>
          <w:i/>
          <w:iCs/>
          <w:color w:val="000000"/>
          <w:sz w:val="24"/>
          <w:szCs w:val="24"/>
          <w:lang w:eastAsia="fr-FR"/>
        </w:rPr>
        <w:t xml:space="preserve"> sur les deux plus grands systèmes du </w:t>
      </w:r>
      <w:r w:rsidR="00F31BFE" w:rsidRPr="00C7299A">
        <w:rPr>
          <w:rFonts w:ascii="Arial" w:eastAsia="Times New Roman" w:hAnsi="Arial" w:cs="Arial"/>
          <w:i/>
          <w:iCs/>
          <w:color w:val="000000"/>
          <w:sz w:val="24"/>
          <w:szCs w:val="24"/>
          <w:lang w:eastAsia="fr-FR"/>
        </w:rPr>
        <w:t>Monde »</w:t>
      </w:r>
      <w:r w:rsidRPr="00C7299A">
        <w:rPr>
          <w:rFonts w:ascii="Arial" w:eastAsia="Times New Roman" w:hAnsi="Arial" w:cs="Arial"/>
          <w:i/>
          <w:iCs/>
          <w:color w:val="000000"/>
          <w:sz w:val="24"/>
          <w:szCs w:val="24"/>
          <w:lang w:eastAsia="fr-FR"/>
        </w:rPr>
        <w:t>.</w:t>
      </w:r>
    </w:p>
    <w:p w14:paraId="16EE8566" w14:textId="77777777" w:rsidR="00167AC2" w:rsidRDefault="00167AC2" w:rsidP="003552E7">
      <w:pPr>
        <w:shd w:val="clear" w:color="auto" w:fill="FFFFFF"/>
        <w:spacing w:after="0" w:line="240" w:lineRule="auto"/>
        <w:jc w:val="both"/>
        <w:rPr>
          <w:rFonts w:ascii="Arial" w:eastAsia="Times New Roman" w:hAnsi="Arial" w:cs="Arial"/>
          <w:i/>
          <w:iCs/>
          <w:color w:val="000000"/>
          <w:sz w:val="24"/>
          <w:szCs w:val="24"/>
          <w:lang w:eastAsia="fr-FR"/>
        </w:rPr>
      </w:pPr>
    </w:p>
    <w:p w14:paraId="36661150" w14:textId="77777777" w:rsidR="007E7EEA" w:rsidRPr="00C7299A" w:rsidRDefault="007E7EEA" w:rsidP="003552E7">
      <w:pPr>
        <w:shd w:val="clear" w:color="auto" w:fill="FFFFFF"/>
        <w:spacing w:after="0" w:line="240" w:lineRule="auto"/>
        <w:jc w:val="both"/>
        <w:rPr>
          <w:rFonts w:ascii="Arial" w:eastAsia="Times New Roman" w:hAnsi="Arial" w:cs="Arial"/>
          <w:color w:val="0020AA"/>
          <w:sz w:val="24"/>
          <w:szCs w:val="24"/>
          <w:lang w:eastAsia="fr-FR"/>
        </w:rPr>
      </w:pPr>
    </w:p>
    <w:tbl>
      <w:tblPr>
        <w:tblStyle w:val="Grilledutableau"/>
        <w:tblW w:w="0" w:type="auto"/>
        <w:tblLook w:val="04A0" w:firstRow="1" w:lastRow="0" w:firstColumn="1" w:lastColumn="0" w:noHBand="0" w:noVBand="1"/>
      </w:tblPr>
      <w:tblGrid>
        <w:gridCol w:w="10456"/>
      </w:tblGrid>
      <w:tr w:rsidR="007E7EEA" w14:paraId="1013B21A" w14:textId="77777777" w:rsidTr="007E7EEA">
        <w:tc>
          <w:tcPr>
            <w:tcW w:w="10456" w:type="dxa"/>
          </w:tcPr>
          <w:p w14:paraId="04B2FDFC" w14:textId="77777777" w:rsidR="007E7EEA" w:rsidRPr="007E7EEA" w:rsidRDefault="007E7EEA" w:rsidP="007E7EEA">
            <w:pPr>
              <w:shd w:val="clear" w:color="auto" w:fill="FFFFFF"/>
              <w:jc w:val="both"/>
              <w:rPr>
                <w:rFonts w:ascii="Arial" w:eastAsia="Times New Roman" w:hAnsi="Arial" w:cs="Arial"/>
                <w:b/>
                <w:color w:val="0020AA"/>
                <w:sz w:val="24"/>
                <w:szCs w:val="24"/>
                <w:lang w:eastAsia="fr-FR"/>
              </w:rPr>
            </w:pPr>
            <w:r w:rsidRPr="007E7EEA">
              <w:rPr>
                <w:rFonts w:ascii="Arial" w:hAnsi="Arial" w:cs="Arial"/>
                <w:b/>
                <w:sz w:val="24"/>
                <w:szCs w:val="24"/>
              </w:rPr>
              <w:t xml:space="preserve">Document 1 : </w:t>
            </w:r>
            <w:r w:rsidRPr="007E7EEA">
              <w:rPr>
                <w:rFonts w:ascii="Arial" w:eastAsia="Times New Roman" w:hAnsi="Arial" w:cs="Arial"/>
                <w:b/>
                <w:iCs/>
                <w:color w:val="000000"/>
                <w:sz w:val="24"/>
                <w:szCs w:val="24"/>
                <w:lang w:eastAsia="fr-FR"/>
              </w:rPr>
              <w:t>Extrait du</w:t>
            </w:r>
            <w:r w:rsidR="00F31BFE" w:rsidRPr="007E7EEA">
              <w:rPr>
                <w:rFonts w:ascii="Arial" w:eastAsia="Times New Roman" w:hAnsi="Arial" w:cs="Arial"/>
                <w:b/>
                <w:iCs/>
                <w:color w:val="000000"/>
                <w:sz w:val="24"/>
                <w:szCs w:val="24"/>
                <w:lang w:eastAsia="fr-FR"/>
              </w:rPr>
              <w:t xml:space="preserve"> « Dialogue</w:t>
            </w:r>
            <w:r w:rsidRPr="007E7EEA">
              <w:rPr>
                <w:rFonts w:ascii="Arial" w:eastAsia="Times New Roman" w:hAnsi="Arial" w:cs="Arial"/>
                <w:b/>
                <w:iCs/>
                <w:color w:val="000000"/>
                <w:sz w:val="24"/>
                <w:szCs w:val="24"/>
                <w:lang w:eastAsia="fr-FR"/>
              </w:rPr>
              <w:t xml:space="preserve"> sur les deux plus grands systèmes du </w:t>
            </w:r>
            <w:r w:rsidR="00F31BFE" w:rsidRPr="007E7EEA">
              <w:rPr>
                <w:rFonts w:ascii="Arial" w:eastAsia="Times New Roman" w:hAnsi="Arial" w:cs="Arial"/>
                <w:b/>
                <w:iCs/>
                <w:color w:val="000000"/>
                <w:sz w:val="24"/>
                <w:szCs w:val="24"/>
                <w:lang w:eastAsia="fr-FR"/>
              </w:rPr>
              <w:t>Monde »</w:t>
            </w:r>
            <w:r w:rsidRPr="007E7EEA">
              <w:rPr>
                <w:rFonts w:ascii="Arial" w:eastAsia="Times New Roman" w:hAnsi="Arial" w:cs="Arial"/>
                <w:b/>
                <w:iCs/>
                <w:color w:val="000000"/>
                <w:sz w:val="24"/>
                <w:szCs w:val="24"/>
                <w:lang w:eastAsia="fr-FR"/>
              </w:rPr>
              <w:t xml:space="preserve"> </w:t>
            </w:r>
            <w:r w:rsidR="00F31BFE" w:rsidRPr="007E7EEA">
              <w:rPr>
                <w:rFonts w:ascii="Arial" w:eastAsia="Times New Roman" w:hAnsi="Arial" w:cs="Arial"/>
                <w:b/>
                <w:iCs/>
                <w:color w:val="000000"/>
                <w:sz w:val="24"/>
                <w:szCs w:val="24"/>
                <w:lang w:eastAsia="fr-FR"/>
              </w:rPr>
              <w:t>Galileo</w:t>
            </w:r>
            <w:r w:rsidRPr="007E7EEA">
              <w:rPr>
                <w:rFonts w:ascii="Arial" w:eastAsia="Times New Roman" w:hAnsi="Arial" w:cs="Arial"/>
                <w:b/>
                <w:iCs/>
                <w:color w:val="000000"/>
                <w:sz w:val="24"/>
                <w:szCs w:val="24"/>
                <w:lang w:eastAsia="fr-FR"/>
              </w:rPr>
              <w:t xml:space="preserve"> </w:t>
            </w:r>
            <w:r w:rsidR="00F31BFE" w:rsidRPr="007E7EEA">
              <w:rPr>
                <w:rFonts w:ascii="Arial" w:eastAsia="Times New Roman" w:hAnsi="Arial" w:cs="Arial"/>
                <w:b/>
                <w:iCs/>
                <w:color w:val="000000"/>
                <w:sz w:val="24"/>
                <w:szCs w:val="24"/>
                <w:lang w:eastAsia="fr-FR"/>
              </w:rPr>
              <w:t>Galilei</w:t>
            </w:r>
            <w:r w:rsidRPr="007E7EEA">
              <w:rPr>
                <w:rFonts w:ascii="Arial" w:eastAsia="Times New Roman" w:hAnsi="Arial" w:cs="Arial"/>
                <w:b/>
                <w:iCs/>
                <w:color w:val="000000"/>
                <w:sz w:val="24"/>
                <w:szCs w:val="24"/>
                <w:lang w:eastAsia="fr-FR"/>
              </w:rPr>
              <w:t xml:space="preserve"> .</w:t>
            </w:r>
          </w:p>
          <w:p w14:paraId="61C670CE" w14:textId="77777777" w:rsidR="007E7EEA" w:rsidRPr="00C7299A" w:rsidRDefault="007E7EEA" w:rsidP="007E7EEA">
            <w:pPr>
              <w:rPr>
                <w:rFonts w:ascii="Arial" w:hAnsi="Arial" w:cs="Arial"/>
                <w:b/>
                <w:i/>
                <w:sz w:val="24"/>
                <w:szCs w:val="24"/>
                <w:u w:val="single"/>
              </w:rPr>
            </w:pPr>
          </w:p>
          <w:p w14:paraId="14E27AE3" w14:textId="77777777" w:rsidR="007E7EEA" w:rsidRPr="00C7299A" w:rsidRDefault="007E7EEA" w:rsidP="007E7EEA">
            <w:pPr>
              <w:shd w:val="clear" w:color="auto" w:fill="FFFFFF"/>
              <w:jc w:val="both"/>
              <w:rPr>
                <w:rFonts w:ascii="Arial" w:eastAsia="Times New Roman" w:hAnsi="Arial" w:cs="Arial"/>
                <w:color w:val="0020AA"/>
                <w:sz w:val="24"/>
                <w:szCs w:val="24"/>
                <w:lang w:eastAsia="fr-FR"/>
              </w:rPr>
            </w:pPr>
            <w:r w:rsidRPr="00C7299A">
              <w:rPr>
                <w:rFonts w:ascii="Arial" w:eastAsia="Times New Roman" w:hAnsi="Arial" w:cs="Arial"/>
                <w:b/>
                <w:bCs/>
                <w:i/>
                <w:iCs/>
                <w:color w:val="000081"/>
                <w:sz w:val="24"/>
                <w:szCs w:val="24"/>
                <w:lang w:eastAsia="fr-FR"/>
              </w:rPr>
              <w:t xml:space="preserve">« </w:t>
            </w:r>
            <w:proofErr w:type="spellStart"/>
            <w:r w:rsidRPr="00C7299A">
              <w:rPr>
                <w:rFonts w:ascii="Arial" w:eastAsia="Times New Roman" w:hAnsi="Arial" w:cs="Arial"/>
                <w:b/>
                <w:bCs/>
                <w:i/>
                <w:iCs/>
                <w:color w:val="000081"/>
                <w:sz w:val="24"/>
                <w:szCs w:val="24"/>
                <w:lang w:eastAsia="fr-FR"/>
              </w:rPr>
              <w:t>Simplicio</w:t>
            </w:r>
            <w:proofErr w:type="spellEnd"/>
            <w:r w:rsidRPr="00C7299A">
              <w:rPr>
                <w:rFonts w:ascii="Arial" w:eastAsia="Times New Roman" w:hAnsi="Arial" w:cs="Arial"/>
                <w:i/>
                <w:iCs/>
                <w:color w:val="000081"/>
                <w:sz w:val="24"/>
                <w:szCs w:val="24"/>
                <w:lang w:eastAsia="fr-FR"/>
              </w:rPr>
              <w:t xml:space="preserve">: Laissons tomber une boule de plomb du haut du mât d’un navire au repos et notons l’endroit où elle arrive, tout près du pied du mât ; si du même endroit, on laisse tomber la même boule  quand le navire est en mouvement (rectiligne et uniforme), le lieu de sa percussion sera éloigné de l’autre (signifie le pied du mat du navire) d’une distance  égale à celle que le navire aura parcouru pendant le temps de chute, et tout simplement parce que le mouvement naturel de la boule, laissée à sa liberté ( posta in sua </w:t>
            </w:r>
            <w:proofErr w:type="spellStart"/>
            <w:r w:rsidRPr="00C7299A">
              <w:rPr>
                <w:rFonts w:ascii="Arial" w:eastAsia="Times New Roman" w:hAnsi="Arial" w:cs="Arial"/>
                <w:i/>
                <w:iCs/>
                <w:color w:val="000081"/>
                <w:sz w:val="24"/>
                <w:szCs w:val="24"/>
                <w:lang w:eastAsia="fr-FR"/>
              </w:rPr>
              <w:t>liberta</w:t>
            </w:r>
            <w:proofErr w:type="spellEnd"/>
            <w:r w:rsidRPr="00C7299A">
              <w:rPr>
                <w:rFonts w:ascii="Arial" w:eastAsia="Times New Roman" w:hAnsi="Arial" w:cs="Arial"/>
                <w:i/>
                <w:iCs/>
                <w:color w:val="000081"/>
                <w:sz w:val="24"/>
                <w:szCs w:val="24"/>
                <w:lang w:eastAsia="fr-FR"/>
              </w:rPr>
              <w:t>) se fait en ligne droite vers le centre de la terre....</w:t>
            </w:r>
          </w:p>
          <w:p w14:paraId="4F910718" w14:textId="77777777" w:rsidR="007E7EEA" w:rsidRPr="00C7299A" w:rsidRDefault="007E7EEA" w:rsidP="007E7EEA">
            <w:pPr>
              <w:shd w:val="clear" w:color="auto" w:fill="FFFFFF"/>
              <w:jc w:val="both"/>
              <w:rPr>
                <w:rFonts w:ascii="Arial" w:eastAsia="Times New Roman" w:hAnsi="Arial" w:cs="Arial"/>
                <w:color w:val="0020AA"/>
                <w:sz w:val="24"/>
                <w:szCs w:val="24"/>
                <w:lang w:eastAsia="fr-FR"/>
              </w:rPr>
            </w:pPr>
          </w:p>
          <w:p w14:paraId="09C9F924" w14:textId="77777777" w:rsidR="007E7EEA" w:rsidRPr="00C7299A" w:rsidRDefault="007E7EEA" w:rsidP="007E7EEA">
            <w:pPr>
              <w:shd w:val="clear" w:color="auto" w:fill="FFFFFF"/>
              <w:jc w:val="both"/>
              <w:rPr>
                <w:rFonts w:ascii="Arial" w:eastAsia="Times New Roman" w:hAnsi="Arial" w:cs="Arial"/>
                <w:color w:val="0020AA"/>
                <w:sz w:val="24"/>
                <w:szCs w:val="24"/>
                <w:lang w:eastAsia="fr-FR"/>
              </w:rPr>
            </w:pPr>
            <w:r w:rsidRPr="00C7299A">
              <w:rPr>
                <w:rFonts w:ascii="Arial" w:eastAsia="Times New Roman" w:hAnsi="Arial" w:cs="Arial"/>
                <w:b/>
                <w:bCs/>
                <w:i/>
                <w:iCs/>
                <w:color w:val="000081"/>
                <w:sz w:val="24"/>
                <w:szCs w:val="24"/>
                <w:lang w:eastAsia="fr-FR"/>
              </w:rPr>
              <w:t>Salviati </w:t>
            </w:r>
            <w:r w:rsidRPr="00C7299A">
              <w:rPr>
                <w:rFonts w:ascii="Arial" w:eastAsia="Times New Roman" w:hAnsi="Arial" w:cs="Arial"/>
                <w:i/>
                <w:iCs/>
                <w:color w:val="000081"/>
                <w:sz w:val="24"/>
                <w:szCs w:val="24"/>
                <w:lang w:eastAsia="fr-FR"/>
              </w:rPr>
              <w:t>: Très bien. Avez-vous jamais fait l’expérience du navire ?</w:t>
            </w:r>
          </w:p>
          <w:p w14:paraId="24679041" w14:textId="77777777" w:rsidR="007E7EEA" w:rsidRPr="00C7299A" w:rsidRDefault="007E7EEA" w:rsidP="007E7EEA">
            <w:pPr>
              <w:shd w:val="clear" w:color="auto" w:fill="FFFFFF"/>
              <w:jc w:val="both"/>
              <w:rPr>
                <w:rFonts w:ascii="Arial" w:eastAsia="Times New Roman" w:hAnsi="Arial" w:cs="Arial"/>
                <w:color w:val="0020AA"/>
                <w:sz w:val="24"/>
                <w:szCs w:val="24"/>
                <w:lang w:eastAsia="fr-FR"/>
              </w:rPr>
            </w:pPr>
          </w:p>
          <w:p w14:paraId="3415CD9A" w14:textId="77777777" w:rsidR="007E7EEA" w:rsidRPr="00C7299A" w:rsidRDefault="007E7EEA" w:rsidP="007E7EEA">
            <w:pPr>
              <w:shd w:val="clear" w:color="auto" w:fill="FFFFFF"/>
              <w:jc w:val="both"/>
              <w:rPr>
                <w:rFonts w:ascii="Arial" w:eastAsia="Times New Roman" w:hAnsi="Arial" w:cs="Arial"/>
                <w:color w:val="0020AA"/>
                <w:sz w:val="24"/>
                <w:szCs w:val="24"/>
                <w:lang w:eastAsia="fr-FR"/>
              </w:rPr>
            </w:pPr>
            <w:proofErr w:type="spellStart"/>
            <w:r w:rsidRPr="00C7299A">
              <w:rPr>
                <w:rFonts w:ascii="Arial" w:eastAsia="Times New Roman" w:hAnsi="Arial" w:cs="Arial"/>
                <w:b/>
                <w:bCs/>
                <w:i/>
                <w:iCs/>
                <w:color w:val="000081"/>
                <w:sz w:val="24"/>
                <w:szCs w:val="24"/>
                <w:lang w:eastAsia="fr-FR"/>
              </w:rPr>
              <w:t>Simplicio</w:t>
            </w:r>
            <w:proofErr w:type="spellEnd"/>
            <w:r w:rsidRPr="00C7299A">
              <w:rPr>
                <w:rFonts w:ascii="Arial" w:eastAsia="Times New Roman" w:hAnsi="Arial" w:cs="Arial"/>
                <w:b/>
                <w:bCs/>
                <w:i/>
                <w:iCs/>
                <w:color w:val="000081"/>
                <w:sz w:val="24"/>
                <w:szCs w:val="24"/>
                <w:lang w:eastAsia="fr-FR"/>
              </w:rPr>
              <w:t> </w:t>
            </w:r>
            <w:r w:rsidRPr="00C7299A">
              <w:rPr>
                <w:rFonts w:ascii="Arial" w:eastAsia="Times New Roman" w:hAnsi="Arial" w:cs="Arial"/>
                <w:i/>
                <w:iCs/>
                <w:color w:val="000081"/>
                <w:sz w:val="24"/>
                <w:szCs w:val="24"/>
                <w:lang w:eastAsia="fr-FR"/>
              </w:rPr>
              <w:t>: je ne l’ai pas faite, mais je crois vraiment que les auteurs qui la présentent en ont fait soigneusement l’observation ...</w:t>
            </w:r>
          </w:p>
          <w:p w14:paraId="437D6B6E" w14:textId="77777777" w:rsidR="007E7EEA" w:rsidRPr="00C7299A" w:rsidRDefault="007E7EEA" w:rsidP="007E7EEA">
            <w:pPr>
              <w:shd w:val="clear" w:color="auto" w:fill="FFFFFF"/>
              <w:jc w:val="both"/>
              <w:rPr>
                <w:rFonts w:ascii="Arial" w:eastAsia="Times New Roman" w:hAnsi="Arial" w:cs="Arial"/>
                <w:color w:val="0020AA"/>
                <w:sz w:val="24"/>
                <w:szCs w:val="24"/>
                <w:lang w:eastAsia="fr-FR"/>
              </w:rPr>
            </w:pPr>
          </w:p>
          <w:p w14:paraId="3D8F36AC" w14:textId="77777777" w:rsidR="007E7EEA" w:rsidRPr="00C7299A" w:rsidRDefault="007E7EEA" w:rsidP="007E7EEA">
            <w:pPr>
              <w:shd w:val="clear" w:color="auto" w:fill="FFFFFF"/>
              <w:jc w:val="both"/>
              <w:rPr>
                <w:rFonts w:ascii="Arial" w:eastAsia="Times New Roman" w:hAnsi="Arial" w:cs="Arial"/>
                <w:i/>
                <w:iCs/>
                <w:color w:val="000081"/>
                <w:sz w:val="24"/>
                <w:szCs w:val="24"/>
                <w:lang w:eastAsia="fr-FR"/>
              </w:rPr>
            </w:pPr>
            <w:r w:rsidRPr="00C7299A">
              <w:rPr>
                <w:rFonts w:ascii="Arial" w:eastAsia="Times New Roman" w:hAnsi="Arial" w:cs="Arial"/>
                <w:b/>
                <w:bCs/>
                <w:i/>
                <w:iCs/>
                <w:color w:val="000081"/>
                <w:sz w:val="24"/>
                <w:szCs w:val="24"/>
                <w:lang w:eastAsia="fr-FR"/>
              </w:rPr>
              <w:t>Salviati </w:t>
            </w:r>
            <w:r w:rsidRPr="00C7299A">
              <w:rPr>
                <w:rFonts w:ascii="Arial" w:eastAsia="Times New Roman" w:hAnsi="Arial" w:cs="Arial"/>
                <w:i/>
                <w:iCs/>
                <w:color w:val="000081"/>
                <w:sz w:val="24"/>
                <w:szCs w:val="24"/>
                <w:lang w:eastAsia="fr-FR"/>
              </w:rPr>
              <w:t>: ...Que n’importe qui la fasse et il trouvera en effet que l’expérience montre le contraire de ce qui est écrit : la boule tombe au même endroit du navire, que celui-ci soit à l’arrêt ou avance à n’importe quelle vitesse. »</w:t>
            </w:r>
          </w:p>
          <w:p w14:paraId="3A314AE9" w14:textId="77777777" w:rsidR="007E7EEA" w:rsidRDefault="007E7EEA" w:rsidP="007E7EEA">
            <w:pPr>
              <w:shd w:val="clear" w:color="auto" w:fill="FFFFFF"/>
              <w:rPr>
                <w:rFonts w:ascii="Arial" w:eastAsia="Times New Roman" w:hAnsi="Arial" w:cs="Arial"/>
                <w:color w:val="0020AA"/>
                <w:sz w:val="24"/>
                <w:szCs w:val="24"/>
                <w:lang w:eastAsia="fr-FR"/>
              </w:rPr>
            </w:pPr>
          </w:p>
        </w:tc>
      </w:tr>
    </w:tbl>
    <w:p w14:paraId="5EA440AC" w14:textId="77777777" w:rsidR="003552E7" w:rsidRDefault="003552E7" w:rsidP="007E7EEA">
      <w:pPr>
        <w:rPr>
          <w:rFonts w:ascii="Arial" w:eastAsia="Times New Roman" w:hAnsi="Arial" w:cs="Arial"/>
          <w:color w:val="0020AA"/>
          <w:sz w:val="24"/>
          <w:szCs w:val="24"/>
          <w:lang w:eastAsia="fr-FR"/>
        </w:rPr>
      </w:pPr>
    </w:p>
    <w:p w14:paraId="2E112A5A" w14:textId="77777777" w:rsidR="00167AC2" w:rsidRDefault="00167AC2" w:rsidP="007E7EEA">
      <w:pPr>
        <w:rPr>
          <w:rFonts w:ascii="Arial" w:eastAsia="Times New Roman" w:hAnsi="Arial" w:cs="Arial"/>
          <w:color w:val="0020AA"/>
          <w:sz w:val="24"/>
          <w:szCs w:val="24"/>
          <w:lang w:eastAsia="fr-FR"/>
        </w:rPr>
      </w:pPr>
    </w:p>
    <w:p w14:paraId="0DC92CE5" w14:textId="77777777" w:rsidR="00167AC2" w:rsidRDefault="00167AC2" w:rsidP="007E7EEA">
      <w:pPr>
        <w:rPr>
          <w:rFonts w:ascii="Arial" w:eastAsia="Times New Roman" w:hAnsi="Arial" w:cs="Arial"/>
          <w:color w:val="0020AA"/>
          <w:sz w:val="24"/>
          <w:szCs w:val="24"/>
          <w:lang w:eastAsia="fr-FR"/>
        </w:rPr>
      </w:pPr>
    </w:p>
    <w:p w14:paraId="222B72D4" w14:textId="77777777" w:rsidR="00167AC2" w:rsidRDefault="00167AC2" w:rsidP="007E7EEA">
      <w:pPr>
        <w:rPr>
          <w:rFonts w:ascii="Arial" w:eastAsia="Times New Roman" w:hAnsi="Arial" w:cs="Arial"/>
          <w:color w:val="0020AA"/>
          <w:sz w:val="24"/>
          <w:szCs w:val="24"/>
          <w:lang w:eastAsia="fr-FR"/>
        </w:rPr>
      </w:pPr>
    </w:p>
    <w:p w14:paraId="0E431510" w14:textId="77777777" w:rsidR="00167AC2" w:rsidRDefault="00167AC2" w:rsidP="007E7EEA">
      <w:pPr>
        <w:rPr>
          <w:rFonts w:ascii="Arial" w:eastAsia="Times New Roman" w:hAnsi="Arial" w:cs="Arial"/>
          <w:color w:val="0020AA"/>
          <w:sz w:val="24"/>
          <w:szCs w:val="24"/>
          <w:lang w:eastAsia="fr-FR"/>
        </w:rPr>
      </w:pPr>
    </w:p>
    <w:p w14:paraId="596EA444" w14:textId="77777777" w:rsidR="0022730D" w:rsidRDefault="0022730D" w:rsidP="007E7EEA">
      <w:pPr>
        <w:rPr>
          <w:rFonts w:ascii="Arial" w:eastAsia="Times New Roman" w:hAnsi="Arial" w:cs="Arial"/>
          <w:color w:val="0020AA"/>
          <w:sz w:val="24"/>
          <w:szCs w:val="24"/>
          <w:lang w:eastAsia="fr-FR"/>
        </w:rPr>
      </w:pPr>
    </w:p>
    <w:p w14:paraId="125C7036" w14:textId="77777777" w:rsidR="00167AC2" w:rsidRDefault="00167AC2" w:rsidP="007E7EEA">
      <w:pPr>
        <w:rPr>
          <w:rFonts w:ascii="Arial" w:eastAsia="Times New Roman" w:hAnsi="Arial" w:cs="Arial"/>
          <w:color w:val="0020AA"/>
          <w:sz w:val="24"/>
          <w:szCs w:val="24"/>
          <w:lang w:eastAsia="fr-FR"/>
        </w:rPr>
      </w:pPr>
    </w:p>
    <w:p w14:paraId="23875C7B" w14:textId="77777777" w:rsidR="00B00EE3" w:rsidRDefault="00B00EE3" w:rsidP="007E7EEA">
      <w:pPr>
        <w:rPr>
          <w:rFonts w:ascii="Arial" w:eastAsia="Times New Roman" w:hAnsi="Arial" w:cs="Arial"/>
          <w:color w:val="0020AA"/>
          <w:sz w:val="24"/>
          <w:szCs w:val="24"/>
          <w:lang w:eastAsia="fr-FR"/>
        </w:rPr>
      </w:pPr>
    </w:p>
    <w:tbl>
      <w:tblPr>
        <w:tblStyle w:val="Grilledutableau"/>
        <w:tblW w:w="0" w:type="auto"/>
        <w:tblLook w:val="04A0" w:firstRow="1" w:lastRow="0" w:firstColumn="1" w:lastColumn="0" w:noHBand="0" w:noVBand="1"/>
      </w:tblPr>
      <w:tblGrid>
        <w:gridCol w:w="10456"/>
      </w:tblGrid>
      <w:tr w:rsidR="007E7EEA" w14:paraId="64813665" w14:textId="77777777" w:rsidTr="007E7EEA">
        <w:tc>
          <w:tcPr>
            <w:tcW w:w="10456" w:type="dxa"/>
          </w:tcPr>
          <w:p w14:paraId="5E51ED49" w14:textId="028454E2" w:rsidR="00736E8C" w:rsidRPr="007E7EEA" w:rsidRDefault="007E7EEA" w:rsidP="007E7EEA">
            <w:pPr>
              <w:rPr>
                <w:rFonts w:ascii="Arial" w:hAnsi="Arial" w:cs="Arial"/>
                <w:b/>
                <w:sz w:val="24"/>
                <w:szCs w:val="24"/>
              </w:rPr>
            </w:pPr>
            <w:r w:rsidRPr="007E7EEA">
              <w:rPr>
                <w:rFonts w:ascii="Arial" w:hAnsi="Arial" w:cs="Arial"/>
                <w:b/>
                <w:sz w:val="24"/>
                <w:szCs w:val="24"/>
              </w:rPr>
              <w:lastRenderedPageBreak/>
              <w:t>Document 2 :</w:t>
            </w:r>
          </w:p>
          <w:p w14:paraId="0808EB74" w14:textId="29B9204B" w:rsidR="007E7EEA" w:rsidRDefault="00167AC2" w:rsidP="00167AC2">
            <w:pPr>
              <w:jc w:val="center"/>
              <w:rPr>
                <w:rFonts w:ascii="Arial" w:eastAsia="Times New Roman" w:hAnsi="Arial" w:cs="Arial"/>
                <w:color w:val="0020AA"/>
                <w:sz w:val="24"/>
                <w:szCs w:val="24"/>
                <w:lang w:eastAsia="fr-FR"/>
              </w:rPr>
            </w:pPr>
            <w:r w:rsidRPr="00C7299A">
              <w:rPr>
                <w:rFonts w:ascii="Arial" w:hAnsi="Arial" w:cs="Arial"/>
                <w:noProof/>
                <w:sz w:val="24"/>
                <w:szCs w:val="24"/>
              </w:rPr>
              <w:drawing>
                <wp:inline distT="0" distB="0" distL="0" distR="0" wp14:anchorId="0825A5FF" wp14:editId="41FE3615">
                  <wp:extent cx="4316819" cy="3557123"/>
                  <wp:effectExtent l="0" t="0" r="762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lviatietsimpliciodoc203.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33576" cy="3570931"/>
                          </a:xfrm>
                          <a:prstGeom prst="rect">
                            <a:avLst/>
                          </a:prstGeom>
                        </pic:spPr>
                      </pic:pic>
                    </a:graphicData>
                  </a:graphic>
                </wp:inline>
              </w:drawing>
            </w:r>
          </w:p>
          <w:p w14:paraId="593D8420" w14:textId="2D697DD1" w:rsidR="00736E8C" w:rsidRDefault="00736E8C" w:rsidP="007E7EEA">
            <w:pPr>
              <w:rPr>
                <w:rFonts w:ascii="Arial" w:eastAsia="Times New Roman" w:hAnsi="Arial" w:cs="Arial"/>
                <w:color w:val="0020AA"/>
                <w:sz w:val="24"/>
                <w:szCs w:val="24"/>
                <w:lang w:eastAsia="fr-FR"/>
              </w:rPr>
            </w:pPr>
          </w:p>
          <w:p w14:paraId="37AC3530" w14:textId="4A4B56E6" w:rsidR="00736E8C" w:rsidRDefault="00736E8C" w:rsidP="00167AC2">
            <w:pPr>
              <w:rPr>
                <w:rFonts w:ascii="Arial" w:eastAsia="Times New Roman" w:hAnsi="Arial" w:cs="Arial"/>
                <w:color w:val="0020AA"/>
                <w:sz w:val="24"/>
                <w:szCs w:val="24"/>
                <w:lang w:eastAsia="fr-FR"/>
              </w:rPr>
            </w:pPr>
            <w:hyperlink r:id="rId6" w:history="1">
              <w:r>
                <w:rPr>
                  <w:rStyle w:val="Lienhypertexte"/>
                </w:rPr>
                <w:t>2nde 5- Cours | Cahier de texte (physchi.blogspot.com)</w:t>
              </w:r>
            </w:hyperlink>
          </w:p>
        </w:tc>
      </w:tr>
    </w:tbl>
    <w:p w14:paraId="5BA4FE3A" w14:textId="77777777" w:rsidR="007E7EEA" w:rsidRDefault="007E7EEA" w:rsidP="007E7EEA">
      <w:pPr>
        <w:shd w:val="clear" w:color="auto" w:fill="FFFFFF"/>
        <w:spacing w:after="0" w:line="240" w:lineRule="auto"/>
        <w:jc w:val="both"/>
        <w:rPr>
          <w:rFonts w:ascii="Arial" w:eastAsia="Times New Roman" w:hAnsi="Arial" w:cs="Arial"/>
          <w:i/>
          <w:iCs/>
          <w:color w:val="000081"/>
          <w:sz w:val="24"/>
          <w:szCs w:val="24"/>
          <w:lang w:eastAsia="fr-FR"/>
        </w:rPr>
      </w:pPr>
    </w:p>
    <w:p w14:paraId="7C1EC4CB" w14:textId="77777777" w:rsidR="00167AC2" w:rsidRDefault="00167AC2" w:rsidP="007E7EEA">
      <w:pPr>
        <w:shd w:val="clear" w:color="auto" w:fill="FFFFFF"/>
        <w:spacing w:after="0" w:line="240" w:lineRule="auto"/>
        <w:jc w:val="both"/>
        <w:rPr>
          <w:rFonts w:ascii="Arial" w:eastAsia="Times New Roman" w:hAnsi="Arial" w:cs="Arial"/>
          <w:i/>
          <w:iCs/>
          <w:color w:val="000081"/>
          <w:sz w:val="24"/>
          <w:szCs w:val="24"/>
          <w:lang w:eastAsia="fr-FR"/>
        </w:rPr>
      </w:pPr>
    </w:p>
    <w:tbl>
      <w:tblPr>
        <w:tblStyle w:val="Grilledutableau"/>
        <w:tblW w:w="0" w:type="auto"/>
        <w:tblLook w:val="04A0" w:firstRow="1" w:lastRow="0" w:firstColumn="1" w:lastColumn="0" w:noHBand="0" w:noVBand="1"/>
      </w:tblPr>
      <w:tblGrid>
        <w:gridCol w:w="10456"/>
      </w:tblGrid>
      <w:tr w:rsidR="00167AC2" w14:paraId="6428A9F8" w14:textId="77777777" w:rsidTr="00501CB4">
        <w:tc>
          <w:tcPr>
            <w:tcW w:w="10456" w:type="dxa"/>
          </w:tcPr>
          <w:p w14:paraId="4C2D3361" w14:textId="77777777" w:rsidR="00167AC2" w:rsidRDefault="00167AC2" w:rsidP="00501CB4">
            <w:pPr>
              <w:jc w:val="both"/>
              <w:rPr>
                <w:rFonts w:ascii="Arial" w:hAnsi="Arial" w:cs="Arial"/>
                <w:b/>
                <w:sz w:val="24"/>
                <w:szCs w:val="24"/>
              </w:rPr>
            </w:pPr>
            <w:r w:rsidRPr="007E7EEA">
              <w:rPr>
                <w:rFonts w:ascii="Arial" w:hAnsi="Arial" w:cs="Arial"/>
                <w:b/>
                <w:sz w:val="24"/>
                <w:szCs w:val="24"/>
              </w:rPr>
              <w:t>Document 3 : vidéo moto balle.</w:t>
            </w:r>
          </w:p>
          <w:p w14:paraId="7D18F46A" w14:textId="77777777" w:rsidR="00167AC2" w:rsidRPr="007E7EEA" w:rsidRDefault="00167AC2" w:rsidP="00501CB4">
            <w:pPr>
              <w:jc w:val="both"/>
              <w:rPr>
                <w:rFonts w:ascii="Arial" w:hAnsi="Arial" w:cs="Arial"/>
                <w:b/>
                <w:sz w:val="24"/>
                <w:szCs w:val="24"/>
              </w:rPr>
            </w:pPr>
          </w:p>
          <w:p w14:paraId="41658117" w14:textId="4E4EDA1D" w:rsidR="00167AC2" w:rsidRDefault="00167AC2" w:rsidP="00501CB4">
            <w:pPr>
              <w:jc w:val="both"/>
              <w:rPr>
                <w:rFonts w:ascii="Arial" w:hAnsi="Arial" w:cs="Arial"/>
                <w:sz w:val="24"/>
                <w:szCs w:val="24"/>
              </w:rPr>
            </w:pPr>
            <w:r w:rsidRPr="00C7299A">
              <w:rPr>
                <w:rFonts w:ascii="Arial" w:hAnsi="Arial" w:cs="Arial"/>
                <w:sz w:val="24"/>
                <w:szCs w:val="24"/>
              </w:rPr>
              <w:t xml:space="preserve">Ouvrir avec VLC pour visionner le fichier </w:t>
            </w:r>
            <w:r>
              <w:rPr>
                <w:rFonts w:ascii="Arial" w:hAnsi="Arial" w:cs="Arial"/>
                <w:sz w:val="24"/>
                <w:szCs w:val="24"/>
              </w:rPr>
              <w:t>« </w:t>
            </w:r>
            <w:r w:rsidRPr="00DB1C56">
              <w:rPr>
                <w:rFonts w:ascii="Arial" w:hAnsi="Arial" w:cs="Arial"/>
                <w:sz w:val="24"/>
                <w:szCs w:val="24"/>
              </w:rPr>
              <w:t xml:space="preserve">ATELIER </w:t>
            </w:r>
            <w:r>
              <w:rPr>
                <w:rFonts w:ascii="Arial" w:hAnsi="Arial" w:cs="Arial"/>
                <w:sz w:val="24"/>
                <w:szCs w:val="24"/>
              </w:rPr>
              <w:t>1</w:t>
            </w:r>
            <w:r w:rsidRPr="00DB1C56">
              <w:rPr>
                <w:rFonts w:ascii="Arial" w:hAnsi="Arial" w:cs="Arial"/>
                <w:sz w:val="24"/>
                <w:szCs w:val="24"/>
              </w:rPr>
              <w:t xml:space="preserve"> vidéo moto balle</w:t>
            </w:r>
            <w:r>
              <w:rPr>
                <w:rFonts w:ascii="Arial" w:hAnsi="Arial" w:cs="Arial"/>
                <w:sz w:val="24"/>
                <w:szCs w:val="24"/>
              </w:rPr>
              <w:t> »</w:t>
            </w:r>
            <w:r w:rsidRPr="00C7299A">
              <w:rPr>
                <w:rFonts w:ascii="Arial" w:hAnsi="Arial" w:cs="Arial"/>
                <w:sz w:val="24"/>
                <w:szCs w:val="24"/>
              </w:rPr>
              <w:t xml:space="preserve"> </w:t>
            </w:r>
            <w:r>
              <w:rPr>
                <w:rFonts w:ascii="Arial" w:hAnsi="Arial" w:cs="Arial"/>
                <w:sz w:val="24"/>
                <w:szCs w:val="24"/>
              </w:rPr>
              <w:t>(</w:t>
            </w:r>
            <w:hyperlink r:id="rId7" w:history="1">
              <w:r>
                <w:rPr>
                  <w:rStyle w:val="Lienhypertexte"/>
                </w:rPr>
                <w:t>Portail pédagogique : physique chimie - vidéo boule et moto (ac-nantes.fr)</w:t>
              </w:r>
            </w:hyperlink>
            <w:r>
              <w:t xml:space="preserve">) </w:t>
            </w:r>
            <w:r w:rsidRPr="00C7299A">
              <w:rPr>
                <w:rFonts w:ascii="Arial" w:hAnsi="Arial" w:cs="Arial"/>
                <w:sz w:val="24"/>
                <w:szCs w:val="24"/>
              </w:rPr>
              <w:t xml:space="preserve">disponible dans le dossier </w:t>
            </w:r>
            <w:r w:rsidRPr="00D81172">
              <w:rPr>
                <w:rFonts w:ascii="Arial" w:hAnsi="Arial" w:cs="Arial"/>
                <w:sz w:val="24"/>
                <w:szCs w:val="24"/>
                <w:highlight w:val="yellow"/>
              </w:rPr>
              <w:t>« ……………….. » (Dossier à préciser</w:t>
            </w:r>
            <w:r w:rsidR="009468CD">
              <w:rPr>
                <w:rFonts w:ascii="Arial" w:hAnsi="Arial" w:cs="Arial"/>
                <w:sz w:val="24"/>
                <w:szCs w:val="24"/>
                <w:highlight w:val="yellow"/>
              </w:rPr>
              <w:t xml:space="preserve"> par l’enseignant</w:t>
            </w:r>
            <w:r w:rsidRPr="00D81172">
              <w:rPr>
                <w:rFonts w:ascii="Arial" w:hAnsi="Arial" w:cs="Arial"/>
                <w:sz w:val="24"/>
                <w:szCs w:val="24"/>
                <w:highlight w:val="yellow"/>
              </w:rPr>
              <w:t>)</w:t>
            </w:r>
          </w:p>
          <w:p w14:paraId="6E162F7C" w14:textId="77777777" w:rsidR="00167AC2" w:rsidRPr="007E7EEA" w:rsidRDefault="00167AC2" w:rsidP="00501CB4">
            <w:pPr>
              <w:jc w:val="both"/>
              <w:rPr>
                <w:rFonts w:ascii="Arial" w:hAnsi="Arial" w:cs="Arial"/>
                <w:sz w:val="24"/>
                <w:szCs w:val="24"/>
              </w:rPr>
            </w:pPr>
          </w:p>
        </w:tc>
      </w:tr>
    </w:tbl>
    <w:p w14:paraId="4F0349A6" w14:textId="77777777" w:rsidR="00167AC2" w:rsidRDefault="00167AC2" w:rsidP="007E7EEA">
      <w:pPr>
        <w:shd w:val="clear" w:color="auto" w:fill="FFFFFF"/>
        <w:spacing w:after="0" w:line="240" w:lineRule="auto"/>
        <w:jc w:val="both"/>
        <w:rPr>
          <w:rFonts w:ascii="Arial" w:eastAsia="Times New Roman" w:hAnsi="Arial" w:cs="Arial"/>
          <w:i/>
          <w:iCs/>
          <w:color w:val="000081"/>
          <w:sz w:val="24"/>
          <w:szCs w:val="24"/>
          <w:lang w:eastAsia="fr-FR"/>
        </w:rPr>
      </w:pPr>
    </w:p>
    <w:p w14:paraId="63B9DA6C" w14:textId="77777777" w:rsidR="003552E7" w:rsidRPr="00C7299A" w:rsidRDefault="003552E7" w:rsidP="003552E7">
      <w:pPr>
        <w:shd w:val="clear" w:color="auto" w:fill="FFFFFF"/>
        <w:spacing w:after="0" w:line="240" w:lineRule="auto"/>
        <w:jc w:val="center"/>
        <w:rPr>
          <w:rFonts w:ascii="Arial" w:eastAsia="Times New Roman" w:hAnsi="Arial" w:cs="Arial"/>
          <w:color w:val="0020AA"/>
          <w:sz w:val="24"/>
          <w:szCs w:val="24"/>
          <w:lang w:eastAsia="fr-FR"/>
        </w:rPr>
      </w:pPr>
      <w:r w:rsidRPr="00C7299A">
        <w:rPr>
          <w:rFonts w:ascii="Arial" w:eastAsia="Times New Roman" w:hAnsi="Arial" w:cs="Arial"/>
          <w:i/>
          <w:iCs/>
          <w:color w:val="000081"/>
          <w:sz w:val="24"/>
          <w:szCs w:val="24"/>
          <w:lang w:eastAsia="fr-FR"/>
        </w:rPr>
        <w:t xml:space="preserve">Qui a raison ? Salviati ou </w:t>
      </w:r>
      <w:proofErr w:type="spellStart"/>
      <w:r w:rsidRPr="00C7299A">
        <w:rPr>
          <w:rFonts w:ascii="Arial" w:eastAsia="Times New Roman" w:hAnsi="Arial" w:cs="Arial"/>
          <w:i/>
          <w:iCs/>
          <w:color w:val="000081"/>
          <w:sz w:val="24"/>
          <w:szCs w:val="24"/>
          <w:lang w:eastAsia="fr-FR"/>
        </w:rPr>
        <w:t>Simplicio</w:t>
      </w:r>
      <w:proofErr w:type="spellEnd"/>
      <w:r w:rsidRPr="00C7299A">
        <w:rPr>
          <w:rFonts w:ascii="Arial" w:eastAsia="Times New Roman" w:hAnsi="Arial" w:cs="Arial"/>
          <w:i/>
          <w:iCs/>
          <w:color w:val="000081"/>
          <w:sz w:val="24"/>
          <w:szCs w:val="24"/>
          <w:lang w:eastAsia="fr-FR"/>
        </w:rPr>
        <w:t> ?</w:t>
      </w:r>
    </w:p>
    <w:p w14:paraId="6BFD5BE4" w14:textId="77777777" w:rsidR="003552E7" w:rsidRPr="00C7299A" w:rsidRDefault="003552E7" w:rsidP="003552E7">
      <w:pPr>
        <w:jc w:val="both"/>
        <w:rPr>
          <w:rFonts w:ascii="Arial" w:hAnsi="Arial" w:cs="Arial"/>
          <w:sz w:val="24"/>
          <w:szCs w:val="24"/>
        </w:rPr>
      </w:pPr>
    </w:p>
    <w:p w14:paraId="71BB20ED" w14:textId="77777777" w:rsidR="003552E7" w:rsidRPr="00C7299A" w:rsidRDefault="003552E7" w:rsidP="003552E7">
      <w:pPr>
        <w:jc w:val="both"/>
        <w:rPr>
          <w:rFonts w:ascii="Arial" w:hAnsi="Arial" w:cs="Arial"/>
          <w:b/>
          <w:sz w:val="24"/>
          <w:szCs w:val="24"/>
        </w:rPr>
      </w:pPr>
      <w:r w:rsidRPr="00C7299A">
        <w:rPr>
          <w:rFonts w:ascii="Arial" w:hAnsi="Arial" w:cs="Arial"/>
          <w:b/>
          <w:sz w:val="24"/>
          <w:szCs w:val="24"/>
        </w:rPr>
        <w:t>Travail à effectuer :</w:t>
      </w:r>
    </w:p>
    <w:p w14:paraId="32EB21E7" w14:textId="77777777" w:rsidR="003552E7" w:rsidRPr="00C7299A" w:rsidRDefault="00CD69E7" w:rsidP="00CD69E7">
      <w:pPr>
        <w:pStyle w:val="Paragraphedeliste"/>
        <w:numPr>
          <w:ilvl w:val="0"/>
          <w:numId w:val="1"/>
        </w:numPr>
        <w:jc w:val="both"/>
        <w:rPr>
          <w:rFonts w:ascii="Arial" w:hAnsi="Arial" w:cs="Arial"/>
          <w:sz w:val="24"/>
          <w:szCs w:val="24"/>
        </w:rPr>
      </w:pPr>
      <w:r w:rsidRPr="00C7299A">
        <w:rPr>
          <w:rFonts w:ascii="Arial" w:hAnsi="Arial" w:cs="Arial"/>
          <w:sz w:val="24"/>
          <w:szCs w:val="24"/>
        </w:rPr>
        <w:t xml:space="preserve">Analyser le document 1 puis </w:t>
      </w:r>
      <w:r w:rsidR="003B37A9" w:rsidRPr="00C7299A">
        <w:rPr>
          <w:rFonts w:ascii="Arial" w:hAnsi="Arial" w:cs="Arial"/>
          <w:sz w:val="24"/>
          <w:szCs w:val="24"/>
        </w:rPr>
        <w:t xml:space="preserve">illustrer la chute de la pierre dans les différentes situations du point de vue de </w:t>
      </w:r>
      <w:proofErr w:type="spellStart"/>
      <w:r w:rsidR="003B37A9" w:rsidRPr="00C7299A">
        <w:rPr>
          <w:rFonts w:ascii="Arial" w:hAnsi="Arial" w:cs="Arial"/>
          <w:sz w:val="24"/>
          <w:szCs w:val="24"/>
        </w:rPr>
        <w:t>Simplicio</w:t>
      </w:r>
      <w:proofErr w:type="spellEnd"/>
      <w:r w:rsidR="003B37A9" w:rsidRPr="00C7299A">
        <w:rPr>
          <w:rFonts w:ascii="Arial" w:hAnsi="Arial" w:cs="Arial"/>
          <w:sz w:val="24"/>
          <w:szCs w:val="24"/>
        </w:rPr>
        <w:t xml:space="preserve"> et de Salviati. La position de la pierre sera notée par des points pour identifier la chute sur le document 2.</w:t>
      </w:r>
    </w:p>
    <w:p w14:paraId="018073DD" w14:textId="39570863" w:rsidR="00085059" w:rsidRPr="00C7299A" w:rsidRDefault="00085059" w:rsidP="00085059">
      <w:pPr>
        <w:pStyle w:val="Paragraphedeliste"/>
        <w:numPr>
          <w:ilvl w:val="0"/>
          <w:numId w:val="1"/>
        </w:numPr>
        <w:jc w:val="both"/>
        <w:rPr>
          <w:rFonts w:ascii="Arial" w:hAnsi="Arial" w:cs="Arial"/>
          <w:sz w:val="24"/>
          <w:szCs w:val="24"/>
        </w:rPr>
      </w:pPr>
      <w:r w:rsidRPr="00C7299A">
        <w:rPr>
          <w:rFonts w:ascii="Arial" w:hAnsi="Arial" w:cs="Arial"/>
          <w:sz w:val="24"/>
          <w:szCs w:val="24"/>
        </w:rPr>
        <w:t>Dans l’hypothèse présentée par Salviati</w:t>
      </w:r>
      <w:r w:rsidR="004C5A8C">
        <w:rPr>
          <w:rFonts w:ascii="Arial" w:hAnsi="Arial" w:cs="Arial"/>
          <w:sz w:val="24"/>
          <w:szCs w:val="24"/>
        </w:rPr>
        <w:t>, identifier s’il est possible de savoir si</w:t>
      </w:r>
      <w:r w:rsidRPr="00C7299A">
        <w:rPr>
          <w:rFonts w:ascii="Arial" w:hAnsi="Arial" w:cs="Arial"/>
          <w:sz w:val="24"/>
          <w:szCs w:val="24"/>
        </w:rPr>
        <w:t xml:space="preserve"> au moment d’être lâché la pierre est immobile :</w:t>
      </w:r>
    </w:p>
    <w:p w14:paraId="37E989B3" w14:textId="77777777" w:rsidR="00085059" w:rsidRPr="00C7299A" w:rsidRDefault="00085059" w:rsidP="00085059">
      <w:pPr>
        <w:pStyle w:val="Paragraphedeliste"/>
        <w:numPr>
          <w:ilvl w:val="0"/>
          <w:numId w:val="2"/>
        </w:numPr>
        <w:jc w:val="both"/>
        <w:rPr>
          <w:rFonts w:ascii="Arial" w:hAnsi="Arial" w:cs="Arial"/>
          <w:sz w:val="24"/>
          <w:szCs w:val="24"/>
        </w:rPr>
      </w:pPr>
      <w:r w:rsidRPr="00C7299A">
        <w:rPr>
          <w:rFonts w:ascii="Arial" w:hAnsi="Arial" w:cs="Arial"/>
          <w:sz w:val="24"/>
          <w:szCs w:val="24"/>
        </w:rPr>
        <w:t>Lorsque le navire est à quai</w:t>
      </w:r>
      <w:r w:rsidR="004176F3" w:rsidRPr="00C7299A">
        <w:rPr>
          <w:rFonts w:ascii="Arial" w:hAnsi="Arial" w:cs="Arial"/>
          <w:sz w:val="24"/>
          <w:szCs w:val="24"/>
        </w:rPr>
        <w:t>.</w:t>
      </w:r>
    </w:p>
    <w:p w14:paraId="15547C83" w14:textId="310ECF0F" w:rsidR="00085059" w:rsidRPr="00C7299A" w:rsidRDefault="00085059" w:rsidP="00085059">
      <w:pPr>
        <w:pStyle w:val="Paragraphedeliste"/>
        <w:numPr>
          <w:ilvl w:val="0"/>
          <w:numId w:val="2"/>
        </w:numPr>
        <w:jc w:val="both"/>
        <w:rPr>
          <w:rFonts w:ascii="Arial" w:hAnsi="Arial" w:cs="Arial"/>
          <w:sz w:val="24"/>
          <w:szCs w:val="24"/>
        </w:rPr>
      </w:pPr>
      <w:r w:rsidRPr="00C7299A">
        <w:rPr>
          <w:rFonts w:ascii="Arial" w:hAnsi="Arial" w:cs="Arial"/>
          <w:sz w:val="24"/>
          <w:szCs w:val="24"/>
        </w:rPr>
        <w:t xml:space="preserve">Lorsque le navire se déplace en ligne droite et </w:t>
      </w:r>
      <w:r w:rsidR="007A3F35">
        <w:rPr>
          <w:rFonts w:ascii="Arial" w:hAnsi="Arial" w:cs="Arial"/>
          <w:sz w:val="24"/>
          <w:szCs w:val="24"/>
        </w:rPr>
        <w:t>à</w:t>
      </w:r>
      <w:r w:rsidRPr="00C7299A">
        <w:rPr>
          <w:rFonts w:ascii="Arial" w:hAnsi="Arial" w:cs="Arial"/>
          <w:sz w:val="24"/>
          <w:szCs w:val="24"/>
        </w:rPr>
        <w:t xml:space="preserve"> vitesse constante.</w:t>
      </w:r>
    </w:p>
    <w:p w14:paraId="65395C6B" w14:textId="77777777" w:rsidR="003552E7" w:rsidRPr="00C7299A" w:rsidRDefault="006C4102" w:rsidP="00E03702">
      <w:pPr>
        <w:pStyle w:val="Paragraphedeliste"/>
        <w:numPr>
          <w:ilvl w:val="0"/>
          <w:numId w:val="1"/>
        </w:numPr>
        <w:jc w:val="both"/>
        <w:rPr>
          <w:rFonts w:ascii="Arial" w:hAnsi="Arial" w:cs="Arial"/>
          <w:sz w:val="24"/>
          <w:szCs w:val="24"/>
        </w:rPr>
      </w:pPr>
      <w:r w:rsidRPr="00C7299A">
        <w:rPr>
          <w:rFonts w:ascii="Arial" w:hAnsi="Arial" w:cs="Arial"/>
          <w:sz w:val="24"/>
          <w:szCs w:val="24"/>
        </w:rPr>
        <w:t>En analysant le document 3, identifier la trajectoire de la balle :</w:t>
      </w:r>
    </w:p>
    <w:p w14:paraId="649B62DD" w14:textId="77777777" w:rsidR="006C4102" w:rsidRPr="00C7299A" w:rsidRDefault="006C4102" w:rsidP="006C4102">
      <w:pPr>
        <w:pStyle w:val="Paragraphedeliste"/>
        <w:numPr>
          <w:ilvl w:val="0"/>
          <w:numId w:val="2"/>
        </w:numPr>
        <w:jc w:val="both"/>
        <w:rPr>
          <w:rFonts w:ascii="Arial" w:hAnsi="Arial" w:cs="Arial"/>
          <w:sz w:val="24"/>
          <w:szCs w:val="24"/>
        </w:rPr>
      </w:pPr>
      <w:r w:rsidRPr="00C7299A">
        <w:rPr>
          <w:rFonts w:ascii="Arial" w:hAnsi="Arial" w:cs="Arial"/>
          <w:sz w:val="24"/>
          <w:szCs w:val="24"/>
        </w:rPr>
        <w:t>Dans le référentiel terrestre.</w:t>
      </w:r>
    </w:p>
    <w:p w14:paraId="382CAB00" w14:textId="77777777" w:rsidR="006C4102" w:rsidRPr="00C7299A" w:rsidRDefault="006C4102" w:rsidP="006C4102">
      <w:pPr>
        <w:pStyle w:val="Paragraphedeliste"/>
        <w:numPr>
          <w:ilvl w:val="0"/>
          <w:numId w:val="2"/>
        </w:numPr>
        <w:jc w:val="both"/>
        <w:rPr>
          <w:rFonts w:ascii="Arial" w:hAnsi="Arial" w:cs="Arial"/>
          <w:sz w:val="24"/>
          <w:szCs w:val="24"/>
        </w:rPr>
      </w:pPr>
      <w:r w:rsidRPr="00C7299A">
        <w:rPr>
          <w:rFonts w:ascii="Arial" w:hAnsi="Arial" w:cs="Arial"/>
          <w:sz w:val="24"/>
          <w:szCs w:val="24"/>
        </w:rPr>
        <w:t>Dans le référentiel lié à la moto.</w:t>
      </w:r>
    </w:p>
    <w:p w14:paraId="24A8FC5D" w14:textId="170DADF1" w:rsidR="006C4102" w:rsidRPr="00C7299A" w:rsidRDefault="004C5A8C" w:rsidP="006C4102">
      <w:pPr>
        <w:pStyle w:val="Paragraphedeliste"/>
        <w:numPr>
          <w:ilvl w:val="0"/>
          <w:numId w:val="1"/>
        </w:numPr>
        <w:jc w:val="both"/>
        <w:rPr>
          <w:rFonts w:ascii="Arial" w:hAnsi="Arial" w:cs="Arial"/>
          <w:sz w:val="24"/>
          <w:szCs w:val="24"/>
        </w:rPr>
      </w:pPr>
      <w:r>
        <w:rPr>
          <w:rFonts w:ascii="Arial" w:hAnsi="Arial" w:cs="Arial"/>
          <w:sz w:val="24"/>
          <w:szCs w:val="24"/>
        </w:rPr>
        <w:t>Regarder la vidéo du</w:t>
      </w:r>
      <w:r w:rsidR="006C4102" w:rsidRPr="00C7299A">
        <w:rPr>
          <w:rFonts w:ascii="Arial" w:hAnsi="Arial" w:cs="Arial"/>
          <w:sz w:val="24"/>
          <w:szCs w:val="24"/>
        </w:rPr>
        <w:t xml:space="preserve"> document 3</w:t>
      </w:r>
      <w:r>
        <w:rPr>
          <w:rFonts w:ascii="Arial" w:hAnsi="Arial" w:cs="Arial"/>
          <w:sz w:val="24"/>
          <w:szCs w:val="24"/>
        </w:rPr>
        <w:t xml:space="preserve"> puis nommer le pe</w:t>
      </w:r>
      <w:r w:rsidR="006C4102" w:rsidRPr="00C7299A">
        <w:rPr>
          <w:rFonts w:ascii="Arial" w:hAnsi="Arial" w:cs="Arial"/>
          <w:sz w:val="24"/>
          <w:szCs w:val="24"/>
        </w:rPr>
        <w:t xml:space="preserve">rsonnage </w:t>
      </w:r>
      <w:r>
        <w:rPr>
          <w:rFonts w:ascii="Arial" w:hAnsi="Arial" w:cs="Arial"/>
          <w:sz w:val="24"/>
          <w:szCs w:val="24"/>
        </w:rPr>
        <w:t xml:space="preserve">qui </w:t>
      </w:r>
      <w:r w:rsidR="006C4102" w:rsidRPr="00C7299A">
        <w:rPr>
          <w:rFonts w:ascii="Arial" w:hAnsi="Arial" w:cs="Arial"/>
          <w:sz w:val="24"/>
          <w:szCs w:val="24"/>
        </w:rPr>
        <w:t>semble avoir raison dans le document 1 ?</w:t>
      </w:r>
    </w:p>
    <w:p w14:paraId="026D8763" w14:textId="77777777" w:rsidR="004C5A8C" w:rsidRDefault="006C4102" w:rsidP="005413D2">
      <w:pPr>
        <w:pStyle w:val="Paragraphedeliste"/>
        <w:numPr>
          <w:ilvl w:val="0"/>
          <w:numId w:val="1"/>
        </w:numPr>
        <w:jc w:val="both"/>
        <w:rPr>
          <w:rFonts w:ascii="Arial" w:hAnsi="Arial" w:cs="Arial"/>
          <w:sz w:val="24"/>
          <w:szCs w:val="24"/>
        </w:rPr>
      </w:pPr>
      <w:r w:rsidRPr="00C7299A">
        <w:rPr>
          <w:rFonts w:ascii="Arial" w:hAnsi="Arial" w:cs="Arial"/>
          <w:sz w:val="24"/>
          <w:szCs w:val="24"/>
        </w:rPr>
        <w:t xml:space="preserve">L’échange entre </w:t>
      </w:r>
      <w:proofErr w:type="spellStart"/>
      <w:r w:rsidRPr="00C7299A">
        <w:rPr>
          <w:rFonts w:ascii="Arial" w:hAnsi="Arial" w:cs="Arial"/>
          <w:sz w:val="24"/>
          <w:szCs w:val="24"/>
        </w:rPr>
        <w:t>Simplicio</w:t>
      </w:r>
      <w:proofErr w:type="spellEnd"/>
      <w:r w:rsidRPr="00C7299A">
        <w:rPr>
          <w:rFonts w:ascii="Arial" w:hAnsi="Arial" w:cs="Arial"/>
          <w:sz w:val="24"/>
          <w:szCs w:val="24"/>
        </w:rPr>
        <w:t xml:space="preserve"> et Salviati a pour objectif de déterminer si la Terre est immobile ou en mouvement autour du Soleil. </w:t>
      </w:r>
    </w:p>
    <w:p w14:paraId="01E63BB4" w14:textId="02D6B86B" w:rsidR="004176F3" w:rsidRPr="00C7299A" w:rsidRDefault="00EB6530" w:rsidP="004C5A8C">
      <w:pPr>
        <w:pStyle w:val="Paragraphedeliste"/>
        <w:jc w:val="both"/>
        <w:rPr>
          <w:rFonts w:ascii="Arial" w:hAnsi="Arial" w:cs="Arial"/>
          <w:sz w:val="24"/>
          <w:szCs w:val="24"/>
        </w:rPr>
      </w:pPr>
      <w:r>
        <w:rPr>
          <w:rFonts w:ascii="Arial" w:hAnsi="Arial" w:cs="Arial"/>
          <w:sz w:val="24"/>
          <w:szCs w:val="24"/>
        </w:rPr>
        <w:t>Est-il</w:t>
      </w:r>
      <w:r w:rsidR="006C4102" w:rsidRPr="00C7299A">
        <w:rPr>
          <w:rFonts w:ascii="Arial" w:hAnsi="Arial" w:cs="Arial"/>
          <w:sz w:val="24"/>
          <w:szCs w:val="24"/>
        </w:rPr>
        <w:t xml:space="preserve"> possible de déterminer si la Terre est immobile ou en mouvement en lâchant une pierre du haut de la tour de pise ? Justifie</w:t>
      </w:r>
      <w:r>
        <w:rPr>
          <w:rFonts w:ascii="Arial" w:hAnsi="Arial" w:cs="Arial"/>
          <w:sz w:val="24"/>
          <w:szCs w:val="24"/>
        </w:rPr>
        <w:t>r</w:t>
      </w:r>
      <w:r w:rsidR="006C4102" w:rsidRPr="00C7299A">
        <w:rPr>
          <w:rFonts w:ascii="Arial" w:hAnsi="Arial" w:cs="Arial"/>
          <w:sz w:val="24"/>
          <w:szCs w:val="24"/>
        </w:rPr>
        <w:t>.</w:t>
      </w:r>
    </w:p>
    <w:p w14:paraId="5819C955" w14:textId="7E806376" w:rsidR="003552E7" w:rsidRPr="004C5A8C" w:rsidRDefault="006C4102" w:rsidP="006C4102">
      <w:pPr>
        <w:pStyle w:val="Paragraphedeliste"/>
        <w:numPr>
          <w:ilvl w:val="0"/>
          <w:numId w:val="1"/>
        </w:numPr>
        <w:jc w:val="both"/>
        <w:rPr>
          <w:rFonts w:ascii="Arial" w:hAnsi="Arial" w:cs="Arial"/>
          <w:sz w:val="24"/>
          <w:szCs w:val="24"/>
        </w:rPr>
      </w:pPr>
      <w:r w:rsidRPr="00C7299A">
        <w:rPr>
          <w:rFonts w:ascii="Arial" w:hAnsi="Arial" w:cs="Arial"/>
          <w:sz w:val="24"/>
          <w:szCs w:val="24"/>
        </w:rPr>
        <w:t xml:space="preserve">Proposer un titre pour cet </w:t>
      </w:r>
      <w:r w:rsidR="00052D00">
        <w:rPr>
          <w:rFonts w:ascii="Arial" w:hAnsi="Arial" w:cs="Arial"/>
          <w:sz w:val="24"/>
          <w:szCs w:val="24"/>
        </w:rPr>
        <w:t>atelier</w:t>
      </w:r>
      <w:r w:rsidRPr="00C7299A">
        <w:rPr>
          <w:rFonts w:ascii="Arial" w:hAnsi="Arial" w:cs="Arial"/>
          <w:sz w:val="24"/>
          <w:szCs w:val="24"/>
        </w:rPr>
        <w:t>.</w:t>
      </w:r>
    </w:p>
    <w:sectPr w:rsidR="003552E7" w:rsidRPr="004C5A8C" w:rsidSect="003552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2703F"/>
    <w:multiLevelType w:val="hybridMultilevel"/>
    <w:tmpl w:val="2F9E04D4"/>
    <w:lvl w:ilvl="0" w:tplc="B316F860">
      <w:start w:val="1"/>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31B3380"/>
    <w:multiLevelType w:val="hybridMultilevel"/>
    <w:tmpl w:val="A524F8E4"/>
    <w:lvl w:ilvl="0" w:tplc="07C437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35F63FE"/>
    <w:multiLevelType w:val="hybridMultilevel"/>
    <w:tmpl w:val="5956BE72"/>
    <w:lvl w:ilvl="0" w:tplc="ADBEC47C">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EE6230B"/>
    <w:multiLevelType w:val="hybridMultilevel"/>
    <w:tmpl w:val="D750906C"/>
    <w:lvl w:ilvl="0" w:tplc="1F9AC6A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35F07A0"/>
    <w:multiLevelType w:val="hybridMultilevel"/>
    <w:tmpl w:val="6A2C8144"/>
    <w:lvl w:ilvl="0" w:tplc="05749D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B8E4A8B"/>
    <w:multiLevelType w:val="hybridMultilevel"/>
    <w:tmpl w:val="4CC0DE5E"/>
    <w:lvl w:ilvl="0" w:tplc="DD56AAF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4243037">
    <w:abstractNumId w:val="2"/>
  </w:num>
  <w:num w:numId="2" w16cid:durableId="653684557">
    <w:abstractNumId w:val="0"/>
  </w:num>
  <w:num w:numId="3" w16cid:durableId="1621449355">
    <w:abstractNumId w:val="1"/>
  </w:num>
  <w:num w:numId="4" w16cid:durableId="1108308980">
    <w:abstractNumId w:val="4"/>
  </w:num>
  <w:num w:numId="5" w16cid:durableId="1170367937">
    <w:abstractNumId w:val="3"/>
  </w:num>
  <w:num w:numId="6" w16cid:durableId="52773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E7"/>
    <w:rsid w:val="00052D00"/>
    <w:rsid w:val="000537FE"/>
    <w:rsid w:val="0006799C"/>
    <w:rsid w:val="00085059"/>
    <w:rsid w:val="000C046C"/>
    <w:rsid w:val="000E1743"/>
    <w:rsid w:val="0015713C"/>
    <w:rsid w:val="00167AC2"/>
    <w:rsid w:val="00196C7B"/>
    <w:rsid w:val="001E4150"/>
    <w:rsid w:val="0022730D"/>
    <w:rsid w:val="00236E22"/>
    <w:rsid w:val="00263BF9"/>
    <w:rsid w:val="002760CF"/>
    <w:rsid w:val="002F5FB1"/>
    <w:rsid w:val="003552E7"/>
    <w:rsid w:val="00363916"/>
    <w:rsid w:val="003A2F17"/>
    <w:rsid w:val="003B37A9"/>
    <w:rsid w:val="003D0EFE"/>
    <w:rsid w:val="00416598"/>
    <w:rsid w:val="004176F3"/>
    <w:rsid w:val="00421A28"/>
    <w:rsid w:val="00474A4D"/>
    <w:rsid w:val="004C5A8C"/>
    <w:rsid w:val="004F4699"/>
    <w:rsid w:val="00507EF7"/>
    <w:rsid w:val="00562A43"/>
    <w:rsid w:val="00563BF9"/>
    <w:rsid w:val="00586650"/>
    <w:rsid w:val="00590C9A"/>
    <w:rsid w:val="005C0937"/>
    <w:rsid w:val="005D3A84"/>
    <w:rsid w:val="00603F0D"/>
    <w:rsid w:val="006427D4"/>
    <w:rsid w:val="006640EA"/>
    <w:rsid w:val="00680E39"/>
    <w:rsid w:val="0068276A"/>
    <w:rsid w:val="006C4102"/>
    <w:rsid w:val="006D368F"/>
    <w:rsid w:val="006D668F"/>
    <w:rsid w:val="00714AD0"/>
    <w:rsid w:val="00732E03"/>
    <w:rsid w:val="00736E8C"/>
    <w:rsid w:val="00743E61"/>
    <w:rsid w:val="007A3F35"/>
    <w:rsid w:val="007E7EEA"/>
    <w:rsid w:val="00857467"/>
    <w:rsid w:val="00863CB8"/>
    <w:rsid w:val="008A6CE6"/>
    <w:rsid w:val="008B63EE"/>
    <w:rsid w:val="008C77AA"/>
    <w:rsid w:val="00914A83"/>
    <w:rsid w:val="009468CD"/>
    <w:rsid w:val="009E184F"/>
    <w:rsid w:val="00A35E18"/>
    <w:rsid w:val="00A36C5C"/>
    <w:rsid w:val="00A804A9"/>
    <w:rsid w:val="00AE5E5E"/>
    <w:rsid w:val="00B00EE3"/>
    <w:rsid w:val="00B12292"/>
    <w:rsid w:val="00C7299A"/>
    <w:rsid w:val="00C87862"/>
    <w:rsid w:val="00CA15AB"/>
    <w:rsid w:val="00CA32E1"/>
    <w:rsid w:val="00CD09FB"/>
    <w:rsid w:val="00CD69E7"/>
    <w:rsid w:val="00D01CE0"/>
    <w:rsid w:val="00D44FD5"/>
    <w:rsid w:val="00D45637"/>
    <w:rsid w:val="00D81172"/>
    <w:rsid w:val="00DB1C56"/>
    <w:rsid w:val="00DD5846"/>
    <w:rsid w:val="00E03702"/>
    <w:rsid w:val="00E36D2F"/>
    <w:rsid w:val="00EB6530"/>
    <w:rsid w:val="00EC089B"/>
    <w:rsid w:val="00F3070C"/>
    <w:rsid w:val="00F31BFE"/>
    <w:rsid w:val="00F8399A"/>
    <w:rsid w:val="00F84AB7"/>
    <w:rsid w:val="00FD21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1850"/>
  <w15:chartTrackingRefBased/>
  <w15:docId w15:val="{A91231F4-6E9C-4EE8-8B9A-5A4E65D4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D69E7"/>
    <w:pPr>
      <w:ind w:left="720"/>
      <w:contextualSpacing/>
    </w:pPr>
  </w:style>
  <w:style w:type="table" w:styleId="Grilledutableau">
    <w:name w:val="Table Grid"/>
    <w:basedOn w:val="TableauNormal"/>
    <w:uiPriority w:val="39"/>
    <w:rsid w:val="007E7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C77AA"/>
    <w:rPr>
      <w:color w:val="808080"/>
    </w:rPr>
  </w:style>
  <w:style w:type="paragraph" w:styleId="Textedebulles">
    <w:name w:val="Balloon Text"/>
    <w:basedOn w:val="Normal"/>
    <w:link w:val="TextedebullesCar"/>
    <w:uiPriority w:val="99"/>
    <w:semiHidden/>
    <w:unhideWhenUsed/>
    <w:rsid w:val="001E415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E4150"/>
    <w:rPr>
      <w:rFonts w:ascii="Segoe UI" w:hAnsi="Segoe UI" w:cs="Segoe UI"/>
      <w:sz w:val="18"/>
      <w:szCs w:val="18"/>
    </w:rPr>
  </w:style>
  <w:style w:type="character" w:styleId="Lienhypertexte">
    <w:name w:val="Hyperlink"/>
    <w:basedOn w:val="Policepardfaut"/>
    <w:uiPriority w:val="99"/>
    <w:semiHidden/>
    <w:unhideWhenUsed/>
    <w:rsid w:val="00736E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477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edagogie.ac-nantes.fr/physique-chimie/enseigner/experiences-et-manipulations/video-boule-et-moto-113466.kj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yschi.blogspot.com/2013/01/2nde-5-cours.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3028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desjardins</dc:creator>
  <cp:keywords/>
  <dc:description/>
  <cp:lastModifiedBy>cyril desjardins</cp:lastModifiedBy>
  <cp:revision>23</cp:revision>
  <cp:lastPrinted>2024-07-01T11:46:00Z</cp:lastPrinted>
  <dcterms:created xsi:type="dcterms:W3CDTF">2024-07-11T09:20:00Z</dcterms:created>
  <dcterms:modified xsi:type="dcterms:W3CDTF">2024-10-28T09:15:00Z</dcterms:modified>
</cp:coreProperties>
</file>