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26A3" w14:textId="08C594E6" w:rsidR="00415AF0" w:rsidRPr="00B3017D" w:rsidRDefault="00B3017D" w:rsidP="00B3017D">
      <w:pPr>
        <w:jc w:val="center"/>
        <w:rPr>
          <w:rFonts w:ascii="Times New Roman" w:hAnsi="Times New Roman" w:cs="Times New Roman"/>
          <w:b/>
          <w:bCs/>
          <w:sz w:val="28"/>
          <w:szCs w:val="28"/>
        </w:rPr>
      </w:pPr>
      <w:r w:rsidRPr="00B3017D">
        <w:rPr>
          <w:rFonts w:ascii="Times New Roman" w:hAnsi="Times New Roman" w:cs="Times New Roman"/>
          <w:b/>
          <w:bCs/>
          <w:sz w:val="28"/>
          <w:szCs w:val="28"/>
        </w:rPr>
        <w:t>Fiscal and Monetary Policy with Heterogeneous Agents</w:t>
      </w:r>
    </w:p>
    <w:p w14:paraId="6B0CBB79" w14:textId="2738BD6F" w:rsidR="00B3017D" w:rsidRPr="00B3017D" w:rsidRDefault="00B3017D" w:rsidP="00B3017D">
      <w:pPr>
        <w:jc w:val="center"/>
        <w:rPr>
          <w:rFonts w:ascii="Times New Roman" w:hAnsi="Times New Roman" w:cs="Times New Roman"/>
          <w:sz w:val="28"/>
          <w:szCs w:val="28"/>
        </w:rPr>
      </w:pPr>
      <w:r w:rsidRPr="00B3017D">
        <w:rPr>
          <w:rFonts w:ascii="Times New Roman" w:hAnsi="Times New Roman" w:cs="Times New Roman"/>
          <w:sz w:val="28"/>
          <w:szCs w:val="28"/>
        </w:rPr>
        <w:t xml:space="preserve">by </w:t>
      </w:r>
      <w:r w:rsidRPr="00B3017D">
        <w:rPr>
          <w:rFonts w:ascii="Times New Roman" w:hAnsi="Times New Roman" w:cs="Times New Roman"/>
          <w:sz w:val="28"/>
          <w:szCs w:val="28"/>
        </w:rPr>
        <w:t>Adrien Auclert</w:t>
      </w:r>
      <w:r w:rsidRPr="00B3017D">
        <w:rPr>
          <w:rFonts w:ascii="Times New Roman" w:hAnsi="Times New Roman" w:cs="Times New Roman"/>
          <w:sz w:val="28"/>
          <w:szCs w:val="28"/>
        </w:rPr>
        <w:t xml:space="preserve"> </w:t>
      </w:r>
      <w:r w:rsidRPr="00B3017D">
        <w:rPr>
          <w:rFonts w:ascii="Times New Roman" w:hAnsi="Times New Roman" w:cs="Times New Roman"/>
          <w:sz w:val="28"/>
          <w:szCs w:val="28"/>
        </w:rPr>
        <w:t>Matthew Rognlie Ludwig Straub</w:t>
      </w:r>
      <w:r w:rsidRPr="00B3017D">
        <w:rPr>
          <w:rFonts w:ascii="Times New Roman" w:hAnsi="Times New Roman" w:cs="Times New Roman"/>
          <w:sz w:val="28"/>
          <w:szCs w:val="28"/>
        </w:rPr>
        <w:t xml:space="preserve"> (2025)</w:t>
      </w:r>
    </w:p>
    <w:p w14:paraId="03BA36CD" w14:textId="7ED29EEF" w:rsidR="00B3017D" w:rsidRPr="00B3017D" w:rsidRDefault="00B3017D" w:rsidP="00B3017D">
      <w:pPr>
        <w:jc w:val="center"/>
        <w:rPr>
          <w:rFonts w:ascii="Times New Roman" w:hAnsi="Times New Roman" w:cs="Times New Roman"/>
          <w:i/>
          <w:iCs/>
          <w:sz w:val="28"/>
          <w:szCs w:val="28"/>
        </w:rPr>
      </w:pPr>
      <w:r w:rsidRPr="00B3017D">
        <w:rPr>
          <w:rFonts w:ascii="Times New Roman" w:hAnsi="Times New Roman" w:cs="Times New Roman"/>
          <w:i/>
          <w:iCs/>
          <w:sz w:val="28"/>
          <w:szCs w:val="28"/>
        </w:rPr>
        <w:t>Notes</w:t>
      </w:r>
      <w:r w:rsidR="00690B9A">
        <w:rPr>
          <w:rFonts w:ascii="Times New Roman" w:hAnsi="Times New Roman" w:cs="Times New Roman"/>
          <w:i/>
          <w:iCs/>
          <w:sz w:val="28"/>
          <w:szCs w:val="28"/>
        </w:rPr>
        <w:t xml:space="preserve"> </w:t>
      </w:r>
      <w:r w:rsidR="00206854">
        <w:rPr>
          <w:rFonts w:ascii="Times New Roman" w:hAnsi="Times New Roman" w:cs="Times New Roman"/>
          <w:i/>
          <w:iCs/>
          <w:sz w:val="28"/>
          <w:szCs w:val="28"/>
        </w:rPr>
        <w:t>on the Model</w:t>
      </w:r>
    </w:p>
    <w:p w14:paraId="4169F6D0" w14:textId="77777777" w:rsidR="00206854" w:rsidRPr="00B3017D" w:rsidRDefault="00206854" w:rsidP="00B3017D">
      <w:pPr>
        <w:jc w:val="both"/>
        <w:rPr>
          <w:rFonts w:ascii="Times New Roman" w:hAnsi="Times New Roman" w:cs="Times New Roman"/>
        </w:rPr>
      </w:pPr>
    </w:p>
    <w:p w14:paraId="16DBD954" w14:textId="08DDA813" w:rsidR="00B3017D" w:rsidRPr="00D34F3F" w:rsidRDefault="00B3017D" w:rsidP="00B3017D">
      <w:pPr>
        <w:jc w:val="both"/>
        <w:rPr>
          <w:rFonts w:ascii="Times New Roman" w:hAnsi="Times New Roman" w:cs="Times New Roman"/>
          <w:b/>
          <w:bCs/>
          <w:sz w:val="28"/>
          <w:szCs w:val="28"/>
        </w:rPr>
      </w:pPr>
      <w:r w:rsidRPr="00D34F3F">
        <w:rPr>
          <w:rFonts w:ascii="Times New Roman" w:hAnsi="Times New Roman" w:cs="Times New Roman"/>
          <w:b/>
          <w:bCs/>
          <w:sz w:val="28"/>
          <w:szCs w:val="28"/>
        </w:rPr>
        <w:t>A canonical HANK model</w:t>
      </w:r>
    </w:p>
    <w:p w14:paraId="3AEA2DC5" w14:textId="77777777" w:rsidR="00B3017D" w:rsidRDefault="00B3017D" w:rsidP="00B3017D">
      <w:pPr>
        <w:jc w:val="both"/>
        <w:rPr>
          <w:rFonts w:ascii="Times New Roman" w:hAnsi="Times New Roman" w:cs="Times New Roman"/>
        </w:rPr>
      </w:pPr>
    </w:p>
    <w:p w14:paraId="79753930" w14:textId="0FF335BA" w:rsidR="00B3017D" w:rsidRDefault="00B3017D" w:rsidP="00B3017D">
      <w:pPr>
        <w:jc w:val="both"/>
        <w:rPr>
          <w:rFonts w:ascii="Times New Roman" w:hAnsi="Times New Roman" w:cs="Times New Roman"/>
        </w:rPr>
      </w:pPr>
      <w:r>
        <w:rPr>
          <w:rFonts w:ascii="Times New Roman" w:hAnsi="Times New Roman" w:cs="Times New Roman"/>
        </w:rPr>
        <w:t>There is a continuum of households represented mathematically as a mass of 1. At birth, they all have the same preferences, opportunities, and expected lifetime. Nobody is born richer or poorer. As time goes on, households experience different shocks (good or bas labor income shocks). These shocks are idiosyncratic: they affect individuals, not everyone. These shocks are uninsurable: households cannot buy insurance to fully protect themselves.</w:t>
      </w:r>
    </w:p>
    <w:p w14:paraId="1C777042" w14:textId="77777777" w:rsidR="00B3017D" w:rsidRDefault="00B3017D" w:rsidP="00B3017D">
      <w:pPr>
        <w:jc w:val="both"/>
        <w:rPr>
          <w:rFonts w:ascii="Times New Roman" w:hAnsi="Times New Roman" w:cs="Times New Roman"/>
        </w:rPr>
      </w:pPr>
    </w:p>
    <w:p w14:paraId="68D457EA" w14:textId="4BB23FD1" w:rsidR="00B3017D" w:rsidRDefault="00B3017D" w:rsidP="00B3017D">
      <w:pPr>
        <w:jc w:val="both"/>
        <w:rPr>
          <w:rFonts w:ascii="Times New Roman" w:hAnsi="Times New Roman" w:cs="Times New Roman"/>
        </w:rPr>
      </w:pPr>
      <w:r>
        <w:rPr>
          <w:rFonts w:ascii="Times New Roman" w:hAnsi="Times New Roman" w:cs="Times New Roman"/>
        </w:rPr>
        <w:t xml:space="preserve">At time 0, an unexpected shock hits the economy. From time 1 onward, everyone knows exactly what will happen (perfect foresight). So the only surprise is at time 0. After that, the path of the economy is deterministic. </w:t>
      </w:r>
      <w:r w:rsidR="00203818">
        <w:rPr>
          <w:rFonts w:ascii="Times New Roman" w:hAnsi="Times New Roman" w:cs="Times New Roman"/>
        </w:rPr>
        <w:t xml:space="preserve">It makes the problem much easier than solving a fully stochastic model. </w:t>
      </w:r>
      <w:r w:rsidR="002B37C2">
        <w:rPr>
          <w:rFonts w:ascii="Times New Roman" w:hAnsi="Times New Roman" w:cs="Times New Roman"/>
        </w:rPr>
        <w:t>But it still delivers the same linear impulse responses.</w:t>
      </w:r>
    </w:p>
    <w:p w14:paraId="13C8C774" w14:textId="77777777" w:rsidR="002B37C2" w:rsidRDefault="002B37C2" w:rsidP="00B3017D">
      <w:pPr>
        <w:jc w:val="both"/>
        <w:rPr>
          <w:rFonts w:ascii="Times New Roman" w:hAnsi="Times New Roman" w:cs="Times New Roman"/>
        </w:rPr>
      </w:pPr>
    </w:p>
    <w:p w14:paraId="019D385A" w14:textId="77777777" w:rsidR="0015056D" w:rsidRDefault="002B37C2" w:rsidP="00B3017D">
      <w:pPr>
        <w:jc w:val="both"/>
        <w:rPr>
          <w:rFonts w:ascii="Times New Roman" w:hAnsi="Times New Roman" w:cs="Times New Roman"/>
        </w:rPr>
      </w:pPr>
      <w:r>
        <w:rPr>
          <w:rFonts w:ascii="Times New Roman" w:hAnsi="Times New Roman" w:cs="Times New Roman"/>
        </w:rPr>
        <w:t>There are two kinds of heterogeneity here. The first one is the labor productivity shock eit. This is an earnings shock. At each time period, households draw a productivity level eit. If eit is high, this creates high earnings. Because these shocks are uninsurable, households</w:t>
      </w:r>
      <w:r w:rsidR="00F739E3">
        <w:rPr>
          <w:rFonts w:ascii="Times New Roman" w:hAnsi="Times New Roman" w:cs="Times New Roman"/>
        </w:rPr>
        <w:t xml:space="preserve"> need to save to protect themselves (precautionary savings).</w:t>
      </w:r>
    </w:p>
    <w:p w14:paraId="2815C6B4" w14:textId="3CEDF23D" w:rsidR="002B37C2" w:rsidRDefault="00B42CAB" w:rsidP="00B3017D">
      <w:pPr>
        <w:jc w:val="both"/>
        <w:rPr>
          <w:rFonts w:ascii="Times New Roman" w:hAnsi="Times New Roman" w:cs="Times New Roman"/>
        </w:rPr>
      </w:pPr>
      <w:r>
        <w:rPr>
          <w:rFonts w:ascii="Times New Roman" w:hAnsi="Times New Roman" w:cs="Times New Roman"/>
        </w:rPr>
        <w:t>The second one is a discount-factor shock</w:t>
      </w:r>
      <w:r w:rsidR="00567074">
        <w:rPr>
          <w:rFonts w:ascii="Times New Roman" w:hAnsi="Times New Roman" w:cs="Times New Roman"/>
        </w:rPr>
        <w:t xml:space="preserve">. Households differ in how patient they are. A low beta type is more impation (consumes more today and accumulates less wealth). </w:t>
      </w:r>
      <w:r w:rsidR="0015056D">
        <w:rPr>
          <w:rFonts w:ascii="Times New Roman" w:hAnsi="Times New Roman" w:cs="Times New Roman"/>
        </w:rPr>
        <w:t xml:space="preserve">In real data, wealth inequality is much larger than what income shocks alon can generate, this is why we add beta heterogeneity. </w:t>
      </w:r>
    </w:p>
    <w:p w14:paraId="42A2B294" w14:textId="77777777" w:rsidR="00827DC0" w:rsidRDefault="00827DC0" w:rsidP="00B3017D">
      <w:pPr>
        <w:jc w:val="both"/>
        <w:rPr>
          <w:rFonts w:ascii="Times New Roman" w:hAnsi="Times New Roman" w:cs="Times New Roman"/>
        </w:rPr>
      </w:pPr>
    </w:p>
    <w:p w14:paraId="667F9F72" w14:textId="4D04201D" w:rsidR="00827DC0" w:rsidRDefault="00827DC0" w:rsidP="00B3017D">
      <w:pPr>
        <w:jc w:val="both"/>
        <w:rPr>
          <w:rFonts w:ascii="Times New Roman" w:hAnsi="Times New Roman" w:cs="Times New Roman"/>
        </w:rPr>
      </w:pPr>
      <w:r>
        <w:rPr>
          <w:rFonts w:ascii="Times New Roman" w:hAnsi="Times New Roman" w:cs="Times New Roman"/>
        </w:rPr>
        <w:t>A markov chain tells the probability of moving from one state to another between periods. The state of a household is (eit, betait)</w:t>
      </w:r>
      <w:r w:rsidR="00D932E7">
        <w:rPr>
          <w:rFonts w:ascii="Times New Roman" w:hAnsi="Times New Roman" w:cs="Times New Roman"/>
        </w:rPr>
        <w:t xml:space="preserve">. </w:t>
      </w:r>
      <w:r w:rsidR="006617F4">
        <w:rPr>
          <w:rFonts w:ascii="Times New Roman" w:hAnsi="Times New Roman" w:cs="Times New Roman"/>
        </w:rPr>
        <w:t xml:space="preserve">The markov chain gives probability like the chance of one’s labor productivity going from high to </w:t>
      </w:r>
      <w:r w:rsidR="00E847A2">
        <w:rPr>
          <w:rFonts w:ascii="Times New Roman" w:hAnsi="Times New Roman" w:cs="Times New Roman"/>
        </w:rPr>
        <w:t xml:space="preserve">low the next period, or the chance of one staying patient next period. The markov chain describes the long-run distribution of households. </w:t>
      </w:r>
      <w:r w:rsidR="00785815">
        <w:rPr>
          <w:rFonts w:ascii="Times New Roman" w:hAnsi="Times New Roman" w:cs="Times New Roman"/>
        </w:rPr>
        <w:t>Some households spend long periods being productive (accumulation of wealth) for example.</w:t>
      </w:r>
    </w:p>
    <w:p w14:paraId="6CE16C13" w14:textId="77777777" w:rsidR="004658A1" w:rsidRDefault="004658A1" w:rsidP="00B3017D">
      <w:pPr>
        <w:jc w:val="both"/>
        <w:rPr>
          <w:rFonts w:ascii="Times New Roman" w:hAnsi="Times New Roman" w:cs="Times New Roman"/>
        </w:rPr>
      </w:pPr>
    </w:p>
    <w:p w14:paraId="43E5AB0B" w14:textId="1317E63E" w:rsidR="004658A1" w:rsidRDefault="004658A1" w:rsidP="00B3017D">
      <w:pPr>
        <w:jc w:val="both"/>
        <w:rPr>
          <w:rFonts w:ascii="Times New Roman" w:hAnsi="Times New Roman" w:cs="Times New Roman"/>
        </w:rPr>
      </w:pPr>
      <w:r>
        <w:rPr>
          <w:rFonts w:ascii="Times New Roman" w:hAnsi="Times New Roman" w:cs="Times New Roman"/>
        </w:rPr>
        <w:t xml:space="preserve">At every moment in time, the distribution of agents across states (e, b) is fixed at its long-run (stationary distribution). Though households jump aroun randomly, the aggregate distribution is constant. </w:t>
      </w:r>
      <w:r w:rsidR="00E00739">
        <w:rPr>
          <w:rFonts w:ascii="Times New Roman" w:hAnsi="Times New Roman" w:cs="Times New Roman"/>
        </w:rPr>
        <w:t xml:space="preserve">This way, the distribution of states does not need to be tracked over time. </w:t>
      </w:r>
      <w:r w:rsidR="00F37395">
        <w:rPr>
          <w:rFonts w:ascii="Times New Roman" w:hAnsi="Times New Roman" w:cs="Times New Roman"/>
        </w:rPr>
        <w:t>Only aggregate variables (output, interest rate, wages, taxes) move in response to shocks.</w:t>
      </w:r>
    </w:p>
    <w:p w14:paraId="4838694C" w14:textId="77777777" w:rsidR="006A40CA" w:rsidRDefault="006A40CA" w:rsidP="00B3017D">
      <w:pPr>
        <w:jc w:val="both"/>
        <w:rPr>
          <w:rFonts w:ascii="Times New Roman" w:hAnsi="Times New Roman" w:cs="Times New Roman"/>
        </w:rPr>
      </w:pPr>
    </w:p>
    <w:p w14:paraId="68D005DD" w14:textId="533B9820" w:rsidR="0084143A" w:rsidRDefault="007B0B17" w:rsidP="00B3017D">
      <w:pPr>
        <w:jc w:val="both"/>
        <w:rPr>
          <w:rFonts w:ascii="Times New Roman" w:hAnsi="Times New Roman" w:cs="Times New Roman"/>
        </w:rPr>
      </w:pPr>
      <w:r>
        <w:rPr>
          <w:rFonts w:ascii="Times New Roman" w:hAnsi="Times New Roman" w:cs="Times New Roman"/>
        </w:rPr>
        <w:t xml:space="preserve">Productivity shocks do not depend on whether you are patient or impatient. </w:t>
      </w:r>
      <w:r w:rsidR="00D649E7">
        <w:rPr>
          <w:rFonts w:ascii="Times New Roman" w:hAnsi="Times New Roman" w:cs="Times New Roman"/>
        </w:rPr>
        <w:t>This is to simplify computation.</w:t>
      </w:r>
      <w:r w:rsidR="00FD7368">
        <w:rPr>
          <w:rFonts w:ascii="Times New Roman" w:hAnsi="Times New Roman" w:cs="Times New Roman"/>
        </w:rPr>
        <w:t xml:space="preserve"> </w:t>
      </w:r>
      <w:r w:rsidR="0084143A">
        <w:rPr>
          <w:rFonts w:ascii="Times New Roman" w:hAnsi="Times New Roman" w:cs="Times New Roman"/>
        </w:rPr>
        <w:t xml:space="preserve">Productivity eit affects wages and output. </w:t>
      </w:r>
      <w:r w:rsidR="00A76B12">
        <w:rPr>
          <w:rFonts w:ascii="Times New Roman" w:hAnsi="Times New Roman" w:cs="Times New Roman"/>
        </w:rPr>
        <w:t xml:space="preserve">It is simpler to say that, on average, an individual supplies 1 unit of productivity. </w:t>
      </w:r>
    </w:p>
    <w:p w14:paraId="4EB1DF4B" w14:textId="77777777" w:rsidR="00FD7368" w:rsidRDefault="00FD7368" w:rsidP="00B3017D">
      <w:pPr>
        <w:jc w:val="both"/>
        <w:rPr>
          <w:rFonts w:ascii="Times New Roman" w:hAnsi="Times New Roman" w:cs="Times New Roman"/>
        </w:rPr>
      </w:pPr>
    </w:p>
    <w:p w14:paraId="30CB8246" w14:textId="73B6D446" w:rsidR="001D575B" w:rsidRDefault="001D575B" w:rsidP="00B3017D">
      <w:pPr>
        <w:jc w:val="both"/>
        <w:rPr>
          <w:rFonts w:ascii="Times New Roman" w:hAnsi="Times New Roman" w:cs="Times New Roman"/>
          <w:i/>
          <w:iCs/>
          <w:u w:val="single"/>
        </w:rPr>
      </w:pPr>
      <w:r w:rsidRPr="006F3D43">
        <w:rPr>
          <w:rFonts w:ascii="Times New Roman" w:hAnsi="Times New Roman" w:cs="Times New Roman"/>
          <w:i/>
          <w:iCs/>
          <w:u w:val="single"/>
        </w:rPr>
        <w:t>Households</w:t>
      </w:r>
    </w:p>
    <w:p w14:paraId="4BA0A0D0" w14:textId="77777777" w:rsidR="006F3D43" w:rsidRPr="006F3D43" w:rsidRDefault="006F3D43" w:rsidP="00B3017D">
      <w:pPr>
        <w:jc w:val="both"/>
        <w:rPr>
          <w:rFonts w:ascii="Times New Roman" w:hAnsi="Times New Roman" w:cs="Times New Roman"/>
          <w:i/>
          <w:iCs/>
          <w:u w:val="single"/>
        </w:rPr>
      </w:pPr>
    </w:p>
    <w:p w14:paraId="01353ECD" w14:textId="3B7996E9" w:rsidR="00FD7368" w:rsidRDefault="00D15C40" w:rsidP="00B3017D">
      <w:pPr>
        <w:jc w:val="both"/>
        <w:rPr>
          <w:rFonts w:ascii="Times New Roman" w:hAnsi="Times New Roman" w:cs="Times New Roman"/>
        </w:rPr>
      </w:pPr>
      <w:r>
        <w:rPr>
          <w:rFonts w:ascii="Times New Roman" w:hAnsi="Times New Roman" w:cs="Times New Roman"/>
        </w:rPr>
        <w:t>Households have one asset they can hold: a mutual fund</w:t>
      </w:r>
      <w:r w:rsidR="00F50153">
        <w:rPr>
          <w:rFonts w:ascii="Times New Roman" w:hAnsi="Times New Roman" w:cs="Times New Roman"/>
        </w:rPr>
        <w:t xml:space="preserve"> with return r</w:t>
      </w:r>
      <w:r>
        <w:rPr>
          <w:rFonts w:ascii="Times New Roman" w:hAnsi="Times New Roman" w:cs="Times New Roman"/>
        </w:rPr>
        <w:t>. They cannot borrow ait &gt; 0. Therefore, the only financial choice is how much to save.</w:t>
      </w:r>
    </w:p>
    <w:p w14:paraId="714811EB" w14:textId="77777777" w:rsidR="00F50153" w:rsidRDefault="00F50153" w:rsidP="00B3017D">
      <w:pPr>
        <w:jc w:val="both"/>
        <w:rPr>
          <w:rFonts w:ascii="Times New Roman" w:hAnsi="Times New Roman" w:cs="Times New Roman"/>
        </w:rPr>
      </w:pPr>
    </w:p>
    <w:p w14:paraId="74C8BD0D" w14:textId="3B58AC5D" w:rsidR="00F50153" w:rsidRDefault="007E2AF8" w:rsidP="00B3017D">
      <w:pPr>
        <w:jc w:val="both"/>
        <w:rPr>
          <w:rFonts w:ascii="Times New Roman" w:hAnsi="Times New Roman" w:cs="Times New Roman"/>
        </w:rPr>
      </w:pPr>
      <w:r>
        <w:rPr>
          <w:rFonts w:ascii="Times New Roman" w:hAnsi="Times New Roman" w:cs="Times New Roman"/>
        </w:rPr>
        <w:t xml:space="preserve">Houshold earnings are </w:t>
      </w:r>
      <w:r w:rsidRPr="007E2AF8">
        <w:rPr>
          <w:rFonts w:ascii="Times New Roman" w:hAnsi="Times New Roman" w:cs="Times New Roman"/>
        </w:rPr>
        <w:t>(1−τ​)</w:t>
      </w:r>
      <w:r w:rsidR="00593706">
        <w:rPr>
          <w:rFonts w:ascii="Times New Roman" w:hAnsi="Times New Roman" w:cs="Times New Roman"/>
        </w:rPr>
        <w:t>w e n</w:t>
      </w:r>
      <w:r w:rsidR="00E954C6">
        <w:rPr>
          <w:rFonts w:ascii="Times New Roman" w:hAnsi="Times New Roman" w:cs="Times New Roman"/>
        </w:rPr>
        <w:t>, where:</w:t>
      </w:r>
    </w:p>
    <w:p w14:paraId="1286DD0E" w14:textId="15FDD636" w:rsidR="00203F24" w:rsidRDefault="00203F24" w:rsidP="00B3017D">
      <w:pPr>
        <w:jc w:val="both"/>
        <w:rPr>
          <w:rFonts w:ascii="Times New Roman" w:hAnsi="Times New Roman" w:cs="Times New Roman"/>
        </w:rPr>
      </w:pPr>
      <w:r>
        <w:rPr>
          <w:rFonts w:ascii="Times New Roman" w:hAnsi="Times New Roman" w:cs="Times New Roman"/>
        </w:rPr>
        <w:t>wt = pre-tax real wage per unit of efficient labor.</w:t>
      </w:r>
    </w:p>
    <w:p w14:paraId="60A5E5E0" w14:textId="1C1CA985" w:rsidR="00203F24" w:rsidRDefault="00203F24" w:rsidP="00B3017D">
      <w:pPr>
        <w:jc w:val="both"/>
        <w:rPr>
          <w:rFonts w:ascii="Times New Roman" w:hAnsi="Times New Roman" w:cs="Times New Roman"/>
        </w:rPr>
      </w:pPr>
      <w:r>
        <w:rPr>
          <w:rFonts w:ascii="Times New Roman" w:hAnsi="Times New Roman" w:cs="Times New Roman"/>
        </w:rPr>
        <w:lastRenderedPageBreak/>
        <w:t>eit = idiosyncratic labor productivity of household i.</w:t>
      </w:r>
      <w:r w:rsidR="003B6893">
        <w:rPr>
          <w:rFonts w:ascii="Times New Roman" w:hAnsi="Times New Roman" w:cs="Times New Roman"/>
        </w:rPr>
        <w:t xml:space="preserve"> If productivity is high, households earn more.</w:t>
      </w:r>
    </w:p>
    <w:p w14:paraId="00C5294A" w14:textId="7DC76971" w:rsidR="004B67E8" w:rsidRDefault="004B67E8" w:rsidP="00B3017D">
      <w:pPr>
        <w:jc w:val="both"/>
        <w:rPr>
          <w:rFonts w:ascii="Times New Roman" w:hAnsi="Times New Roman" w:cs="Times New Roman"/>
        </w:rPr>
      </w:pPr>
      <w:r>
        <w:rPr>
          <w:rFonts w:ascii="Times New Roman" w:hAnsi="Times New Roman" w:cs="Times New Roman"/>
        </w:rPr>
        <w:t>nit = number of hours worked.</w:t>
      </w:r>
    </w:p>
    <w:p w14:paraId="34EBF15D" w14:textId="7736A05D" w:rsidR="004B67E8" w:rsidRDefault="004B67E8" w:rsidP="00B3017D">
      <w:pPr>
        <w:jc w:val="both"/>
        <w:rPr>
          <w:rFonts w:ascii="Times New Roman" w:hAnsi="Times New Roman" w:cs="Times New Roman"/>
        </w:rPr>
      </w:pPr>
      <w:r>
        <w:rPr>
          <w:rFonts w:ascii="Times New Roman" w:hAnsi="Times New Roman" w:cs="Times New Roman"/>
        </w:rPr>
        <w:t>tt = labor-income tax rate.</w:t>
      </w:r>
    </w:p>
    <w:p w14:paraId="6505EDAA" w14:textId="77777777" w:rsidR="00D649E7" w:rsidRDefault="00D649E7" w:rsidP="00B3017D">
      <w:pPr>
        <w:jc w:val="both"/>
        <w:rPr>
          <w:rFonts w:ascii="Times New Roman" w:hAnsi="Times New Roman" w:cs="Times New Roman"/>
        </w:rPr>
      </w:pPr>
    </w:p>
    <w:p w14:paraId="6B5D8DBD" w14:textId="328FB61B" w:rsidR="00B3017D" w:rsidRDefault="003D5899" w:rsidP="00B3017D">
      <w:pPr>
        <w:jc w:val="both"/>
        <w:rPr>
          <w:rFonts w:ascii="Times New Roman" w:hAnsi="Times New Roman" w:cs="Times New Roman"/>
        </w:rPr>
      </w:pPr>
      <w:r>
        <w:rPr>
          <w:rFonts w:ascii="Times New Roman" w:hAnsi="Times New Roman" w:cs="Times New Roman"/>
        </w:rPr>
        <w:t xml:space="preserve">Household preferences are: </w:t>
      </w:r>
      <w:r w:rsidRPr="003D5899">
        <w:rPr>
          <w:rFonts w:ascii="Times New Roman" w:hAnsi="Times New Roman" w:cs="Times New Roman"/>
        </w:rPr>
        <w:t>log(cit​)−v(nit​)</w:t>
      </w:r>
      <w:r w:rsidR="00E954C6">
        <w:rPr>
          <w:rFonts w:ascii="Times New Roman" w:hAnsi="Times New Roman" w:cs="Times New Roman"/>
        </w:rPr>
        <w:t xml:space="preserve">: utility increases with consumption and decreases with working more hours. Log utility </w:t>
      </w:r>
      <w:r w:rsidR="00B95070">
        <w:rPr>
          <w:rFonts w:ascii="Times New Roman" w:hAnsi="Times New Roman" w:cs="Times New Roman"/>
        </w:rPr>
        <w:t>means that poor households value consumption much more than rich households (because u’(c) = 1/c)</w:t>
      </w:r>
      <w:r w:rsidR="00034E8B">
        <w:rPr>
          <w:rFonts w:ascii="Times New Roman" w:hAnsi="Times New Roman" w:cs="Times New Roman"/>
        </w:rPr>
        <w:t>. Therefore, poor households have a high marginal propensity to consume (they consume a larger fraction of extra income).</w:t>
      </w:r>
    </w:p>
    <w:p w14:paraId="62C60C7C" w14:textId="77777777" w:rsidR="00580712" w:rsidRDefault="00580712" w:rsidP="00B3017D">
      <w:pPr>
        <w:jc w:val="both"/>
        <w:rPr>
          <w:rFonts w:ascii="Times New Roman" w:hAnsi="Times New Roman" w:cs="Times New Roman"/>
        </w:rPr>
      </w:pPr>
    </w:p>
    <w:p w14:paraId="524D2E1A" w14:textId="1C11112D" w:rsidR="001202AA" w:rsidRDefault="00341B81" w:rsidP="00B3017D">
      <w:pPr>
        <w:jc w:val="both"/>
        <w:rPr>
          <w:rFonts w:ascii="Times New Roman" w:hAnsi="Times New Roman" w:cs="Times New Roman"/>
        </w:rPr>
      </w:pPr>
      <w:r>
        <w:rPr>
          <w:rFonts w:ascii="Times New Roman" w:hAnsi="Times New Roman" w:cs="Times New Roman"/>
        </w:rPr>
        <w:t>The household’s lifetime problem</w:t>
      </w:r>
      <w:r w:rsidR="001202AA">
        <w:rPr>
          <w:rFonts w:ascii="Times New Roman" w:hAnsi="Times New Roman" w:cs="Times New Roman"/>
        </w:rPr>
        <w:t xml:space="preserve"> is: </w:t>
      </w:r>
    </w:p>
    <w:p w14:paraId="5851D7BF" w14:textId="5A0EBB7C" w:rsidR="00580712" w:rsidRDefault="001202AA" w:rsidP="001202AA">
      <w:pPr>
        <w:jc w:val="center"/>
        <w:rPr>
          <w:rFonts w:ascii="Times New Roman" w:hAnsi="Times New Roman" w:cs="Times New Roman"/>
        </w:rPr>
      </w:pPr>
      <w:r>
        <w:rPr>
          <w:rFonts w:ascii="Times New Roman" w:hAnsi="Times New Roman" w:cs="Times New Roman"/>
          <w:noProof/>
        </w:rPr>
        <w:drawing>
          <wp:inline distT="0" distB="0" distL="0" distR="0" wp14:anchorId="023B5EF0" wp14:editId="5F0F83A8">
            <wp:extent cx="3111190" cy="613772"/>
            <wp:effectExtent l="0" t="0" r="635" b="0"/>
            <wp:docPr id="566238554"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8554" name="Picture 1" descr="A black text with a white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6471" cy="620732"/>
                    </a:xfrm>
                    <a:prstGeom prst="rect">
                      <a:avLst/>
                    </a:prstGeom>
                  </pic:spPr>
                </pic:pic>
              </a:graphicData>
            </a:graphic>
          </wp:inline>
        </w:drawing>
      </w:r>
    </w:p>
    <w:p w14:paraId="12DA4F08" w14:textId="4C2EE583" w:rsidR="001202AA" w:rsidRDefault="001202AA" w:rsidP="00B3017D">
      <w:pPr>
        <w:jc w:val="both"/>
        <w:rPr>
          <w:rFonts w:ascii="Times New Roman" w:hAnsi="Times New Roman" w:cs="Times New Roman"/>
        </w:rPr>
      </w:pPr>
      <w:r>
        <w:rPr>
          <w:rFonts w:ascii="Times New Roman" w:hAnsi="Times New Roman" w:cs="Times New Roman"/>
        </w:rPr>
        <w:t>Expectation conditional on information at time 0: households do not know future shocks to productivity e or discount factor beta, but they understand the markov transition probabilities.</w:t>
      </w:r>
    </w:p>
    <w:p w14:paraId="10D2C35F" w14:textId="77777777" w:rsidR="001202AA" w:rsidRDefault="001202AA" w:rsidP="00B3017D">
      <w:pPr>
        <w:jc w:val="both"/>
        <w:rPr>
          <w:rFonts w:ascii="Times New Roman" w:hAnsi="Times New Roman" w:cs="Times New Roman"/>
        </w:rPr>
      </w:pPr>
    </w:p>
    <w:p w14:paraId="42013166" w14:textId="2E99F364" w:rsidR="001202AA" w:rsidRDefault="001202AA" w:rsidP="00B3017D">
      <w:pPr>
        <w:jc w:val="both"/>
        <w:rPr>
          <w:rFonts w:ascii="Times New Roman" w:hAnsi="Times New Roman" w:cs="Times New Roman"/>
        </w:rPr>
      </w:pPr>
      <w:r>
        <w:rPr>
          <w:rFonts w:ascii="Times New Roman" w:hAnsi="Times New Roman" w:cs="Times New Roman"/>
        </w:rPr>
        <w:t xml:space="preserve">The discounting term is : </w:t>
      </w:r>
      <w:r w:rsidRPr="001202AA">
        <w:rPr>
          <w:rFonts w:ascii="Times New Roman" w:hAnsi="Times New Roman" w:cs="Times New Roman"/>
        </w:rPr>
        <w:t>βi0​</w:t>
      </w:r>
      <w:r>
        <w:rPr>
          <w:rFonts w:ascii="Times New Roman" w:hAnsi="Times New Roman" w:cs="Times New Roman"/>
        </w:rPr>
        <w:t xml:space="preserve"> </w:t>
      </w:r>
      <w:r w:rsidRPr="001202AA">
        <w:rPr>
          <w:rFonts w:ascii="Times New Roman" w:hAnsi="Times New Roman" w:cs="Times New Roman"/>
        </w:rPr>
        <w:t>×</w:t>
      </w:r>
      <w:r>
        <w:rPr>
          <w:rFonts w:ascii="Times New Roman" w:hAnsi="Times New Roman" w:cs="Times New Roman"/>
        </w:rPr>
        <w:t xml:space="preserve"> </w:t>
      </w:r>
      <w:r w:rsidRPr="001202AA">
        <w:rPr>
          <w:rFonts w:ascii="Times New Roman" w:hAnsi="Times New Roman" w:cs="Times New Roman"/>
        </w:rPr>
        <w:t>βi1​</w:t>
      </w:r>
      <w:r>
        <w:rPr>
          <w:rFonts w:ascii="Times New Roman" w:hAnsi="Times New Roman" w:cs="Times New Roman"/>
        </w:rPr>
        <w:t xml:space="preserve"> </w:t>
      </w:r>
      <w:r w:rsidRPr="001202AA">
        <w:rPr>
          <w:rFonts w:ascii="Times New Roman" w:hAnsi="Times New Roman" w:cs="Times New Roman"/>
        </w:rPr>
        <w:t>×</w:t>
      </w:r>
      <w:r>
        <w:rPr>
          <w:rFonts w:ascii="Times New Roman" w:hAnsi="Times New Roman" w:cs="Times New Roman"/>
        </w:rPr>
        <w:t xml:space="preserve"> </w:t>
      </w:r>
      <w:r w:rsidRPr="001202AA">
        <w:rPr>
          <w:rFonts w:ascii="Cambria Math" w:hAnsi="Cambria Math" w:cs="Cambria Math"/>
        </w:rPr>
        <w:t>⋯</w:t>
      </w:r>
      <w:r>
        <w:rPr>
          <w:rFonts w:ascii="Cambria Math" w:hAnsi="Cambria Math" w:cs="Cambria Math"/>
        </w:rPr>
        <w:t xml:space="preserve"> </w:t>
      </w:r>
      <w:r w:rsidRPr="001202AA">
        <w:rPr>
          <w:rFonts w:ascii="Times New Roman" w:hAnsi="Times New Roman" w:cs="Times New Roman"/>
        </w:rPr>
        <w:t>×</w:t>
      </w:r>
      <w:r>
        <w:rPr>
          <w:rFonts w:ascii="Times New Roman" w:hAnsi="Times New Roman" w:cs="Times New Roman"/>
        </w:rPr>
        <w:t xml:space="preserve"> </w:t>
      </w:r>
      <w:r w:rsidRPr="001202AA">
        <w:rPr>
          <w:rFonts w:ascii="Times New Roman" w:hAnsi="Times New Roman" w:cs="Times New Roman"/>
        </w:rPr>
        <w:t>βi,t−1​</w:t>
      </w:r>
      <w:r>
        <w:rPr>
          <w:rFonts w:ascii="Times New Roman" w:hAnsi="Times New Roman" w:cs="Times New Roman"/>
        </w:rPr>
        <w:t xml:space="preserve">. </w:t>
      </w:r>
      <w:r w:rsidR="00BA092D">
        <w:rPr>
          <w:rFonts w:ascii="Times New Roman" w:hAnsi="Times New Roman" w:cs="Times New Roman"/>
        </w:rPr>
        <w:t xml:space="preserve">Therefore, the effective discount factor up to time t depends on the sequence of idiosyncratic discount factors the household draws. </w:t>
      </w:r>
      <w:r w:rsidR="006C3A14">
        <w:rPr>
          <w:rFonts w:ascii="Times New Roman" w:hAnsi="Times New Roman" w:cs="Times New Roman"/>
        </w:rPr>
        <w:t>If a household is patient in many periods, the betas will accumulate more weight on the future (higher savings).</w:t>
      </w:r>
    </w:p>
    <w:p w14:paraId="40190791" w14:textId="77777777" w:rsidR="00DD15D5" w:rsidRDefault="00DD15D5" w:rsidP="00B3017D">
      <w:pPr>
        <w:jc w:val="both"/>
        <w:rPr>
          <w:rFonts w:ascii="Times New Roman" w:hAnsi="Times New Roman" w:cs="Times New Roman"/>
        </w:rPr>
      </w:pPr>
    </w:p>
    <w:p w14:paraId="3454AFE6" w14:textId="77777777" w:rsidR="007D6B64" w:rsidRDefault="00DD15D5" w:rsidP="00B3017D">
      <w:pPr>
        <w:jc w:val="both"/>
        <w:rPr>
          <w:rFonts w:ascii="Times New Roman" w:hAnsi="Times New Roman" w:cs="Times New Roman"/>
          <w:noProof/>
        </w:rPr>
      </w:pPr>
      <w:r>
        <w:rPr>
          <w:rFonts w:ascii="Times New Roman" w:hAnsi="Times New Roman" w:cs="Times New Roman"/>
        </w:rPr>
        <w:t xml:space="preserve">The budget constraint </w:t>
      </w:r>
      <w:r w:rsidR="0085664B">
        <w:rPr>
          <w:rFonts w:ascii="Times New Roman" w:hAnsi="Times New Roman" w:cs="Times New Roman"/>
        </w:rPr>
        <w:t>the household faces is:</w:t>
      </w:r>
      <w:r w:rsidR="007D6B64" w:rsidRPr="007D6B64">
        <w:rPr>
          <w:rFonts w:ascii="Times New Roman" w:hAnsi="Times New Roman" w:cs="Times New Roman"/>
          <w:noProof/>
        </w:rPr>
        <w:t xml:space="preserve"> </w:t>
      </w:r>
    </w:p>
    <w:p w14:paraId="21964450" w14:textId="1B26A355" w:rsidR="00DD15D5" w:rsidRDefault="007D6B64" w:rsidP="0077749F">
      <w:pPr>
        <w:jc w:val="center"/>
        <w:rPr>
          <w:rFonts w:ascii="Times New Roman" w:hAnsi="Times New Roman" w:cs="Times New Roman"/>
        </w:rPr>
      </w:pPr>
      <w:r>
        <w:rPr>
          <w:rFonts w:ascii="Times New Roman" w:hAnsi="Times New Roman" w:cs="Times New Roman"/>
          <w:noProof/>
        </w:rPr>
        <w:drawing>
          <wp:inline distT="0" distB="0" distL="0" distR="0" wp14:anchorId="6C474306" wp14:editId="689C8945">
            <wp:extent cx="3378820" cy="363873"/>
            <wp:effectExtent l="0" t="0" r="0" b="4445"/>
            <wp:docPr id="1016431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1313" name="Picture 1016431313"/>
                    <pic:cNvPicPr/>
                  </pic:nvPicPr>
                  <pic:blipFill>
                    <a:blip r:embed="rId6">
                      <a:extLst>
                        <a:ext uri="{28A0092B-C50C-407E-A947-70E740481C1C}">
                          <a14:useLocalDpi xmlns:a14="http://schemas.microsoft.com/office/drawing/2010/main" val="0"/>
                        </a:ext>
                      </a:extLst>
                    </a:blip>
                    <a:stretch>
                      <a:fillRect/>
                    </a:stretch>
                  </pic:blipFill>
                  <pic:spPr>
                    <a:xfrm>
                      <a:off x="0" y="0"/>
                      <a:ext cx="3440791" cy="370547"/>
                    </a:xfrm>
                    <a:prstGeom prst="rect">
                      <a:avLst/>
                    </a:prstGeom>
                  </pic:spPr>
                </pic:pic>
              </a:graphicData>
            </a:graphic>
          </wp:inline>
        </w:drawing>
      </w:r>
    </w:p>
    <w:p w14:paraId="35F9C80D" w14:textId="2346FB4F" w:rsidR="008A48C3" w:rsidRDefault="00364DD3" w:rsidP="00B3017D">
      <w:pPr>
        <w:jc w:val="both"/>
        <w:rPr>
          <w:rFonts w:ascii="Times New Roman" w:hAnsi="Times New Roman" w:cs="Times New Roman"/>
        </w:rPr>
      </w:pPr>
      <w:r>
        <w:rPr>
          <w:rFonts w:ascii="Times New Roman" w:hAnsi="Times New Roman" w:cs="Times New Roman"/>
        </w:rPr>
        <w:t>The left hand side are uses of funds for consumption cit and savings for the next period ait.</w:t>
      </w:r>
      <w:r w:rsidR="005E2C1A">
        <w:rPr>
          <w:rFonts w:ascii="Times New Roman" w:hAnsi="Times New Roman" w:cs="Times New Roman"/>
        </w:rPr>
        <w:t xml:space="preserve"> The right hand side are sources of funds such as the return on assets (1+r)ait-1</w:t>
      </w:r>
      <w:r w:rsidR="004E214E">
        <w:rPr>
          <w:rFonts w:ascii="Times New Roman" w:hAnsi="Times New Roman" w:cs="Times New Roman"/>
        </w:rPr>
        <w:t>, after-tax labor income (1-tau)wen</w:t>
      </w:r>
      <w:r w:rsidR="008A48C3">
        <w:rPr>
          <w:rFonts w:ascii="Times New Roman" w:hAnsi="Times New Roman" w:cs="Times New Roman"/>
        </w:rPr>
        <w:t>.</w:t>
      </w:r>
    </w:p>
    <w:p w14:paraId="77781A06" w14:textId="77777777" w:rsidR="008A48C3" w:rsidRDefault="008A48C3" w:rsidP="00B3017D">
      <w:pPr>
        <w:jc w:val="both"/>
        <w:rPr>
          <w:rFonts w:ascii="Times New Roman" w:hAnsi="Times New Roman" w:cs="Times New Roman"/>
        </w:rPr>
      </w:pPr>
    </w:p>
    <w:p w14:paraId="5CFB82A9" w14:textId="536A9F3A" w:rsidR="008A48C3" w:rsidRDefault="008A48C3" w:rsidP="00B3017D">
      <w:pPr>
        <w:jc w:val="both"/>
        <w:rPr>
          <w:rFonts w:ascii="Times New Roman" w:hAnsi="Times New Roman" w:cs="Times New Roman"/>
        </w:rPr>
      </w:pPr>
      <w:r>
        <w:rPr>
          <w:rFonts w:ascii="Times New Roman" w:hAnsi="Times New Roman" w:cs="Times New Roman"/>
        </w:rPr>
        <w:t xml:space="preserve">The borrowing </w:t>
      </w:r>
      <w:r w:rsidR="000503AF">
        <w:rPr>
          <w:rFonts w:ascii="Times New Roman" w:hAnsi="Times New Roman" w:cs="Times New Roman"/>
        </w:rPr>
        <w:t xml:space="preserve">constraint </w:t>
      </w:r>
      <w:r w:rsidR="00553C0C">
        <w:rPr>
          <w:rFonts w:ascii="Times New Roman" w:hAnsi="Times New Roman" w:cs="Times New Roman"/>
        </w:rPr>
        <w:t xml:space="preserve">is </w:t>
      </w:r>
      <w:r w:rsidR="00CC2D27">
        <w:rPr>
          <w:rFonts w:ascii="Times New Roman" w:hAnsi="Times New Roman" w:cs="Times New Roman"/>
        </w:rPr>
        <w:t>ait &gt; 0</w:t>
      </w:r>
      <w:r w:rsidR="00553C0C">
        <w:rPr>
          <w:rFonts w:ascii="Times New Roman" w:hAnsi="Times New Roman" w:cs="Times New Roman"/>
        </w:rPr>
        <w:t xml:space="preserve">. </w:t>
      </w:r>
    </w:p>
    <w:p w14:paraId="7FAFD417" w14:textId="77777777" w:rsidR="00FF2B18" w:rsidRDefault="00FF2B18" w:rsidP="00B3017D">
      <w:pPr>
        <w:jc w:val="both"/>
        <w:rPr>
          <w:rFonts w:ascii="Times New Roman" w:hAnsi="Times New Roman" w:cs="Times New Roman"/>
        </w:rPr>
      </w:pPr>
    </w:p>
    <w:p w14:paraId="58FD6520" w14:textId="41012FEC" w:rsidR="006207B7" w:rsidRDefault="00FF2B18" w:rsidP="00B3017D">
      <w:pPr>
        <w:jc w:val="both"/>
        <w:rPr>
          <w:rFonts w:ascii="Times New Roman" w:hAnsi="Times New Roman" w:cs="Times New Roman"/>
        </w:rPr>
      </w:pPr>
      <w:r>
        <w:rPr>
          <w:rFonts w:ascii="Times New Roman" w:hAnsi="Times New Roman" w:cs="Times New Roman"/>
        </w:rPr>
        <w:t xml:space="preserve">Households do not choose their own labor supply nit. Instead, hours are set by unions or an aggregate wage-setting institution. </w:t>
      </w:r>
      <w:r w:rsidR="00847996">
        <w:rPr>
          <w:rFonts w:ascii="Times New Roman" w:hAnsi="Times New Roman" w:cs="Times New Roman"/>
        </w:rPr>
        <w:t>So individual households take n</w:t>
      </w:r>
      <w:r w:rsidR="006207B7">
        <w:rPr>
          <w:rFonts w:ascii="Times New Roman" w:hAnsi="Times New Roman" w:cs="Times New Roman"/>
        </w:rPr>
        <w:t xml:space="preserve">it = nt as given. </w:t>
      </w:r>
      <w:r w:rsidR="00220D08">
        <w:rPr>
          <w:rFonts w:ascii="Times New Roman" w:hAnsi="Times New Roman" w:cs="Times New Roman"/>
        </w:rPr>
        <w:t xml:space="preserve">This is a simplication because authors are interested in heterogeneity in income, but not heterogeneity in labor supply decisions. </w:t>
      </w:r>
    </w:p>
    <w:p w14:paraId="0207F504" w14:textId="77777777" w:rsidR="003A0493" w:rsidRDefault="003A0493" w:rsidP="00B3017D">
      <w:pPr>
        <w:jc w:val="both"/>
        <w:rPr>
          <w:rFonts w:ascii="Times New Roman" w:hAnsi="Times New Roman" w:cs="Times New Roman"/>
        </w:rPr>
      </w:pPr>
    </w:p>
    <w:p w14:paraId="29904A9B" w14:textId="330449A4" w:rsidR="003A0493" w:rsidRDefault="003A0493" w:rsidP="00B3017D">
      <w:pPr>
        <w:jc w:val="both"/>
        <w:rPr>
          <w:rFonts w:ascii="Times New Roman" w:hAnsi="Times New Roman" w:cs="Times New Roman"/>
        </w:rPr>
      </w:pPr>
      <w:r>
        <w:rPr>
          <w:rFonts w:ascii="Times New Roman" w:hAnsi="Times New Roman" w:cs="Times New Roman"/>
        </w:rPr>
        <w:t>Markets are incomplete because households cannot fully insure against their idiosyncratic risks thruogh arrow debreu securities.</w:t>
      </w:r>
    </w:p>
    <w:p w14:paraId="53A4CBA4" w14:textId="77777777" w:rsidR="00FC435B" w:rsidRDefault="00FC435B" w:rsidP="00B3017D">
      <w:pPr>
        <w:jc w:val="both"/>
        <w:rPr>
          <w:rFonts w:ascii="Times New Roman" w:hAnsi="Times New Roman" w:cs="Times New Roman"/>
        </w:rPr>
      </w:pPr>
    </w:p>
    <w:p w14:paraId="54E5EB59" w14:textId="30A2CAC2" w:rsidR="00FC435B" w:rsidRDefault="00FC435B" w:rsidP="00B3017D">
      <w:pPr>
        <w:jc w:val="both"/>
        <w:rPr>
          <w:rFonts w:ascii="Times New Roman" w:hAnsi="Times New Roman" w:cs="Times New Roman"/>
        </w:rPr>
      </w:pPr>
      <w:r>
        <w:rPr>
          <w:rFonts w:ascii="Times New Roman" w:hAnsi="Times New Roman" w:cs="Times New Roman"/>
        </w:rPr>
        <w:t xml:space="preserve">Because households experience random income every period and cannot fully insure themselves, the only way to avoid starving during bad months is to save during good months. </w:t>
      </w:r>
      <w:r w:rsidR="008F45A1">
        <w:rPr>
          <w:rFonts w:ascii="Times New Roman" w:hAnsi="Times New Roman" w:cs="Times New Roman"/>
        </w:rPr>
        <w:t xml:space="preserve">Households save as a buffer stock to protect themselves from bad income shocks in the future. Households aim for a target level of savings (target wealth). Households with low liquid wealth spend more than households with a lot of </w:t>
      </w:r>
      <w:r w:rsidR="005E7361">
        <w:rPr>
          <w:rFonts w:ascii="Times New Roman" w:hAnsi="Times New Roman" w:cs="Times New Roman"/>
        </w:rPr>
        <w:t xml:space="preserve">wealth. </w:t>
      </w:r>
      <w:r w:rsidR="00234D4A">
        <w:rPr>
          <w:rFonts w:ascii="Times New Roman" w:hAnsi="Times New Roman" w:cs="Times New Roman"/>
        </w:rPr>
        <w:t>They have a higher marginal propensity to consume</w:t>
      </w:r>
      <w:r w:rsidR="001F1321">
        <w:rPr>
          <w:rFonts w:ascii="Times New Roman" w:hAnsi="Times New Roman" w:cs="Times New Roman"/>
        </w:rPr>
        <w:t xml:space="preserve">. </w:t>
      </w:r>
    </w:p>
    <w:p w14:paraId="23EA9A5D" w14:textId="77777777" w:rsidR="00F43BEE" w:rsidRDefault="00F43BEE" w:rsidP="00B3017D">
      <w:pPr>
        <w:jc w:val="both"/>
        <w:rPr>
          <w:rFonts w:ascii="Times New Roman" w:hAnsi="Times New Roman" w:cs="Times New Roman"/>
        </w:rPr>
      </w:pPr>
    </w:p>
    <w:p w14:paraId="6DD671D8" w14:textId="6306EF3D" w:rsidR="00586849" w:rsidRPr="006F3D43" w:rsidRDefault="00586849" w:rsidP="00B3017D">
      <w:pPr>
        <w:jc w:val="both"/>
        <w:rPr>
          <w:rFonts w:ascii="Times New Roman" w:hAnsi="Times New Roman" w:cs="Times New Roman"/>
          <w:i/>
          <w:iCs/>
          <w:u w:val="single"/>
        </w:rPr>
      </w:pPr>
      <w:r w:rsidRPr="006F3D43">
        <w:rPr>
          <w:rFonts w:ascii="Times New Roman" w:hAnsi="Times New Roman" w:cs="Times New Roman"/>
          <w:i/>
          <w:iCs/>
          <w:u w:val="single"/>
        </w:rPr>
        <w:t>Firms</w:t>
      </w:r>
    </w:p>
    <w:p w14:paraId="5B57A39B" w14:textId="77777777" w:rsidR="006F3D43" w:rsidRPr="00DF27F1" w:rsidRDefault="006F3D43" w:rsidP="00B3017D">
      <w:pPr>
        <w:jc w:val="both"/>
        <w:rPr>
          <w:rFonts w:ascii="Times New Roman" w:hAnsi="Times New Roman" w:cs="Times New Roman"/>
          <w:i/>
          <w:iCs/>
        </w:rPr>
      </w:pPr>
    </w:p>
    <w:p w14:paraId="67D06595" w14:textId="3610E58E" w:rsidR="00586849" w:rsidRDefault="00C435F6" w:rsidP="00B3017D">
      <w:pPr>
        <w:jc w:val="both"/>
        <w:rPr>
          <w:rFonts w:ascii="Times New Roman" w:hAnsi="Times New Roman" w:cs="Times New Roman"/>
        </w:rPr>
      </w:pPr>
      <w:r>
        <w:rPr>
          <w:rFonts w:ascii="Times New Roman" w:hAnsi="Times New Roman" w:cs="Times New Roman"/>
        </w:rPr>
        <w:lastRenderedPageBreak/>
        <w:t>Firms produce with labor only. The production function is Yt = Nt (total effective labor).</w:t>
      </w:r>
      <w:r w:rsidR="00652500">
        <w:rPr>
          <w:rFonts w:ascii="Times New Roman" w:hAnsi="Times New Roman" w:cs="Times New Roman"/>
        </w:rPr>
        <w:t xml:space="preserve"> Every unit of effective labor produces one unit of output.</w:t>
      </w:r>
    </w:p>
    <w:p w14:paraId="6ABAEADF" w14:textId="764CC4CE" w:rsidR="004E45A6" w:rsidRDefault="004E45A6" w:rsidP="00B3017D">
      <w:pPr>
        <w:jc w:val="both"/>
        <w:rPr>
          <w:rFonts w:ascii="Times New Roman" w:hAnsi="Times New Roman" w:cs="Times New Roman"/>
        </w:rPr>
      </w:pPr>
      <w:r>
        <w:rPr>
          <w:rFonts w:ascii="Times New Roman" w:hAnsi="Times New Roman" w:cs="Times New Roman"/>
        </w:rPr>
        <w:t>Effective labor is:</w:t>
      </w:r>
    </w:p>
    <w:p w14:paraId="6FD6CAAA" w14:textId="2664A2D1" w:rsidR="00E7336A" w:rsidRDefault="00E7336A" w:rsidP="00E7336A">
      <w:pPr>
        <w:jc w:val="center"/>
        <w:rPr>
          <w:rFonts w:ascii="Times New Roman" w:hAnsi="Times New Roman" w:cs="Times New Roman"/>
        </w:rPr>
      </w:pPr>
      <w:r>
        <w:rPr>
          <w:rFonts w:ascii="Times New Roman" w:hAnsi="Times New Roman" w:cs="Times New Roman"/>
          <w:noProof/>
        </w:rPr>
        <w:drawing>
          <wp:inline distT="0" distB="0" distL="0" distR="0" wp14:anchorId="7DC7040A" wp14:editId="2AB797E9">
            <wp:extent cx="1325539" cy="383950"/>
            <wp:effectExtent l="0" t="0" r="0" b="0"/>
            <wp:docPr id="1604371825" name="Picture 3"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1825" name="Picture 3" descr="A black and white math equ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342688" cy="388917"/>
                    </a:xfrm>
                    <a:prstGeom prst="rect">
                      <a:avLst/>
                    </a:prstGeom>
                  </pic:spPr>
                </pic:pic>
              </a:graphicData>
            </a:graphic>
          </wp:inline>
        </w:drawing>
      </w:r>
    </w:p>
    <w:p w14:paraId="385A829B" w14:textId="3D9820DA" w:rsidR="00E7336A" w:rsidRDefault="00E7336A" w:rsidP="00B3017D">
      <w:pPr>
        <w:jc w:val="both"/>
        <w:rPr>
          <w:rFonts w:ascii="Times New Roman" w:hAnsi="Times New Roman" w:cs="Times New Roman"/>
        </w:rPr>
      </w:pPr>
      <w:r>
        <w:rPr>
          <w:rFonts w:ascii="Times New Roman" w:hAnsi="Times New Roman" w:cs="Times New Roman"/>
        </w:rPr>
        <w:t xml:space="preserve">It is individual productivity times individual quantity of labor, aggregated across households. </w:t>
      </w:r>
    </w:p>
    <w:p w14:paraId="56FFB855" w14:textId="77777777" w:rsidR="00D219BC" w:rsidRDefault="00D219BC" w:rsidP="00B3017D">
      <w:pPr>
        <w:jc w:val="both"/>
        <w:rPr>
          <w:rFonts w:ascii="Times New Roman" w:hAnsi="Times New Roman" w:cs="Times New Roman"/>
        </w:rPr>
      </w:pPr>
    </w:p>
    <w:p w14:paraId="550320A8" w14:textId="452E1963" w:rsidR="00D63B2B" w:rsidRDefault="00D219BC" w:rsidP="00B3017D">
      <w:pPr>
        <w:jc w:val="both"/>
        <w:rPr>
          <w:rFonts w:ascii="Times New Roman" w:hAnsi="Times New Roman" w:cs="Times New Roman"/>
        </w:rPr>
      </w:pPr>
      <w:r>
        <w:rPr>
          <w:rFonts w:ascii="Times New Roman" w:hAnsi="Times New Roman" w:cs="Times New Roman"/>
        </w:rPr>
        <w:t>Firms set their price at a constant markup mu over their nominal marginal cost, which equals the nominal wage. Hence:</w:t>
      </w:r>
    </w:p>
    <w:p w14:paraId="0D40F04E" w14:textId="461436C2" w:rsidR="00D63B2B" w:rsidRDefault="00D219BC" w:rsidP="00D219BC">
      <w:pPr>
        <w:jc w:val="center"/>
        <w:rPr>
          <w:rFonts w:ascii="Times New Roman" w:hAnsi="Times New Roman" w:cs="Times New Roman"/>
        </w:rPr>
      </w:pPr>
      <w:r>
        <w:rPr>
          <w:rFonts w:ascii="Times New Roman" w:hAnsi="Times New Roman" w:cs="Times New Roman"/>
          <w:noProof/>
        </w:rPr>
        <w:drawing>
          <wp:inline distT="0" distB="0" distL="0" distR="0" wp14:anchorId="10858D9E" wp14:editId="30A556FA">
            <wp:extent cx="1007501" cy="412595"/>
            <wp:effectExtent l="0" t="0" r="0" b="0"/>
            <wp:docPr id="882359057" name="Picture 4"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9057" name="Picture 4" descr="A black and white math symbo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37889" cy="425039"/>
                    </a:xfrm>
                    <a:prstGeom prst="rect">
                      <a:avLst/>
                    </a:prstGeom>
                  </pic:spPr>
                </pic:pic>
              </a:graphicData>
            </a:graphic>
          </wp:inline>
        </w:drawing>
      </w:r>
    </w:p>
    <w:p w14:paraId="1DAA286D" w14:textId="77777777" w:rsidR="00D219BC" w:rsidRDefault="00D219BC" w:rsidP="00B3017D">
      <w:pPr>
        <w:jc w:val="both"/>
        <w:rPr>
          <w:rFonts w:ascii="Times New Roman" w:hAnsi="Times New Roman" w:cs="Times New Roman"/>
        </w:rPr>
      </w:pPr>
      <w:r>
        <w:rPr>
          <w:rFonts w:ascii="Times New Roman" w:hAnsi="Times New Roman" w:cs="Times New Roman"/>
        </w:rPr>
        <w:t>The real wage is:</w:t>
      </w:r>
    </w:p>
    <w:p w14:paraId="10FD62F6" w14:textId="3A7E564B" w:rsidR="00D219BC" w:rsidRDefault="00D219BC" w:rsidP="00D219BC">
      <w:pPr>
        <w:jc w:val="center"/>
        <w:rPr>
          <w:rFonts w:ascii="Times New Roman" w:hAnsi="Times New Roman" w:cs="Times New Roman"/>
        </w:rPr>
      </w:pPr>
      <w:r>
        <w:rPr>
          <w:rFonts w:ascii="Times New Roman" w:hAnsi="Times New Roman" w:cs="Times New Roman"/>
          <w:noProof/>
        </w:rPr>
        <w:drawing>
          <wp:inline distT="0" distB="0" distL="0" distR="0" wp14:anchorId="091868DF" wp14:editId="551D9E1B">
            <wp:extent cx="986359" cy="568712"/>
            <wp:effectExtent l="0" t="0" r="4445" b="3175"/>
            <wp:docPr id="2030703019" name="Picture 5"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03019" name="Picture 5" descr="A mathematical equation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000283" cy="576740"/>
                    </a:xfrm>
                    <a:prstGeom prst="rect">
                      <a:avLst/>
                    </a:prstGeom>
                  </pic:spPr>
                </pic:pic>
              </a:graphicData>
            </a:graphic>
          </wp:inline>
        </w:drawing>
      </w:r>
    </w:p>
    <w:p w14:paraId="33326A5C" w14:textId="77777777" w:rsidR="00D219BC" w:rsidRDefault="00D219BC" w:rsidP="00B3017D">
      <w:pPr>
        <w:jc w:val="both"/>
        <w:rPr>
          <w:rFonts w:ascii="Times New Roman" w:hAnsi="Times New Roman" w:cs="Times New Roman"/>
        </w:rPr>
      </w:pPr>
      <w:r>
        <w:rPr>
          <w:rFonts w:ascii="Times New Roman" w:hAnsi="Times New Roman" w:cs="Times New Roman"/>
        </w:rPr>
        <w:t>Because we know Pt, we end up with:</w:t>
      </w:r>
    </w:p>
    <w:p w14:paraId="25BDBFE7" w14:textId="53926B7D" w:rsidR="00D219BC" w:rsidRDefault="00D219BC" w:rsidP="00D219BC">
      <w:pPr>
        <w:jc w:val="center"/>
        <w:rPr>
          <w:rFonts w:ascii="Times New Roman" w:hAnsi="Times New Roman" w:cs="Times New Roman"/>
        </w:rPr>
      </w:pPr>
      <w:r>
        <w:rPr>
          <w:rFonts w:ascii="Times New Roman" w:hAnsi="Times New Roman" w:cs="Times New Roman"/>
          <w:noProof/>
        </w:rPr>
        <w:drawing>
          <wp:inline distT="0" distB="0" distL="0" distR="0" wp14:anchorId="51023181" wp14:editId="14C242BF">
            <wp:extent cx="1058353" cy="646771"/>
            <wp:effectExtent l="0" t="0" r="0" b="1270"/>
            <wp:docPr id="1827283202" name="Picture 6"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83202" name="Picture 6" descr="A mathematical equation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71477" cy="654791"/>
                    </a:xfrm>
                    <a:prstGeom prst="rect">
                      <a:avLst/>
                    </a:prstGeom>
                  </pic:spPr>
                </pic:pic>
              </a:graphicData>
            </a:graphic>
          </wp:inline>
        </w:drawing>
      </w:r>
    </w:p>
    <w:p w14:paraId="616D287D" w14:textId="77777777" w:rsidR="002F0CA5" w:rsidRDefault="002F0CA5" w:rsidP="005C4C18">
      <w:pPr>
        <w:jc w:val="both"/>
        <w:rPr>
          <w:rFonts w:ascii="Times New Roman" w:hAnsi="Times New Roman" w:cs="Times New Roman"/>
        </w:rPr>
      </w:pPr>
      <w:r>
        <w:rPr>
          <w:rFonts w:ascii="Times New Roman" w:hAnsi="Times New Roman" w:cs="Times New Roman"/>
        </w:rPr>
        <w:t>Firms’ dividends are taxed at the same rate tau as labor income. The real post tax dividends are therefore:</w:t>
      </w:r>
    </w:p>
    <w:p w14:paraId="11F57C71" w14:textId="3D28CDD5" w:rsidR="00D219BC" w:rsidRDefault="002F0CA5" w:rsidP="002F0CA5">
      <w:pPr>
        <w:jc w:val="center"/>
        <w:rPr>
          <w:rFonts w:ascii="Times New Roman" w:hAnsi="Times New Roman" w:cs="Times New Roman"/>
        </w:rPr>
      </w:pPr>
      <w:r>
        <w:rPr>
          <w:rFonts w:ascii="Times New Roman" w:hAnsi="Times New Roman" w:cs="Times New Roman"/>
          <w:noProof/>
        </w:rPr>
        <w:drawing>
          <wp:inline distT="0" distB="0" distL="0" distR="0" wp14:anchorId="716234F7" wp14:editId="7306FD7E">
            <wp:extent cx="2224746" cy="411627"/>
            <wp:effectExtent l="0" t="0" r="0" b="0"/>
            <wp:docPr id="1252664529" name="Picture 7"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4529" name="Picture 7" descr="A black text with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47178" cy="415777"/>
                    </a:xfrm>
                    <a:prstGeom prst="rect">
                      <a:avLst/>
                    </a:prstGeom>
                  </pic:spPr>
                </pic:pic>
              </a:graphicData>
            </a:graphic>
          </wp:inline>
        </w:drawing>
      </w:r>
    </w:p>
    <w:p w14:paraId="6A22B0A4" w14:textId="2D00D100" w:rsidR="002F0CA5" w:rsidRDefault="00403B0A" w:rsidP="005636E5">
      <w:pPr>
        <w:jc w:val="both"/>
        <w:rPr>
          <w:rFonts w:ascii="Times New Roman" w:hAnsi="Times New Roman" w:cs="Times New Roman"/>
        </w:rPr>
      </w:pPr>
      <w:r>
        <w:rPr>
          <w:rFonts w:ascii="Times New Roman" w:hAnsi="Times New Roman" w:cs="Times New Roman"/>
        </w:rPr>
        <w:t>Through substitution of the real wage expression, we get:</w:t>
      </w:r>
    </w:p>
    <w:p w14:paraId="0C60F94D" w14:textId="50588F10" w:rsidR="008F1A91" w:rsidRDefault="008F1A91" w:rsidP="008F1A91">
      <w:pPr>
        <w:jc w:val="center"/>
        <w:rPr>
          <w:rFonts w:ascii="Times New Roman" w:hAnsi="Times New Roman" w:cs="Times New Roman"/>
        </w:rPr>
      </w:pPr>
      <w:r>
        <w:rPr>
          <w:rFonts w:ascii="Times New Roman" w:hAnsi="Times New Roman" w:cs="Times New Roman"/>
          <w:noProof/>
        </w:rPr>
        <w:drawing>
          <wp:inline distT="0" distB="0" distL="0" distR="0" wp14:anchorId="70754AC7" wp14:editId="6A7CA24D">
            <wp:extent cx="2185277" cy="557561"/>
            <wp:effectExtent l="0" t="0" r="0" b="1270"/>
            <wp:docPr id="2114399550" name="Picture 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99550" name="Picture 8" descr="A black text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33044" cy="569749"/>
                    </a:xfrm>
                    <a:prstGeom prst="rect">
                      <a:avLst/>
                    </a:prstGeom>
                  </pic:spPr>
                </pic:pic>
              </a:graphicData>
            </a:graphic>
          </wp:inline>
        </w:drawing>
      </w:r>
    </w:p>
    <w:p w14:paraId="3E19086F" w14:textId="71F20371" w:rsidR="003353F4" w:rsidRDefault="00341D17" w:rsidP="00341D17">
      <w:pPr>
        <w:jc w:val="both"/>
        <w:rPr>
          <w:rFonts w:ascii="Times New Roman" w:hAnsi="Times New Roman" w:cs="Times New Roman"/>
        </w:rPr>
      </w:pPr>
      <w:r>
        <w:rPr>
          <w:rFonts w:ascii="Times New Roman" w:hAnsi="Times New Roman" w:cs="Times New Roman"/>
        </w:rPr>
        <w:t xml:space="preserve">All firms together issue exactly 1 unit of equity. </w:t>
      </w:r>
      <w:r w:rsidR="00C13C30">
        <w:rPr>
          <w:rFonts w:ascii="Times New Roman" w:hAnsi="Times New Roman" w:cs="Times New Roman"/>
        </w:rPr>
        <w:t xml:space="preserve">The price of this equity is pt. </w:t>
      </w:r>
      <w:r w:rsidR="00351D23">
        <w:rPr>
          <w:rFonts w:ascii="Times New Roman" w:hAnsi="Times New Roman" w:cs="Times New Roman"/>
        </w:rPr>
        <w:t xml:space="preserve">Households can hold this equity indirectly through the mutual fund. </w:t>
      </w:r>
      <w:r w:rsidR="000D33EA">
        <w:rPr>
          <w:rFonts w:ascii="Times New Roman" w:hAnsi="Times New Roman" w:cs="Times New Roman"/>
        </w:rPr>
        <w:t>Firms are assumed to maximize shareholder value dt + pt.</w:t>
      </w:r>
    </w:p>
    <w:p w14:paraId="417C16AD" w14:textId="77777777" w:rsidR="002705A7" w:rsidRDefault="002705A7" w:rsidP="00341D17">
      <w:pPr>
        <w:jc w:val="both"/>
        <w:rPr>
          <w:rFonts w:ascii="Times New Roman" w:hAnsi="Times New Roman" w:cs="Times New Roman"/>
        </w:rPr>
      </w:pPr>
    </w:p>
    <w:p w14:paraId="7A88948D" w14:textId="45DA4983" w:rsidR="005735AC" w:rsidRPr="006F3D43" w:rsidRDefault="005735AC" w:rsidP="00341D17">
      <w:pPr>
        <w:jc w:val="both"/>
        <w:rPr>
          <w:rFonts w:ascii="Times New Roman" w:hAnsi="Times New Roman" w:cs="Times New Roman"/>
          <w:i/>
          <w:iCs/>
          <w:u w:val="single"/>
        </w:rPr>
      </w:pPr>
      <w:r w:rsidRPr="006F3D43">
        <w:rPr>
          <w:rFonts w:ascii="Times New Roman" w:hAnsi="Times New Roman" w:cs="Times New Roman"/>
          <w:i/>
          <w:iCs/>
          <w:u w:val="single"/>
        </w:rPr>
        <w:t>Wages</w:t>
      </w:r>
    </w:p>
    <w:p w14:paraId="5A0C8552" w14:textId="77777777" w:rsidR="006F3D43" w:rsidRPr="005735AC" w:rsidRDefault="006F3D43" w:rsidP="00341D17">
      <w:pPr>
        <w:jc w:val="both"/>
        <w:rPr>
          <w:rFonts w:ascii="Times New Roman" w:hAnsi="Times New Roman" w:cs="Times New Roman"/>
          <w:i/>
          <w:iCs/>
        </w:rPr>
      </w:pPr>
    </w:p>
    <w:p w14:paraId="41CA32BC" w14:textId="4E6CB5B7" w:rsidR="005735AC" w:rsidRDefault="008F10AD" w:rsidP="00341D17">
      <w:pPr>
        <w:jc w:val="both"/>
        <w:rPr>
          <w:rFonts w:ascii="Times New Roman" w:hAnsi="Times New Roman" w:cs="Times New Roman"/>
        </w:rPr>
      </w:pPr>
      <w:r>
        <w:rPr>
          <w:rFonts w:ascii="Times New Roman" w:hAnsi="Times New Roman" w:cs="Times New Roman"/>
        </w:rPr>
        <w:t xml:space="preserve">In this model, wages are sticky. </w:t>
      </w:r>
      <w:r w:rsidR="00DD2B91">
        <w:rPr>
          <w:rFonts w:ascii="Times New Roman" w:hAnsi="Times New Roman" w:cs="Times New Roman"/>
        </w:rPr>
        <w:t xml:space="preserve">Because price is a function of wages, wage stickiness insures price stickiness. </w:t>
      </w:r>
      <w:r w:rsidR="003A0BBE">
        <w:rPr>
          <w:rFonts w:ascii="Times New Roman" w:hAnsi="Times New Roman" w:cs="Times New Roman"/>
        </w:rPr>
        <w:t xml:space="preserve">To generate sticky wages, the authors </w:t>
      </w:r>
      <w:r w:rsidR="006D6FC1">
        <w:rPr>
          <w:rFonts w:ascii="Times New Roman" w:hAnsi="Times New Roman" w:cs="Times New Roman"/>
        </w:rPr>
        <w:t xml:space="preserve">assume </w:t>
      </w:r>
      <w:r w:rsidR="001B4359">
        <w:rPr>
          <w:rFonts w:ascii="Times New Roman" w:hAnsi="Times New Roman" w:cs="Times New Roman"/>
        </w:rPr>
        <w:t>that labor is represented by unions, who set the nominal wage Wt. Unions face adjustment costs (like Calvo pricing).</w:t>
      </w:r>
      <w:r w:rsidR="00AA22D0">
        <w:rPr>
          <w:rFonts w:ascii="Times New Roman" w:hAnsi="Times New Roman" w:cs="Times New Roman"/>
        </w:rPr>
        <w:t xml:space="preserve"> The union chooses the wage path to make workers as well off as possible</w:t>
      </w:r>
      <w:r w:rsidR="00E50052">
        <w:rPr>
          <w:rFonts w:ascii="Times New Roman" w:hAnsi="Times New Roman" w:cs="Times New Roman"/>
        </w:rPr>
        <w:t xml:space="preserve"> by maximizing the utility of an agent with average consumption Ct discounted by the average discount factor</w:t>
      </w:r>
      <w:r w:rsidR="00AA22D0">
        <w:rPr>
          <w:rFonts w:ascii="Times New Roman" w:hAnsi="Times New Roman" w:cs="Times New Roman"/>
        </w:rPr>
        <w:t>.</w:t>
      </w:r>
      <w:r w:rsidR="00E958EF">
        <w:rPr>
          <w:rFonts w:ascii="Times New Roman" w:hAnsi="Times New Roman" w:cs="Times New Roman"/>
        </w:rPr>
        <w:t xml:space="preserve"> All workers supply the same number of hours. Hours may very at the aggregate level Nt, but not on the individual level.</w:t>
      </w:r>
      <w:r w:rsidR="003742C6">
        <w:rPr>
          <w:rFonts w:ascii="Times New Roman" w:hAnsi="Times New Roman" w:cs="Times New Roman"/>
        </w:rPr>
        <w:t xml:space="preserve"> This results in a Phillips curve for wage inflation given by:</w:t>
      </w:r>
    </w:p>
    <w:p w14:paraId="51C675B8" w14:textId="072A6697" w:rsidR="003742C6" w:rsidRDefault="003742C6" w:rsidP="003742C6">
      <w:pPr>
        <w:jc w:val="center"/>
        <w:rPr>
          <w:rFonts w:ascii="Times New Roman" w:hAnsi="Times New Roman" w:cs="Times New Roman"/>
        </w:rPr>
      </w:pPr>
      <w:r>
        <w:rPr>
          <w:rFonts w:ascii="Times New Roman" w:hAnsi="Times New Roman" w:cs="Times New Roman"/>
          <w:noProof/>
        </w:rPr>
        <w:drawing>
          <wp:inline distT="0" distB="0" distL="0" distR="0" wp14:anchorId="00AE73DE" wp14:editId="3AA8A741">
            <wp:extent cx="2899317" cy="546877"/>
            <wp:effectExtent l="0" t="0" r="0" b="0"/>
            <wp:docPr id="767656341" name="Picture 9"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6341" name="Picture 9" descr="A math equation with numbers and symbo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30758" cy="552808"/>
                    </a:xfrm>
                    <a:prstGeom prst="rect">
                      <a:avLst/>
                    </a:prstGeom>
                  </pic:spPr>
                </pic:pic>
              </a:graphicData>
            </a:graphic>
          </wp:inline>
        </w:drawing>
      </w:r>
    </w:p>
    <w:p w14:paraId="00E27848" w14:textId="760431AA" w:rsidR="003742C6" w:rsidRDefault="003742C6" w:rsidP="00341D17">
      <w:pPr>
        <w:jc w:val="both"/>
        <w:rPr>
          <w:rFonts w:ascii="Times New Roman" w:hAnsi="Times New Roman" w:cs="Times New Roman"/>
        </w:rPr>
      </w:pPr>
      <w:r>
        <w:rPr>
          <w:rFonts w:ascii="Times New Roman" w:hAnsi="Times New Roman" w:cs="Times New Roman"/>
        </w:rPr>
        <w:t>Wage inflation is how fast wages are growing:</w:t>
      </w:r>
    </w:p>
    <w:p w14:paraId="2A5DA4D6" w14:textId="62C96D2B" w:rsidR="002705A7" w:rsidRDefault="003742C6" w:rsidP="003742C6">
      <w:pPr>
        <w:jc w:val="center"/>
        <w:rPr>
          <w:rFonts w:ascii="Times New Roman" w:hAnsi="Times New Roman" w:cs="Times New Roman"/>
        </w:rPr>
      </w:pPr>
      <w:r>
        <w:rPr>
          <w:rFonts w:ascii="Times New Roman" w:hAnsi="Times New Roman" w:cs="Times New Roman"/>
          <w:noProof/>
        </w:rPr>
        <w:drawing>
          <wp:inline distT="0" distB="0" distL="0" distR="0" wp14:anchorId="646DF817" wp14:editId="3572C599">
            <wp:extent cx="1512686" cy="579863"/>
            <wp:effectExtent l="0" t="0" r="0" b="4445"/>
            <wp:docPr id="735005032" name="Picture 10" descr="A black and white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05032" name="Picture 10" descr="A black and white diagram of a mathematical equ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530042" cy="586516"/>
                    </a:xfrm>
                    <a:prstGeom prst="rect">
                      <a:avLst/>
                    </a:prstGeom>
                  </pic:spPr>
                </pic:pic>
              </a:graphicData>
            </a:graphic>
          </wp:inline>
        </w:drawing>
      </w:r>
    </w:p>
    <w:p w14:paraId="4ECB5054" w14:textId="68D580BA" w:rsidR="00356CD0" w:rsidRDefault="00186C39" w:rsidP="00186C39">
      <w:pPr>
        <w:jc w:val="both"/>
        <w:rPr>
          <w:rFonts w:ascii="Times New Roman" w:hAnsi="Times New Roman" w:cs="Times New Roman"/>
        </w:rPr>
      </w:pPr>
      <w:r>
        <w:rPr>
          <w:rFonts w:ascii="Times New Roman" w:hAnsi="Times New Roman" w:cs="Times New Roman"/>
        </w:rPr>
        <w:t>Because prices are a markup over wages, wage inflation results in price inflation.</w:t>
      </w:r>
    </w:p>
    <w:p w14:paraId="777E94C6" w14:textId="77777777" w:rsidR="00356CD0" w:rsidRDefault="00356CD0" w:rsidP="00186C39">
      <w:pPr>
        <w:jc w:val="both"/>
        <w:rPr>
          <w:rFonts w:ascii="Times New Roman" w:hAnsi="Times New Roman" w:cs="Times New Roman"/>
        </w:rPr>
      </w:pPr>
    </w:p>
    <w:p w14:paraId="7F4AEAE8" w14:textId="74B3FCA3" w:rsidR="00356CD0" w:rsidRPr="0062665A" w:rsidRDefault="00356CD0" w:rsidP="0062665A">
      <w:pPr>
        <w:pStyle w:val="ListParagraph"/>
        <w:numPr>
          <w:ilvl w:val="0"/>
          <w:numId w:val="1"/>
        </w:numPr>
        <w:jc w:val="both"/>
        <w:rPr>
          <w:rFonts w:ascii="Times New Roman" w:hAnsi="Times New Roman" w:cs="Times New Roman"/>
        </w:rPr>
      </w:pPr>
      <w:r w:rsidRPr="0062665A">
        <w:rPr>
          <w:rFonts w:ascii="Times New Roman" w:hAnsi="Times New Roman" w:cs="Times New Roman"/>
        </w:rPr>
        <w:t>Kappa is a parameter capturing how flexible wages are. A high kapa means wages react strongly to labor market conditions. A low kapa means wages are very sticky.</w:t>
      </w:r>
    </w:p>
    <w:p w14:paraId="64E42F9E" w14:textId="5165A7D8" w:rsidR="00AD3804" w:rsidRPr="0062665A" w:rsidRDefault="00B52542" w:rsidP="0062665A">
      <w:pPr>
        <w:pStyle w:val="ListParagraph"/>
        <w:numPr>
          <w:ilvl w:val="0"/>
          <w:numId w:val="1"/>
        </w:numPr>
        <w:jc w:val="both"/>
        <w:rPr>
          <w:rFonts w:ascii="Times New Roman" w:hAnsi="Times New Roman" w:cs="Times New Roman"/>
        </w:rPr>
      </w:pPr>
      <w:r w:rsidRPr="0062665A">
        <w:rPr>
          <w:rFonts w:ascii="Times New Roman" w:hAnsi="Times New Roman" w:cs="Times New Roman"/>
        </w:rPr>
        <w:t>v’(Nt) is the marginal disutility of working</w:t>
      </w:r>
      <w:r w:rsidR="008C613B" w:rsidRPr="0062665A">
        <w:rPr>
          <w:rFonts w:ascii="Times New Roman" w:hAnsi="Times New Roman" w:cs="Times New Roman"/>
        </w:rPr>
        <w:t>.</w:t>
      </w:r>
      <w:r w:rsidR="00AD3804" w:rsidRPr="0062665A">
        <w:rPr>
          <w:rFonts w:ascii="Times New Roman" w:hAnsi="Times New Roman" w:cs="Times New Roman"/>
        </w:rPr>
        <w:t xml:space="preserve"> </w:t>
      </w:r>
    </w:p>
    <w:p w14:paraId="2645F989" w14:textId="66430799" w:rsidR="00AD3804" w:rsidRPr="0062665A" w:rsidRDefault="00AD3804" w:rsidP="0062665A">
      <w:pPr>
        <w:pStyle w:val="ListParagraph"/>
        <w:numPr>
          <w:ilvl w:val="0"/>
          <w:numId w:val="1"/>
        </w:numPr>
        <w:jc w:val="both"/>
        <w:rPr>
          <w:rFonts w:ascii="Times New Roman" w:hAnsi="Times New Roman" w:cs="Times New Roman"/>
        </w:rPr>
      </w:pPr>
      <w:r w:rsidRPr="0062665A">
        <w:rPr>
          <w:rFonts w:ascii="Times New Roman" w:hAnsi="Times New Roman" w:cs="Times New Roman"/>
        </w:rPr>
        <w:t>Wages are 1/mu. After wage taxes are (1-</w:t>
      </w:r>
      <w:r w:rsidR="00250359" w:rsidRPr="0062665A">
        <w:rPr>
          <w:rFonts w:ascii="Times New Roman" w:hAnsi="Times New Roman" w:cs="Times New Roman"/>
        </w:rPr>
        <w:t xml:space="preserve"> tau)/mu. Marginal utility of consumption is 1/Ct.</w:t>
      </w:r>
      <w:r w:rsidR="00BF7476" w:rsidRPr="0062665A">
        <w:rPr>
          <w:rFonts w:ascii="Times New Roman" w:hAnsi="Times New Roman" w:cs="Times New Roman"/>
        </w:rPr>
        <w:t xml:space="preserve"> Therefore, </w:t>
      </w:r>
    </w:p>
    <w:p w14:paraId="4CFC9304" w14:textId="77777777" w:rsidR="0062665A" w:rsidRDefault="00AD3804" w:rsidP="0062665A">
      <w:pPr>
        <w:jc w:val="center"/>
        <w:rPr>
          <w:rFonts w:ascii="Times New Roman" w:hAnsi="Times New Roman" w:cs="Times New Roman"/>
        </w:rPr>
      </w:pPr>
      <w:r>
        <w:rPr>
          <w:rFonts w:ascii="Times New Roman" w:hAnsi="Times New Roman" w:cs="Times New Roman"/>
          <w:noProof/>
        </w:rPr>
        <w:drawing>
          <wp:inline distT="0" distB="0" distL="0" distR="0" wp14:anchorId="563A9A12" wp14:editId="76AACD36">
            <wp:extent cx="2506581" cy="535259"/>
            <wp:effectExtent l="0" t="0" r="0" b="0"/>
            <wp:docPr id="1450911298"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1298" name="Picture 11" descr="A black text on a white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7962" cy="548366"/>
                    </a:xfrm>
                    <a:prstGeom prst="rect">
                      <a:avLst/>
                    </a:prstGeom>
                  </pic:spPr>
                </pic:pic>
              </a:graphicData>
            </a:graphic>
          </wp:inline>
        </w:drawing>
      </w:r>
    </w:p>
    <w:p w14:paraId="12D4CE54" w14:textId="77777777" w:rsidR="0062665A" w:rsidRDefault="0062665A" w:rsidP="0062665A">
      <w:pPr>
        <w:ind w:firstLine="720"/>
        <w:jc w:val="both"/>
        <w:rPr>
          <w:rFonts w:ascii="Times New Roman" w:hAnsi="Times New Roman" w:cs="Times New Roman"/>
        </w:rPr>
      </w:pPr>
      <w:r>
        <w:rPr>
          <w:rFonts w:ascii="Times New Roman" w:hAnsi="Times New Roman" w:cs="Times New Roman"/>
        </w:rPr>
        <w:t>This is how much utility the worker gets from the extra income from working one more</w:t>
      </w:r>
    </w:p>
    <w:p w14:paraId="4216904E" w14:textId="49BDD658" w:rsidR="00BF7476" w:rsidRDefault="0062665A" w:rsidP="0062665A">
      <w:pPr>
        <w:ind w:firstLine="720"/>
        <w:jc w:val="both"/>
        <w:rPr>
          <w:rFonts w:ascii="Times New Roman" w:hAnsi="Times New Roman" w:cs="Times New Roman"/>
        </w:rPr>
      </w:pPr>
      <w:r>
        <w:rPr>
          <w:rFonts w:ascii="Times New Roman" w:hAnsi="Times New Roman" w:cs="Times New Roman"/>
        </w:rPr>
        <w:t>hour.</w:t>
      </w:r>
    </w:p>
    <w:p w14:paraId="4EC83DE3" w14:textId="10CF4547" w:rsidR="0062665A" w:rsidRDefault="0062665A" w:rsidP="0062665A">
      <w:pPr>
        <w:pStyle w:val="ListParagraph"/>
        <w:numPr>
          <w:ilvl w:val="0"/>
          <w:numId w:val="1"/>
        </w:numPr>
        <w:jc w:val="both"/>
        <w:rPr>
          <w:rFonts w:ascii="Times New Roman" w:hAnsi="Times New Roman" w:cs="Times New Roman"/>
        </w:rPr>
      </w:pPr>
      <w:r>
        <w:rPr>
          <w:rFonts w:ascii="Times New Roman" w:hAnsi="Times New Roman" w:cs="Times New Roman"/>
        </w:rPr>
        <w:t>The bracket is the pain of working more minus the benefit of working more.</w:t>
      </w:r>
    </w:p>
    <w:p w14:paraId="1D8BAC58" w14:textId="29C200AE" w:rsidR="0062665A" w:rsidRDefault="0062665A" w:rsidP="0062665A">
      <w:pPr>
        <w:pStyle w:val="ListParagraph"/>
        <w:numPr>
          <w:ilvl w:val="0"/>
          <w:numId w:val="1"/>
        </w:numPr>
        <w:jc w:val="both"/>
        <w:rPr>
          <w:rFonts w:ascii="Times New Roman" w:hAnsi="Times New Roman" w:cs="Times New Roman"/>
        </w:rPr>
      </w:pPr>
      <w:r>
        <w:rPr>
          <w:rFonts w:ascii="Times New Roman" w:hAnsi="Times New Roman" w:cs="Times New Roman"/>
        </w:rPr>
        <w:t>The forward looking term means that wage setters care about future inflation when setting today’s wage.</w:t>
      </w:r>
    </w:p>
    <w:p w14:paraId="78B81FE5" w14:textId="77777777" w:rsidR="00A9117D" w:rsidRDefault="00A9117D" w:rsidP="00A9117D">
      <w:pPr>
        <w:jc w:val="both"/>
        <w:rPr>
          <w:rFonts w:ascii="Times New Roman" w:hAnsi="Times New Roman" w:cs="Times New Roman"/>
        </w:rPr>
      </w:pPr>
    </w:p>
    <w:p w14:paraId="644A068C" w14:textId="560BADB5" w:rsidR="00A9117D" w:rsidRPr="006F3D43" w:rsidRDefault="00700392" w:rsidP="00A9117D">
      <w:pPr>
        <w:jc w:val="both"/>
        <w:rPr>
          <w:rFonts w:ascii="Times New Roman" w:hAnsi="Times New Roman" w:cs="Times New Roman"/>
          <w:i/>
          <w:iCs/>
          <w:u w:val="single"/>
        </w:rPr>
      </w:pPr>
      <w:r w:rsidRPr="006F3D43">
        <w:rPr>
          <w:rFonts w:ascii="Times New Roman" w:hAnsi="Times New Roman" w:cs="Times New Roman"/>
          <w:i/>
          <w:iCs/>
          <w:u w:val="single"/>
        </w:rPr>
        <w:t>Government</w:t>
      </w:r>
    </w:p>
    <w:p w14:paraId="5D837EE1" w14:textId="77777777" w:rsidR="006F3D43" w:rsidRPr="006C6B5B" w:rsidRDefault="006F3D43" w:rsidP="00A9117D">
      <w:pPr>
        <w:jc w:val="both"/>
        <w:rPr>
          <w:rFonts w:ascii="Times New Roman" w:hAnsi="Times New Roman" w:cs="Times New Roman"/>
          <w:i/>
          <w:iCs/>
        </w:rPr>
      </w:pPr>
    </w:p>
    <w:p w14:paraId="06C28B60" w14:textId="77777777" w:rsidR="002673FE" w:rsidRDefault="006C6B5B" w:rsidP="00A9117D">
      <w:pPr>
        <w:jc w:val="both"/>
        <w:rPr>
          <w:rFonts w:ascii="Times New Roman" w:hAnsi="Times New Roman" w:cs="Times New Roman"/>
        </w:rPr>
      </w:pPr>
      <w:r>
        <w:rPr>
          <w:rFonts w:ascii="Times New Roman" w:hAnsi="Times New Roman" w:cs="Times New Roman"/>
        </w:rPr>
        <w:t xml:space="preserve">A government collects labor and corporate taxes, spends Gt, and must repay last period’s debt with a promised return. </w:t>
      </w:r>
      <w:r w:rsidR="001865F9">
        <w:rPr>
          <w:rFonts w:ascii="Times New Roman" w:hAnsi="Times New Roman" w:cs="Times New Roman"/>
        </w:rPr>
        <w:t>It can also issue new debt</w:t>
      </w:r>
      <w:r w:rsidR="00BF6192">
        <w:rPr>
          <w:rFonts w:ascii="Times New Roman" w:hAnsi="Times New Roman" w:cs="Times New Roman"/>
        </w:rPr>
        <w:t>. Therefore, the government budget constraint is:</w:t>
      </w:r>
    </w:p>
    <w:p w14:paraId="38204495" w14:textId="50091048" w:rsidR="006C6B5B" w:rsidRDefault="002673FE" w:rsidP="002673FE">
      <w:pPr>
        <w:jc w:val="center"/>
        <w:rPr>
          <w:rFonts w:ascii="Times New Roman" w:hAnsi="Times New Roman" w:cs="Times New Roman"/>
        </w:rPr>
      </w:pPr>
      <w:r>
        <w:rPr>
          <w:rFonts w:ascii="Times New Roman" w:hAnsi="Times New Roman" w:cs="Times New Roman"/>
          <w:noProof/>
        </w:rPr>
        <w:drawing>
          <wp:inline distT="0" distB="0" distL="0" distR="0" wp14:anchorId="6124C186" wp14:editId="51675925">
            <wp:extent cx="2475571" cy="270221"/>
            <wp:effectExtent l="0" t="0" r="1270" b="0"/>
            <wp:docPr id="4169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905" name="Picture 4169905"/>
                    <pic:cNvPicPr/>
                  </pic:nvPicPr>
                  <pic:blipFill>
                    <a:blip r:embed="rId16">
                      <a:extLst>
                        <a:ext uri="{28A0092B-C50C-407E-A947-70E740481C1C}">
                          <a14:useLocalDpi xmlns:a14="http://schemas.microsoft.com/office/drawing/2010/main" val="0"/>
                        </a:ext>
                      </a:extLst>
                    </a:blip>
                    <a:stretch>
                      <a:fillRect/>
                    </a:stretch>
                  </pic:blipFill>
                  <pic:spPr>
                    <a:xfrm>
                      <a:off x="0" y="0"/>
                      <a:ext cx="2565347" cy="280021"/>
                    </a:xfrm>
                    <a:prstGeom prst="rect">
                      <a:avLst/>
                    </a:prstGeom>
                  </pic:spPr>
                </pic:pic>
              </a:graphicData>
            </a:graphic>
          </wp:inline>
        </w:drawing>
      </w:r>
    </w:p>
    <w:p w14:paraId="56EDD035" w14:textId="198C41F9" w:rsidR="005C336B" w:rsidRDefault="0031054A" w:rsidP="005C336B">
      <w:pPr>
        <w:jc w:val="both"/>
        <w:rPr>
          <w:rFonts w:ascii="Times New Roman" w:hAnsi="Times New Roman" w:cs="Times New Roman"/>
        </w:rPr>
      </w:pPr>
      <w:r>
        <w:rPr>
          <w:rFonts w:ascii="Times New Roman" w:hAnsi="Times New Roman" w:cs="Times New Roman"/>
        </w:rPr>
        <w:t>The left-hand side contains government spending and new debt issuance, the right-hand side contains tax revenue tau*Yt</w:t>
      </w:r>
      <w:r w:rsidR="0014425D">
        <w:rPr>
          <w:rFonts w:ascii="Times New Roman" w:hAnsi="Times New Roman" w:cs="Times New Roman"/>
        </w:rPr>
        <w:t xml:space="preserve"> and the principal as well as the interest on last period’s debt issuance. </w:t>
      </w:r>
    </w:p>
    <w:p w14:paraId="78BBF012" w14:textId="77777777" w:rsidR="002673FE" w:rsidRDefault="002673FE" w:rsidP="00A9117D">
      <w:pPr>
        <w:jc w:val="both"/>
        <w:rPr>
          <w:rFonts w:ascii="Times New Roman" w:hAnsi="Times New Roman" w:cs="Times New Roman"/>
        </w:rPr>
      </w:pPr>
    </w:p>
    <w:p w14:paraId="7077FA77" w14:textId="0393E617" w:rsidR="00B35236" w:rsidRDefault="00B35236" w:rsidP="00A9117D">
      <w:pPr>
        <w:jc w:val="both"/>
        <w:rPr>
          <w:rFonts w:ascii="Times New Roman" w:hAnsi="Times New Roman" w:cs="Times New Roman"/>
        </w:rPr>
      </w:pPr>
      <w:r>
        <w:rPr>
          <w:rFonts w:ascii="Times New Roman" w:hAnsi="Times New Roman" w:cs="Times New Roman"/>
        </w:rPr>
        <w:t xml:space="preserve">The government is assumed to set plans for Gt and tau t that are compatible with an intertemporal budget constraint. </w:t>
      </w:r>
    </w:p>
    <w:p w14:paraId="6EFA299C" w14:textId="77777777" w:rsidR="00B35236" w:rsidRDefault="00B35236" w:rsidP="00A9117D">
      <w:pPr>
        <w:jc w:val="both"/>
        <w:rPr>
          <w:rFonts w:ascii="Times New Roman" w:hAnsi="Times New Roman" w:cs="Times New Roman"/>
        </w:rPr>
      </w:pPr>
    </w:p>
    <w:p w14:paraId="4512AE0B" w14:textId="426D5EFC" w:rsidR="00B35236" w:rsidRPr="006F3D43" w:rsidRDefault="00500D2A" w:rsidP="00A9117D">
      <w:pPr>
        <w:jc w:val="both"/>
        <w:rPr>
          <w:rFonts w:ascii="Times New Roman" w:hAnsi="Times New Roman" w:cs="Times New Roman"/>
          <w:i/>
          <w:iCs/>
          <w:u w:val="single"/>
        </w:rPr>
      </w:pPr>
      <w:r w:rsidRPr="006F3D43">
        <w:rPr>
          <w:rFonts w:ascii="Times New Roman" w:hAnsi="Times New Roman" w:cs="Times New Roman"/>
          <w:i/>
          <w:iCs/>
          <w:u w:val="single"/>
        </w:rPr>
        <w:t>Mutual Fund</w:t>
      </w:r>
    </w:p>
    <w:p w14:paraId="6A97AF3E" w14:textId="77777777" w:rsidR="006F3D43" w:rsidRPr="00500D2A" w:rsidRDefault="006F3D43" w:rsidP="00A9117D">
      <w:pPr>
        <w:jc w:val="both"/>
        <w:rPr>
          <w:rFonts w:ascii="Times New Roman" w:hAnsi="Times New Roman" w:cs="Times New Roman"/>
          <w:i/>
          <w:iCs/>
        </w:rPr>
      </w:pPr>
    </w:p>
    <w:p w14:paraId="40FEF273" w14:textId="132B338E" w:rsidR="00500D2A" w:rsidRDefault="00500D2A" w:rsidP="00A9117D">
      <w:pPr>
        <w:jc w:val="both"/>
        <w:rPr>
          <w:rFonts w:ascii="Times New Roman" w:hAnsi="Times New Roman" w:cs="Times New Roman"/>
        </w:rPr>
      </w:pPr>
      <w:r>
        <w:rPr>
          <w:rFonts w:ascii="Times New Roman" w:hAnsi="Times New Roman" w:cs="Times New Roman"/>
        </w:rPr>
        <w:t xml:space="preserve">The model uses a single mutual fund that receives household savings ait, and invests that money in government debt and firm equity. This eliminates household-level portfolio choice. </w:t>
      </w:r>
    </w:p>
    <w:p w14:paraId="0240DA36" w14:textId="77777777" w:rsidR="00500D2A" w:rsidRDefault="00500D2A" w:rsidP="00A9117D">
      <w:pPr>
        <w:jc w:val="both"/>
        <w:rPr>
          <w:rFonts w:ascii="Times New Roman" w:hAnsi="Times New Roman" w:cs="Times New Roman"/>
        </w:rPr>
      </w:pPr>
    </w:p>
    <w:p w14:paraId="20501AC4" w14:textId="77777777" w:rsidR="00500D2A" w:rsidRDefault="00500D2A" w:rsidP="00A9117D">
      <w:pPr>
        <w:jc w:val="both"/>
        <w:rPr>
          <w:rFonts w:ascii="Times New Roman" w:hAnsi="Times New Roman" w:cs="Times New Roman"/>
        </w:rPr>
      </w:pPr>
      <w:r>
        <w:rPr>
          <w:rFonts w:ascii="Times New Roman" w:hAnsi="Times New Roman" w:cs="Times New Roman"/>
        </w:rPr>
        <w:t xml:space="preserve">Government bonds pay a return of 1 + rt. Equity return is the future price and the dividend. To avoid arbitrage opportunities, both assets must give the same return: </w:t>
      </w:r>
    </w:p>
    <w:p w14:paraId="334C1A5C" w14:textId="4F2BD8C2" w:rsidR="00AC06C1" w:rsidRDefault="00500D2A" w:rsidP="00556412">
      <w:pPr>
        <w:jc w:val="center"/>
        <w:rPr>
          <w:rFonts w:ascii="Times New Roman" w:hAnsi="Times New Roman" w:cs="Times New Roman"/>
        </w:rPr>
      </w:pPr>
      <w:r>
        <w:rPr>
          <w:rFonts w:ascii="Times New Roman" w:hAnsi="Times New Roman" w:cs="Times New Roman"/>
          <w:noProof/>
        </w:rPr>
        <w:drawing>
          <wp:inline distT="0" distB="0" distL="0" distR="0" wp14:anchorId="5BB67499" wp14:editId="38D6D2BF">
            <wp:extent cx="1755271" cy="512956"/>
            <wp:effectExtent l="0" t="0" r="0" b="0"/>
            <wp:docPr id="1850627100" name="Picture 13"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7100" name="Picture 13" descr="A mathematical equation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4239" cy="521421"/>
                    </a:xfrm>
                    <a:prstGeom prst="rect">
                      <a:avLst/>
                    </a:prstGeom>
                  </pic:spPr>
                </pic:pic>
              </a:graphicData>
            </a:graphic>
          </wp:inline>
        </w:drawing>
      </w:r>
    </w:p>
    <w:p w14:paraId="40538644" w14:textId="136BC43C" w:rsidR="00AC06C1" w:rsidRDefault="00AC06C1" w:rsidP="00AC06C1">
      <w:pPr>
        <w:jc w:val="both"/>
        <w:rPr>
          <w:rFonts w:ascii="Times New Roman" w:hAnsi="Times New Roman" w:cs="Times New Roman"/>
        </w:rPr>
      </w:pPr>
      <w:r>
        <w:rPr>
          <w:rFonts w:ascii="Times New Roman" w:hAnsi="Times New Roman" w:cs="Times New Roman"/>
        </w:rPr>
        <w:t>Total savings of households must equal total supply of assets in the economy. This is the asset market clearing condition. Household wealth = value of all shares + government debt. This holds every period:</w:t>
      </w:r>
    </w:p>
    <w:p w14:paraId="28CF6EB5" w14:textId="1F2A71D9" w:rsidR="00500D2A" w:rsidRDefault="00AC06C1" w:rsidP="00AC06C1">
      <w:pPr>
        <w:jc w:val="center"/>
        <w:rPr>
          <w:rFonts w:ascii="Times New Roman" w:hAnsi="Times New Roman" w:cs="Times New Roman"/>
        </w:rPr>
      </w:pPr>
      <w:r>
        <w:rPr>
          <w:rFonts w:ascii="Times New Roman" w:hAnsi="Times New Roman" w:cs="Times New Roman"/>
          <w:noProof/>
        </w:rPr>
        <w:drawing>
          <wp:inline distT="0" distB="0" distL="0" distR="0" wp14:anchorId="3A5E5079" wp14:editId="6AC2BEAC">
            <wp:extent cx="1883513" cy="524108"/>
            <wp:effectExtent l="0" t="0" r="0" b="0"/>
            <wp:docPr id="2021081578"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1578" name="Picture 14" descr="A black text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7981" cy="528134"/>
                    </a:xfrm>
                    <a:prstGeom prst="rect">
                      <a:avLst/>
                    </a:prstGeom>
                  </pic:spPr>
                </pic:pic>
              </a:graphicData>
            </a:graphic>
          </wp:inline>
        </w:drawing>
      </w:r>
    </w:p>
    <w:p w14:paraId="65F49A35" w14:textId="6D3A5D05" w:rsidR="00261087" w:rsidRDefault="00261087" w:rsidP="00AC06C1">
      <w:pPr>
        <w:jc w:val="both"/>
        <w:rPr>
          <w:rFonts w:ascii="Times New Roman" w:hAnsi="Times New Roman" w:cs="Times New Roman"/>
        </w:rPr>
      </w:pPr>
      <w:r>
        <w:rPr>
          <w:rFonts w:ascii="Times New Roman" w:hAnsi="Times New Roman" w:cs="Times New Roman"/>
        </w:rPr>
        <w:t>At: total household financial wealth in the economy, sum of all individual savings ait.</w:t>
      </w:r>
    </w:p>
    <w:p w14:paraId="68658E01" w14:textId="2CA64672" w:rsidR="00EA78FA" w:rsidRDefault="00EA78FA" w:rsidP="00AC06C1">
      <w:pPr>
        <w:jc w:val="both"/>
        <w:rPr>
          <w:rFonts w:ascii="Times New Roman" w:hAnsi="Times New Roman" w:cs="Times New Roman"/>
        </w:rPr>
      </w:pPr>
      <w:r>
        <w:rPr>
          <w:rFonts w:ascii="Times New Roman" w:hAnsi="Times New Roman" w:cs="Times New Roman"/>
        </w:rPr>
        <w:t>pt: total value of equity.</w:t>
      </w:r>
    </w:p>
    <w:p w14:paraId="6ED9AD3C" w14:textId="1EC6A106" w:rsidR="00EA78FA" w:rsidRDefault="00EA78FA" w:rsidP="00AC06C1">
      <w:pPr>
        <w:jc w:val="both"/>
        <w:rPr>
          <w:rFonts w:ascii="Times New Roman" w:hAnsi="Times New Roman" w:cs="Times New Roman"/>
        </w:rPr>
      </w:pPr>
      <w:r>
        <w:rPr>
          <w:rFonts w:ascii="Times New Roman" w:hAnsi="Times New Roman" w:cs="Times New Roman"/>
        </w:rPr>
        <w:t>Bt: total outstanding real debt.</w:t>
      </w:r>
    </w:p>
    <w:p w14:paraId="2A7C438E" w14:textId="77777777" w:rsidR="0000012F" w:rsidRDefault="0000012F" w:rsidP="00AC06C1">
      <w:pPr>
        <w:jc w:val="both"/>
        <w:rPr>
          <w:rFonts w:ascii="Times New Roman" w:hAnsi="Times New Roman" w:cs="Times New Roman"/>
        </w:rPr>
      </w:pPr>
    </w:p>
    <w:p w14:paraId="5142B695" w14:textId="77777777" w:rsidR="002641D9" w:rsidRDefault="00C52023" w:rsidP="00AC06C1">
      <w:pPr>
        <w:jc w:val="both"/>
        <w:rPr>
          <w:rFonts w:ascii="Times New Roman" w:hAnsi="Times New Roman" w:cs="Times New Roman"/>
        </w:rPr>
      </w:pPr>
      <w:r>
        <w:rPr>
          <w:rFonts w:ascii="Times New Roman" w:hAnsi="Times New Roman" w:cs="Times New Roman"/>
        </w:rPr>
        <w:lastRenderedPageBreak/>
        <w:t xml:space="preserve">In equilibrium, the mutual fund return must equal the return on bonds. This is the no-arbitrage condition again. If the mutual fund had a higher return than government bonds, everyone would dump bonds. If it had a lower return, everyone would dump the fund. </w:t>
      </w:r>
      <w:r w:rsidR="002641D9">
        <w:rPr>
          <w:rFonts w:ascii="Times New Roman" w:hAnsi="Times New Roman" w:cs="Times New Roman"/>
        </w:rPr>
        <w:t xml:space="preserve">Hence: </w:t>
      </w:r>
    </w:p>
    <w:p w14:paraId="1CC896D6" w14:textId="1F7471E9" w:rsidR="0000012F" w:rsidRDefault="002641D9" w:rsidP="002641D9">
      <w:pPr>
        <w:jc w:val="center"/>
        <w:rPr>
          <w:rFonts w:ascii="Times New Roman" w:hAnsi="Times New Roman" w:cs="Times New Roman"/>
        </w:rPr>
      </w:pPr>
      <w:r>
        <w:rPr>
          <w:rFonts w:ascii="Times New Roman" w:hAnsi="Times New Roman" w:cs="Times New Roman"/>
          <w:noProof/>
        </w:rPr>
        <w:drawing>
          <wp:inline distT="0" distB="0" distL="0" distR="0" wp14:anchorId="60A84B9A" wp14:editId="143ED103">
            <wp:extent cx="802888" cy="376353"/>
            <wp:effectExtent l="0" t="0" r="0" b="5080"/>
            <wp:docPr id="247373501" name="Picture 15" descr="A math equation with numbers and equ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3501" name="Picture 15" descr="A math equation with numbers and equal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17467" cy="383187"/>
                    </a:xfrm>
                    <a:prstGeom prst="rect">
                      <a:avLst/>
                    </a:prstGeom>
                  </pic:spPr>
                </pic:pic>
              </a:graphicData>
            </a:graphic>
          </wp:inline>
        </w:drawing>
      </w:r>
    </w:p>
    <w:p w14:paraId="17ED53B1" w14:textId="77777777" w:rsidR="0073230F" w:rsidRDefault="00363D45" w:rsidP="004B557A">
      <w:pPr>
        <w:jc w:val="both"/>
        <w:rPr>
          <w:rFonts w:ascii="Times New Roman" w:hAnsi="Times New Roman" w:cs="Times New Roman"/>
        </w:rPr>
      </w:pPr>
      <w:r>
        <w:rPr>
          <w:rFonts w:ascii="Times New Roman" w:hAnsi="Times New Roman" w:cs="Times New Roman"/>
        </w:rPr>
        <w:t>The mutual fund holds shares worth p0 and government bonds worth B. It receives dividends d0 this period. Government bonds pay (1+r)B next period.</w:t>
      </w:r>
    </w:p>
    <w:p w14:paraId="3BC79290" w14:textId="77777777" w:rsidR="0073230F" w:rsidRDefault="0073230F" w:rsidP="004B557A">
      <w:pPr>
        <w:jc w:val="both"/>
        <w:rPr>
          <w:rFonts w:ascii="Times New Roman" w:hAnsi="Times New Roman" w:cs="Times New Roman"/>
        </w:rPr>
      </w:pPr>
    </w:p>
    <w:p w14:paraId="7B154297" w14:textId="77777777" w:rsidR="0073230F" w:rsidRDefault="00363D45" w:rsidP="004B557A">
      <w:pPr>
        <w:jc w:val="both"/>
        <w:rPr>
          <w:rFonts w:ascii="Times New Roman" w:hAnsi="Times New Roman" w:cs="Times New Roman"/>
        </w:rPr>
      </w:pPr>
      <w:r>
        <w:rPr>
          <w:rFonts w:ascii="Times New Roman" w:hAnsi="Times New Roman" w:cs="Times New Roman"/>
        </w:rPr>
        <w:t>Its total value to households must equal the value of their savings:</w:t>
      </w:r>
    </w:p>
    <w:p w14:paraId="1B3A24AA" w14:textId="50A5936B" w:rsidR="002641D9" w:rsidRDefault="0073230F" w:rsidP="0073230F">
      <w:pPr>
        <w:jc w:val="center"/>
        <w:rPr>
          <w:rFonts w:ascii="Times New Roman" w:hAnsi="Times New Roman" w:cs="Times New Roman"/>
        </w:rPr>
      </w:pPr>
      <w:r>
        <w:rPr>
          <w:rFonts w:ascii="Times New Roman" w:hAnsi="Times New Roman" w:cs="Times New Roman"/>
          <w:noProof/>
        </w:rPr>
        <w:drawing>
          <wp:inline distT="0" distB="0" distL="0" distR="0" wp14:anchorId="3FEB0202" wp14:editId="699758BC">
            <wp:extent cx="1152726" cy="390293"/>
            <wp:effectExtent l="0" t="0" r="3175" b="3810"/>
            <wp:docPr id="963078133" name="Picture 16"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8133" name="Picture 16" descr="A black and white math symbol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161164" cy="393150"/>
                    </a:xfrm>
                    <a:prstGeom prst="rect">
                      <a:avLst/>
                    </a:prstGeom>
                  </pic:spPr>
                </pic:pic>
              </a:graphicData>
            </a:graphic>
          </wp:inline>
        </w:drawing>
      </w:r>
    </w:p>
    <w:p w14:paraId="24D7585E" w14:textId="77777777" w:rsidR="00371A69" w:rsidRDefault="00371A69" w:rsidP="00371A69">
      <w:pPr>
        <w:jc w:val="center"/>
        <w:rPr>
          <w:rFonts w:ascii="Times New Roman" w:hAnsi="Times New Roman" w:cs="Times New Roman"/>
        </w:rPr>
      </w:pPr>
      <w:r>
        <w:rPr>
          <w:rFonts w:ascii="Times New Roman" w:hAnsi="Times New Roman" w:cs="Times New Roman"/>
        </w:rPr>
        <w:t>Now we consider one period return on the mutual fund. Households’ wealth next period is the value of all mutual fund assets after they pay out dividends and bond returns:</w:t>
      </w:r>
    </w:p>
    <w:p w14:paraId="5EF0B09F" w14:textId="58D95679" w:rsidR="0073230F" w:rsidRDefault="00371A69" w:rsidP="00371A69">
      <w:pPr>
        <w:jc w:val="center"/>
        <w:rPr>
          <w:rFonts w:ascii="Times New Roman" w:hAnsi="Times New Roman" w:cs="Times New Roman"/>
        </w:rPr>
      </w:pPr>
      <w:r>
        <w:rPr>
          <w:rFonts w:ascii="Times New Roman" w:hAnsi="Times New Roman" w:cs="Times New Roman"/>
          <w:noProof/>
        </w:rPr>
        <w:drawing>
          <wp:inline distT="0" distB="0" distL="0" distR="0" wp14:anchorId="5F3B2F07" wp14:editId="4060B3AA">
            <wp:extent cx="3066585" cy="379201"/>
            <wp:effectExtent l="0" t="0" r="0" b="1905"/>
            <wp:docPr id="8872920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2044" name="Picture 887292044"/>
                    <pic:cNvPicPr/>
                  </pic:nvPicPr>
                  <pic:blipFill>
                    <a:blip r:embed="rId21">
                      <a:extLst>
                        <a:ext uri="{28A0092B-C50C-407E-A947-70E740481C1C}">
                          <a14:useLocalDpi xmlns:a14="http://schemas.microsoft.com/office/drawing/2010/main" val="0"/>
                        </a:ext>
                      </a:extLst>
                    </a:blip>
                    <a:stretch>
                      <a:fillRect/>
                    </a:stretch>
                  </pic:blipFill>
                  <pic:spPr>
                    <a:xfrm>
                      <a:off x="0" y="0"/>
                      <a:ext cx="3130280" cy="387077"/>
                    </a:xfrm>
                    <a:prstGeom prst="rect">
                      <a:avLst/>
                    </a:prstGeom>
                  </pic:spPr>
                </pic:pic>
              </a:graphicData>
            </a:graphic>
          </wp:inline>
        </w:drawing>
      </w:r>
    </w:p>
    <w:p w14:paraId="3760BA40" w14:textId="77777777" w:rsidR="00371A69" w:rsidRDefault="00371A69" w:rsidP="00371A69">
      <w:pPr>
        <w:jc w:val="both"/>
        <w:rPr>
          <w:rFonts w:ascii="Times New Roman" w:hAnsi="Times New Roman" w:cs="Times New Roman"/>
        </w:rPr>
      </w:pPr>
      <w:r>
        <w:rPr>
          <w:rFonts w:ascii="Times New Roman" w:hAnsi="Times New Roman" w:cs="Times New Roman"/>
        </w:rPr>
        <w:t>By definition, the mutual fund return satisfies:</w:t>
      </w:r>
    </w:p>
    <w:p w14:paraId="03E94D71" w14:textId="69C14AD5" w:rsidR="00371A69" w:rsidRDefault="00371A69" w:rsidP="00371A69">
      <w:pPr>
        <w:jc w:val="center"/>
        <w:rPr>
          <w:rFonts w:ascii="Times New Roman" w:hAnsi="Times New Roman" w:cs="Times New Roman"/>
        </w:rPr>
      </w:pPr>
      <w:r>
        <w:rPr>
          <w:rFonts w:ascii="Times New Roman" w:hAnsi="Times New Roman" w:cs="Times New Roman"/>
          <w:noProof/>
        </w:rPr>
        <w:drawing>
          <wp:inline distT="0" distB="0" distL="0" distR="0" wp14:anchorId="74425943" wp14:editId="3404F8D7">
            <wp:extent cx="2363541" cy="345688"/>
            <wp:effectExtent l="0" t="0" r="0" b="0"/>
            <wp:docPr id="1049956272" name="Picture 1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6272" name="Picture 18" descr="A black text on a white backgroun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20508" cy="354020"/>
                    </a:xfrm>
                    <a:prstGeom prst="rect">
                      <a:avLst/>
                    </a:prstGeom>
                  </pic:spPr>
                </pic:pic>
              </a:graphicData>
            </a:graphic>
          </wp:inline>
        </w:drawing>
      </w:r>
    </w:p>
    <w:p w14:paraId="76519D1B" w14:textId="6EA6B593" w:rsidR="00371A69" w:rsidRDefault="00FC34E3" w:rsidP="00371A69">
      <w:pPr>
        <w:jc w:val="both"/>
        <w:rPr>
          <w:rFonts w:ascii="Times New Roman" w:hAnsi="Times New Roman" w:cs="Times New Roman"/>
        </w:rPr>
      </w:pPr>
      <w:r>
        <w:rPr>
          <w:rFonts w:ascii="Times New Roman" w:hAnsi="Times New Roman" w:cs="Times New Roman"/>
        </w:rPr>
        <w:t>Therefore we get:</w:t>
      </w:r>
    </w:p>
    <w:p w14:paraId="299AB1FD" w14:textId="373B4DF8" w:rsidR="00FC34E3" w:rsidRDefault="00FC34E3" w:rsidP="00FC34E3">
      <w:pPr>
        <w:jc w:val="center"/>
        <w:rPr>
          <w:rFonts w:ascii="Times New Roman" w:hAnsi="Times New Roman" w:cs="Times New Roman"/>
        </w:rPr>
      </w:pPr>
      <w:r>
        <w:rPr>
          <w:rFonts w:ascii="Times New Roman" w:hAnsi="Times New Roman" w:cs="Times New Roman"/>
          <w:noProof/>
        </w:rPr>
        <w:drawing>
          <wp:inline distT="0" distB="0" distL="0" distR="0" wp14:anchorId="792AE75A" wp14:editId="1F3DB80C">
            <wp:extent cx="2456380" cy="356839"/>
            <wp:effectExtent l="0" t="0" r="0" b="0"/>
            <wp:docPr id="199132873" name="Picture 19" descr="A black symbols with a plu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2873" name="Picture 19" descr="A black symbols with a plus and a white backgroun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29119" cy="367406"/>
                    </a:xfrm>
                    <a:prstGeom prst="rect">
                      <a:avLst/>
                    </a:prstGeom>
                  </pic:spPr>
                </pic:pic>
              </a:graphicData>
            </a:graphic>
          </wp:inline>
        </w:drawing>
      </w:r>
    </w:p>
    <w:p w14:paraId="7A4FF39B" w14:textId="78A3D2A9" w:rsidR="00FC34E3" w:rsidRDefault="00741607" w:rsidP="00741607">
      <w:pPr>
        <w:jc w:val="both"/>
        <w:rPr>
          <w:rFonts w:ascii="Times New Roman" w:hAnsi="Times New Roman" w:cs="Times New Roman"/>
        </w:rPr>
      </w:pPr>
      <w:r>
        <w:rPr>
          <w:rFonts w:ascii="Times New Roman" w:hAnsi="Times New Roman" w:cs="Times New Roman"/>
        </w:rPr>
        <w:t>It means that the initial return on the mutual fund must equal the weighted average return of its stock and bond holdings</w:t>
      </w:r>
      <w:r w:rsidR="000F3A4B">
        <w:rPr>
          <w:rFonts w:ascii="Times New Roman" w:hAnsi="Times New Roman" w:cs="Times New Roman"/>
        </w:rPr>
        <w:t>.</w:t>
      </w:r>
    </w:p>
    <w:p w14:paraId="1583BE9A" w14:textId="77777777" w:rsidR="003B30C3" w:rsidRDefault="003B30C3" w:rsidP="00741607">
      <w:pPr>
        <w:jc w:val="both"/>
        <w:rPr>
          <w:rFonts w:ascii="Times New Roman" w:hAnsi="Times New Roman" w:cs="Times New Roman"/>
        </w:rPr>
      </w:pPr>
    </w:p>
    <w:p w14:paraId="16C730AB" w14:textId="77777777" w:rsidR="003B30C3" w:rsidRDefault="003B30C3" w:rsidP="00741607">
      <w:pPr>
        <w:jc w:val="both"/>
        <w:rPr>
          <w:rFonts w:ascii="Times New Roman" w:hAnsi="Times New Roman" w:cs="Times New Roman"/>
        </w:rPr>
      </w:pPr>
      <w:r>
        <w:rPr>
          <w:rFonts w:ascii="Times New Roman" w:hAnsi="Times New Roman" w:cs="Times New Roman"/>
        </w:rPr>
        <w:t>Monetary policy sets the real interest rate rt on government bonds. This is because the central bank sets the nominal interest rate it, and the real interest rate is determined by the fischer equation:</w:t>
      </w:r>
    </w:p>
    <w:p w14:paraId="321FC59A" w14:textId="353D9699" w:rsidR="003B30C3" w:rsidRDefault="003B30C3" w:rsidP="003B30C3">
      <w:pPr>
        <w:jc w:val="center"/>
        <w:rPr>
          <w:rFonts w:ascii="Times New Roman" w:hAnsi="Times New Roman" w:cs="Times New Roman"/>
        </w:rPr>
      </w:pPr>
      <w:r>
        <w:rPr>
          <w:rFonts w:ascii="Times New Roman" w:hAnsi="Times New Roman" w:cs="Times New Roman"/>
          <w:noProof/>
        </w:rPr>
        <w:drawing>
          <wp:inline distT="0" distB="0" distL="0" distR="0" wp14:anchorId="7C458492" wp14:editId="45449E56">
            <wp:extent cx="2018371" cy="282406"/>
            <wp:effectExtent l="0" t="0" r="1270" b="0"/>
            <wp:docPr id="188390723" name="Picture 20"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0723" name="Picture 20" descr="A black and white symbo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043155" cy="285874"/>
                    </a:xfrm>
                    <a:prstGeom prst="rect">
                      <a:avLst/>
                    </a:prstGeom>
                  </pic:spPr>
                </pic:pic>
              </a:graphicData>
            </a:graphic>
          </wp:inline>
        </w:drawing>
      </w:r>
    </w:p>
    <w:p w14:paraId="359E500A" w14:textId="6BF894CB" w:rsidR="003B30C3" w:rsidRDefault="00CF575E" w:rsidP="00247270">
      <w:pPr>
        <w:jc w:val="both"/>
        <w:rPr>
          <w:rFonts w:ascii="Times New Roman" w:hAnsi="Times New Roman" w:cs="Times New Roman"/>
        </w:rPr>
      </w:pPr>
      <w:r>
        <w:rPr>
          <w:rFonts w:ascii="Times New Roman" w:hAnsi="Times New Roman" w:cs="Times New Roman"/>
        </w:rPr>
        <w:t>So monetary policy indirectly controls real rates.</w:t>
      </w:r>
    </w:p>
    <w:p w14:paraId="209A4DDC" w14:textId="77777777" w:rsidR="00CF575E" w:rsidRDefault="00CF575E" w:rsidP="00247270">
      <w:pPr>
        <w:jc w:val="both"/>
        <w:rPr>
          <w:rFonts w:ascii="Times New Roman" w:hAnsi="Times New Roman" w:cs="Times New Roman"/>
        </w:rPr>
      </w:pPr>
    </w:p>
    <w:p w14:paraId="6E31DEC7" w14:textId="3B8EC4A4" w:rsidR="00CF575E" w:rsidRPr="00CF575E" w:rsidRDefault="00CF575E" w:rsidP="00247270">
      <w:pPr>
        <w:jc w:val="both"/>
        <w:rPr>
          <w:rFonts w:ascii="Times New Roman" w:hAnsi="Times New Roman" w:cs="Times New Roman"/>
          <w:i/>
          <w:iCs/>
          <w:u w:val="single"/>
        </w:rPr>
      </w:pPr>
      <w:r w:rsidRPr="00CF575E">
        <w:rPr>
          <w:rFonts w:ascii="Times New Roman" w:hAnsi="Times New Roman" w:cs="Times New Roman"/>
          <w:i/>
          <w:iCs/>
          <w:u w:val="single"/>
        </w:rPr>
        <w:t>Equilibrium</w:t>
      </w:r>
    </w:p>
    <w:p w14:paraId="48E2602F" w14:textId="77777777" w:rsidR="00CF575E" w:rsidRDefault="00CF575E" w:rsidP="00247270">
      <w:pPr>
        <w:jc w:val="both"/>
        <w:rPr>
          <w:rFonts w:ascii="Times New Roman" w:hAnsi="Times New Roman" w:cs="Times New Roman"/>
        </w:rPr>
      </w:pPr>
    </w:p>
    <w:p w14:paraId="3CE322E3" w14:textId="65DB6725" w:rsidR="00CF575E" w:rsidRDefault="00CF575E" w:rsidP="00247270">
      <w:pPr>
        <w:jc w:val="both"/>
        <w:rPr>
          <w:rFonts w:ascii="Times New Roman" w:hAnsi="Times New Roman" w:cs="Times New Roman"/>
        </w:rPr>
      </w:pPr>
      <w:r>
        <w:rPr>
          <w:rFonts w:ascii="Times New Roman" w:hAnsi="Times New Roman" w:cs="Times New Roman"/>
        </w:rPr>
        <w:t>The equilibrium is a set of aggregate quantities (output, consumption, dividends, asset values), prices (wage, interest rate, stock price), household decisions (consumption, savings), a distribution of households over productivity, discount factor, and assets.</w:t>
      </w:r>
    </w:p>
    <w:p w14:paraId="7A46BDFD" w14:textId="77777777" w:rsidR="00CF575E" w:rsidRDefault="00CF575E" w:rsidP="00247270">
      <w:pPr>
        <w:jc w:val="both"/>
        <w:rPr>
          <w:rFonts w:ascii="Times New Roman" w:hAnsi="Times New Roman" w:cs="Times New Roman"/>
        </w:rPr>
      </w:pPr>
    </w:p>
    <w:p w14:paraId="467712B4" w14:textId="00EC7849" w:rsidR="00CF575E" w:rsidRDefault="00CF575E" w:rsidP="00247270">
      <w:pPr>
        <w:jc w:val="both"/>
        <w:rPr>
          <w:rFonts w:ascii="Times New Roman" w:hAnsi="Times New Roman" w:cs="Times New Roman"/>
        </w:rPr>
      </w:pPr>
      <w:r>
        <w:rPr>
          <w:rFonts w:ascii="Times New Roman" w:hAnsi="Times New Roman" w:cs="Times New Roman"/>
        </w:rPr>
        <w:t>All must satisfy household optimization, government budget constraint, asset market clearing, goods market clearing.</w:t>
      </w:r>
    </w:p>
    <w:p w14:paraId="498B6AD6" w14:textId="77777777" w:rsidR="00CF575E" w:rsidRDefault="00CF575E" w:rsidP="00247270">
      <w:pPr>
        <w:jc w:val="both"/>
        <w:rPr>
          <w:rFonts w:ascii="Times New Roman" w:hAnsi="Times New Roman" w:cs="Times New Roman"/>
        </w:rPr>
      </w:pPr>
    </w:p>
    <w:p w14:paraId="1B5A4E92" w14:textId="77777777" w:rsidR="00CF575E" w:rsidRDefault="00CF575E" w:rsidP="00247270">
      <w:pPr>
        <w:jc w:val="both"/>
        <w:rPr>
          <w:rFonts w:ascii="Times New Roman" w:hAnsi="Times New Roman" w:cs="Times New Roman"/>
        </w:rPr>
      </w:pPr>
      <w:r>
        <w:rPr>
          <w:rFonts w:ascii="Times New Roman" w:hAnsi="Times New Roman" w:cs="Times New Roman"/>
        </w:rPr>
        <w:t>The goods market clearing condition is:</w:t>
      </w:r>
    </w:p>
    <w:p w14:paraId="69FB8D26" w14:textId="1E00AF85" w:rsidR="00CF575E" w:rsidRDefault="00CF575E" w:rsidP="00CF575E">
      <w:pPr>
        <w:jc w:val="center"/>
        <w:rPr>
          <w:rFonts w:ascii="Times New Roman" w:hAnsi="Times New Roman" w:cs="Times New Roman"/>
        </w:rPr>
      </w:pPr>
      <w:r>
        <w:rPr>
          <w:rFonts w:ascii="Times New Roman" w:hAnsi="Times New Roman" w:cs="Times New Roman"/>
          <w:noProof/>
        </w:rPr>
        <w:drawing>
          <wp:inline distT="0" distB="0" distL="0" distR="0" wp14:anchorId="638E9646" wp14:editId="5A4056EA">
            <wp:extent cx="1538051" cy="434897"/>
            <wp:effectExtent l="0" t="0" r="0" b="0"/>
            <wp:docPr id="1386677285" name="Picture 2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7285" name="Picture 21" descr="A black text on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564730" cy="442441"/>
                    </a:xfrm>
                    <a:prstGeom prst="rect">
                      <a:avLst/>
                    </a:prstGeom>
                  </pic:spPr>
                </pic:pic>
              </a:graphicData>
            </a:graphic>
          </wp:inline>
        </w:drawing>
      </w:r>
    </w:p>
    <w:p w14:paraId="22830E44" w14:textId="57DFAD02" w:rsidR="00CF575E" w:rsidRDefault="0089298C" w:rsidP="0089298C">
      <w:pPr>
        <w:jc w:val="both"/>
        <w:rPr>
          <w:rFonts w:ascii="Times New Roman" w:hAnsi="Times New Roman" w:cs="Times New Roman"/>
        </w:rPr>
      </w:pPr>
      <w:r>
        <w:rPr>
          <w:rFonts w:ascii="Times New Roman" w:hAnsi="Times New Roman" w:cs="Times New Roman"/>
        </w:rPr>
        <w:t>What households consume and what the government buys is the total production. There is no investment in this model.</w:t>
      </w:r>
    </w:p>
    <w:p w14:paraId="4D7C9E3E" w14:textId="77777777" w:rsidR="0087138B" w:rsidRDefault="0087138B" w:rsidP="0089298C">
      <w:pPr>
        <w:jc w:val="both"/>
        <w:rPr>
          <w:rFonts w:ascii="Times New Roman" w:hAnsi="Times New Roman" w:cs="Times New Roman"/>
        </w:rPr>
      </w:pPr>
    </w:p>
    <w:p w14:paraId="76ED388B" w14:textId="697A1C0E" w:rsidR="0087138B" w:rsidRPr="00D34F3F" w:rsidRDefault="0087138B" w:rsidP="0089298C">
      <w:pPr>
        <w:jc w:val="both"/>
        <w:rPr>
          <w:rFonts w:ascii="Times New Roman" w:hAnsi="Times New Roman" w:cs="Times New Roman"/>
          <w:b/>
          <w:bCs/>
          <w:sz w:val="28"/>
          <w:szCs w:val="28"/>
        </w:rPr>
      </w:pPr>
      <w:r w:rsidRPr="00D34F3F">
        <w:rPr>
          <w:rFonts w:ascii="Times New Roman" w:hAnsi="Times New Roman" w:cs="Times New Roman"/>
          <w:b/>
          <w:bCs/>
          <w:sz w:val="28"/>
          <w:szCs w:val="28"/>
        </w:rPr>
        <w:t>A Representative Agent (RA) Model</w:t>
      </w:r>
    </w:p>
    <w:p w14:paraId="07C7C5B7" w14:textId="77777777" w:rsidR="0087138B" w:rsidRDefault="0087138B" w:rsidP="0089298C">
      <w:pPr>
        <w:jc w:val="both"/>
        <w:rPr>
          <w:rFonts w:ascii="Times New Roman" w:hAnsi="Times New Roman" w:cs="Times New Roman"/>
        </w:rPr>
      </w:pPr>
    </w:p>
    <w:p w14:paraId="0127F2FD" w14:textId="71B13E21" w:rsidR="0087138B" w:rsidRDefault="00C95773" w:rsidP="0089298C">
      <w:pPr>
        <w:jc w:val="both"/>
        <w:rPr>
          <w:rFonts w:ascii="Times New Roman" w:hAnsi="Times New Roman" w:cs="Times New Roman"/>
        </w:rPr>
      </w:pPr>
      <w:r>
        <w:rPr>
          <w:rFonts w:ascii="Times New Roman" w:hAnsi="Times New Roman" w:cs="Times New Roman"/>
        </w:rPr>
        <w:lastRenderedPageBreak/>
        <w:t>Here, only one household exists. It faces no income risk (eit = 1), it faces no discount factor risk (beta it = beta). It faces no borrowing constraint. The RA household is thus perfectly insured, perfectly forward looking, fully unconstrained, identical to the average household.</w:t>
      </w:r>
    </w:p>
    <w:p w14:paraId="79C874BD" w14:textId="77777777" w:rsidR="00C95773" w:rsidRDefault="00C95773" w:rsidP="0089298C">
      <w:pPr>
        <w:jc w:val="both"/>
        <w:rPr>
          <w:rFonts w:ascii="Times New Roman" w:hAnsi="Times New Roman" w:cs="Times New Roman"/>
        </w:rPr>
      </w:pPr>
    </w:p>
    <w:p w14:paraId="3D1C6024" w14:textId="7982A49C" w:rsidR="00C95773" w:rsidRDefault="00C95773" w:rsidP="0089298C">
      <w:pPr>
        <w:jc w:val="both"/>
        <w:rPr>
          <w:rFonts w:ascii="Times New Roman" w:hAnsi="Times New Roman" w:cs="Times New Roman"/>
        </w:rPr>
      </w:pPr>
      <w:r>
        <w:rPr>
          <w:rFonts w:ascii="Times New Roman" w:hAnsi="Times New Roman" w:cs="Times New Roman"/>
        </w:rPr>
        <w:t>The behavior of such a household is described by a standard intertemporal Euler equation with log utility:</w:t>
      </w:r>
    </w:p>
    <w:p w14:paraId="34798B8D" w14:textId="44655060" w:rsidR="00C95773" w:rsidRDefault="0023075E" w:rsidP="0023075E">
      <w:pPr>
        <w:jc w:val="center"/>
        <w:rPr>
          <w:rFonts w:ascii="Times New Roman" w:hAnsi="Times New Roman" w:cs="Times New Roman"/>
        </w:rPr>
      </w:pPr>
      <w:r>
        <w:rPr>
          <w:rFonts w:ascii="Times New Roman" w:hAnsi="Times New Roman" w:cs="Times New Roman"/>
          <w:noProof/>
        </w:rPr>
        <w:drawing>
          <wp:inline distT="0" distB="0" distL="0" distR="0" wp14:anchorId="7DC95328" wp14:editId="506AED2D">
            <wp:extent cx="1717287" cy="312234"/>
            <wp:effectExtent l="0" t="0" r="0" b="5715"/>
            <wp:docPr id="366268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8073" name="Picture 366268073"/>
                    <pic:cNvPicPr/>
                  </pic:nvPicPr>
                  <pic:blipFill>
                    <a:blip r:embed="rId26">
                      <a:extLst>
                        <a:ext uri="{28A0092B-C50C-407E-A947-70E740481C1C}">
                          <a14:useLocalDpi xmlns:a14="http://schemas.microsoft.com/office/drawing/2010/main" val="0"/>
                        </a:ext>
                      </a:extLst>
                    </a:blip>
                    <a:stretch>
                      <a:fillRect/>
                    </a:stretch>
                  </pic:blipFill>
                  <pic:spPr>
                    <a:xfrm>
                      <a:off x="0" y="0"/>
                      <a:ext cx="1731211" cy="314766"/>
                    </a:xfrm>
                    <a:prstGeom prst="rect">
                      <a:avLst/>
                    </a:prstGeom>
                  </pic:spPr>
                </pic:pic>
              </a:graphicData>
            </a:graphic>
          </wp:inline>
        </w:drawing>
      </w:r>
    </w:p>
    <w:p w14:paraId="43BD5871" w14:textId="18590189" w:rsidR="0023075E" w:rsidRDefault="007D103E" w:rsidP="00911B07">
      <w:pPr>
        <w:jc w:val="both"/>
        <w:rPr>
          <w:rFonts w:ascii="Times New Roman" w:hAnsi="Times New Roman" w:cs="Times New Roman"/>
        </w:rPr>
      </w:pPr>
      <w:r>
        <w:rPr>
          <w:rFonts w:ascii="Times New Roman" w:hAnsi="Times New Roman" w:cs="Times New Roman"/>
        </w:rPr>
        <w:t>Today’s marginal utility of consumption Ct to the power of minus 1 equals the expected discounted marginal utility tomorrow. This is because a representative household smooths consumption perfectly over time.</w:t>
      </w:r>
    </w:p>
    <w:p w14:paraId="127DAD51" w14:textId="77777777" w:rsidR="00267DA8" w:rsidRDefault="00267DA8" w:rsidP="00911B07">
      <w:pPr>
        <w:jc w:val="both"/>
        <w:rPr>
          <w:rFonts w:ascii="Times New Roman" w:hAnsi="Times New Roman" w:cs="Times New Roman"/>
        </w:rPr>
      </w:pPr>
    </w:p>
    <w:p w14:paraId="2F683758" w14:textId="7426037E" w:rsidR="00FA5F05" w:rsidRPr="00D34F3F" w:rsidRDefault="00267DA8" w:rsidP="00911B07">
      <w:pPr>
        <w:jc w:val="both"/>
        <w:rPr>
          <w:rFonts w:ascii="Times New Roman" w:hAnsi="Times New Roman" w:cs="Times New Roman"/>
          <w:b/>
          <w:bCs/>
          <w:sz w:val="28"/>
          <w:szCs w:val="28"/>
        </w:rPr>
      </w:pPr>
      <w:r w:rsidRPr="00D34F3F">
        <w:rPr>
          <w:rFonts w:ascii="Times New Roman" w:hAnsi="Times New Roman" w:cs="Times New Roman"/>
          <w:b/>
          <w:bCs/>
          <w:sz w:val="28"/>
          <w:szCs w:val="28"/>
        </w:rPr>
        <w:t>A Two-Agent Model (TA or TANK)</w:t>
      </w:r>
    </w:p>
    <w:p w14:paraId="30DBE947" w14:textId="77777777" w:rsidR="00FA5F05" w:rsidRDefault="00FA5F05" w:rsidP="00911B07">
      <w:pPr>
        <w:jc w:val="both"/>
        <w:rPr>
          <w:rFonts w:ascii="Times New Roman" w:hAnsi="Times New Roman" w:cs="Times New Roman"/>
        </w:rPr>
      </w:pPr>
    </w:p>
    <w:p w14:paraId="012C247B" w14:textId="6E7D9F3E" w:rsidR="00FA5F05" w:rsidRDefault="009D35DE" w:rsidP="00911B07">
      <w:pPr>
        <w:jc w:val="both"/>
        <w:rPr>
          <w:rFonts w:ascii="Times New Roman" w:hAnsi="Times New Roman" w:cs="Times New Roman"/>
        </w:rPr>
      </w:pPr>
      <w:r>
        <w:rPr>
          <w:rFonts w:ascii="Times New Roman" w:hAnsi="Times New Roman" w:cs="Times New Roman"/>
        </w:rPr>
        <w:t xml:space="preserve">In this model, households fall into two groups. </w:t>
      </w:r>
    </w:p>
    <w:p w14:paraId="5FF7D91D" w14:textId="77777777" w:rsidR="009D35DE" w:rsidRDefault="009D35DE" w:rsidP="00911B07">
      <w:pPr>
        <w:jc w:val="both"/>
        <w:rPr>
          <w:rFonts w:ascii="Times New Roman" w:hAnsi="Times New Roman" w:cs="Times New Roman"/>
        </w:rPr>
      </w:pPr>
    </w:p>
    <w:p w14:paraId="21E43EC3" w14:textId="2756D989" w:rsidR="00632AB0" w:rsidRDefault="009D35DE" w:rsidP="00911B07">
      <w:pPr>
        <w:jc w:val="both"/>
        <w:rPr>
          <w:rFonts w:ascii="Times New Roman" w:hAnsi="Times New Roman" w:cs="Times New Roman"/>
        </w:rPr>
      </w:pPr>
      <w:r>
        <w:rPr>
          <w:rFonts w:ascii="Times New Roman" w:hAnsi="Times New Roman" w:cs="Times New Roman"/>
        </w:rPr>
        <w:t>The first group are the unconstrained agents (share 1 – lambda)</w:t>
      </w:r>
      <w:r w:rsidR="00632AB0">
        <w:rPr>
          <w:rFonts w:ascii="Times New Roman" w:hAnsi="Times New Roman" w:cs="Times New Roman"/>
        </w:rPr>
        <w:t xml:space="preserve">. They behave like the RA household: </w:t>
      </w:r>
    </w:p>
    <w:p w14:paraId="13FFCBF6" w14:textId="5BAB74A9" w:rsidR="00632AB0" w:rsidRDefault="00632AB0" w:rsidP="00632AB0">
      <w:pPr>
        <w:jc w:val="center"/>
        <w:rPr>
          <w:rFonts w:ascii="Times New Roman" w:hAnsi="Times New Roman" w:cs="Times New Roman"/>
        </w:rPr>
      </w:pPr>
      <w:r>
        <w:rPr>
          <w:rFonts w:ascii="Times New Roman" w:hAnsi="Times New Roman" w:cs="Times New Roman"/>
          <w:noProof/>
        </w:rPr>
        <w:drawing>
          <wp:inline distT="0" distB="0" distL="0" distR="0" wp14:anchorId="5BA765D6" wp14:editId="3EC370C6">
            <wp:extent cx="2085278" cy="327102"/>
            <wp:effectExtent l="0" t="0" r="0" b="3175"/>
            <wp:docPr id="545861431" name="Picture 23"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1431" name="Picture 23" descr="A black text with a white backgroun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154178" cy="337910"/>
                    </a:xfrm>
                    <a:prstGeom prst="rect">
                      <a:avLst/>
                    </a:prstGeom>
                  </pic:spPr>
                </pic:pic>
              </a:graphicData>
            </a:graphic>
          </wp:inline>
        </w:drawing>
      </w:r>
    </w:p>
    <w:p w14:paraId="6864106C" w14:textId="6543C622" w:rsidR="00632AB0" w:rsidRDefault="00265DA8" w:rsidP="00911B07">
      <w:pPr>
        <w:jc w:val="both"/>
        <w:rPr>
          <w:rFonts w:ascii="Times New Roman" w:hAnsi="Times New Roman" w:cs="Times New Roman"/>
        </w:rPr>
      </w:pPr>
      <w:r>
        <w:rPr>
          <w:rFonts w:ascii="Times New Roman" w:hAnsi="Times New Roman" w:cs="Times New Roman"/>
        </w:rPr>
        <w:t>Cut is consumption of unconstrained agents.</w:t>
      </w:r>
    </w:p>
    <w:p w14:paraId="5FE98979" w14:textId="77777777" w:rsidR="00265DA8" w:rsidRDefault="00265DA8" w:rsidP="00911B07">
      <w:pPr>
        <w:jc w:val="both"/>
        <w:rPr>
          <w:rFonts w:ascii="Times New Roman" w:hAnsi="Times New Roman" w:cs="Times New Roman"/>
        </w:rPr>
      </w:pPr>
    </w:p>
    <w:p w14:paraId="7E1EE48E" w14:textId="46DE87AF" w:rsidR="00265DA8" w:rsidRDefault="00265DA8" w:rsidP="00911B07">
      <w:pPr>
        <w:jc w:val="both"/>
        <w:rPr>
          <w:rFonts w:ascii="Times New Roman" w:hAnsi="Times New Roman" w:cs="Times New Roman"/>
        </w:rPr>
      </w:pPr>
      <w:r>
        <w:rPr>
          <w:rFonts w:ascii="Times New Roman" w:hAnsi="Times New Roman" w:cs="Times New Roman"/>
        </w:rPr>
        <w:t>They can save, smooth consumption, and solve an Euler equation. These agents are wealthy enough.</w:t>
      </w:r>
      <w:r w:rsidR="00120FA8">
        <w:rPr>
          <w:rFonts w:ascii="Times New Roman" w:hAnsi="Times New Roman" w:cs="Times New Roman"/>
        </w:rPr>
        <w:t xml:space="preserve"> They have access to financial markets to save.</w:t>
      </w:r>
    </w:p>
    <w:p w14:paraId="7FA7EAE5" w14:textId="77777777" w:rsidR="00265DA8" w:rsidRDefault="00265DA8" w:rsidP="00911B07">
      <w:pPr>
        <w:jc w:val="both"/>
        <w:rPr>
          <w:rFonts w:ascii="Times New Roman" w:hAnsi="Times New Roman" w:cs="Times New Roman"/>
        </w:rPr>
      </w:pPr>
    </w:p>
    <w:p w14:paraId="68D7EDBF" w14:textId="6C9A3283" w:rsidR="005F6787" w:rsidRDefault="00265DA8" w:rsidP="00911B07">
      <w:pPr>
        <w:jc w:val="both"/>
        <w:rPr>
          <w:rFonts w:ascii="Times New Roman" w:hAnsi="Times New Roman" w:cs="Times New Roman"/>
        </w:rPr>
      </w:pPr>
      <w:r>
        <w:rPr>
          <w:rFonts w:ascii="Times New Roman" w:hAnsi="Times New Roman" w:cs="Times New Roman"/>
        </w:rPr>
        <w:t>The second group are the constrained or “hand-to-mouth” agents (share lambda)</w:t>
      </w:r>
      <w:r w:rsidR="00BE0B65">
        <w:rPr>
          <w:rFonts w:ascii="Times New Roman" w:hAnsi="Times New Roman" w:cs="Times New Roman"/>
        </w:rPr>
        <w:t>.</w:t>
      </w:r>
      <w:r w:rsidR="005F6787">
        <w:rPr>
          <w:rFonts w:ascii="Times New Roman" w:hAnsi="Times New Roman" w:cs="Times New Roman"/>
        </w:rPr>
        <w:t xml:space="preserve"> These agents cannot borrow or save. Their consumption is always equal to their post-tax labor income. Thus:</w:t>
      </w:r>
    </w:p>
    <w:p w14:paraId="371525DC" w14:textId="462E25E2" w:rsidR="005F6787" w:rsidRDefault="00ED1CA8" w:rsidP="00ED1CA8">
      <w:pPr>
        <w:jc w:val="center"/>
        <w:rPr>
          <w:rFonts w:ascii="Times New Roman" w:hAnsi="Times New Roman" w:cs="Times New Roman"/>
        </w:rPr>
      </w:pPr>
      <w:r>
        <w:rPr>
          <w:rFonts w:ascii="Times New Roman" w:hAnsi="Times New Roman" w:cs="Times New Roman"/>
          <w:noProof/>
        </w:rPr>
        <w:drawing>
          <wp:inline distT="0" distB="0" distL="0" distR="0" wp14:anchorId="73702E7C" wp14:editId="2F02EBDE">
            <wp:extent cx="1510541" cy="312235"/>
            <wp:effectExtent l="0" t="0" r="1270" b="5715"/>
            <wp:docPr id="662137019" name="Picture 24"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7019" name="Picture 24" descr="A black text with a white background&#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597021" cy="330111"/>
                    </a:xfrm>
                    <a:prstGeom prst="rect">
                      <a:avLst/>
                    </a:prstGeom>
                  </pic:spPr>
                </pic:pic>
              </a:graphicData>
            </a:graphic>
          </wp:inline>
        </w:drawing>
      </w:r>
    </w:p>
    <w:p w14:paraId="35ED9AD0" w14:textId="2C0E0260" w:rsidR="00ED1CA8" w:rsidRDefault="00EB419C" w:rsidP="00EB419C">
      <w:pPr>
        <w:jc w:val="both"/>
        <w:rPr>
          <w:rFonts w:ascii="Times New Roman" w:hAnsi="Times New Roman" w:cs="Times New Roman"/>
        </w:rPr>
      </w:pPr>
      <w:r>
        <w:rPr>
          <w:rFonts w:ascii="Times New Roman" w:hAnsi="Times New Roman" w:cs="Times New Roman"/>
        </w:rPr>
        <w:t>They consume their paycheck each period.</w:t>
      </w:r>
      <w:r w:rsidR="00C34F47">
        <w:rPr>
          <w:rFonts w:ascii="Times New Roman" w:hAnsi="Times New Roman" w:cs="Times New Roman"/>
        </w:rPr>
        <w:t xml:space="preserve"> </w:t>
      </w:r>
    </w:p>
    <w:p w14:paraId="6B465DF6" w14:textId="77777777" w:rsidR="00C34F47" w:rsidRDefault="00C34F47" w:rsidP="00EB419C">
      <w:pPr>
        <w:jc w:val="both"/>
        <w:rPr>
          <w:rFonts w:ascii="Times New Roman" w:hAnsi="Times New Roman" w:cs="Times New Roman"/>
        </w:rPr>
      </w:pPr>
    </w:p>
    <w:p w14:paraId="700AA268" w14:textId="36FEA784" w:rsidR="00C34F47" w:rsidRDefault="00104FE0" w:rsidP="00EB419C">
      <w:pPr>
        <w:jc w:val="both"/>
        <w:rPr>
          <w:rFonts w:ascii="Times New Roman" w:hAnsi="Times New Roman" w:cs="Times New Roman"/>
        </w:rPr>
      </w:pPr>
      <w:r>
        <w:rPr>
          <w:rFonts w:ascii="Times New Roman" w:hAnsi="Times New Roman" w:cs="Times New Roman"/>
        </w:rPr>
        <w:t>This is a simpler version of HANK. It includes heterogeneity but does not include income risk or a distribution of wealth.</w:t>
      </w:r>
    </w:p>
    <w:p w14:paraId="14420F47" w14:textId="77777777" w:rsidR="00120FA8" w:rsidRDefault="00120FA8" w:rsidP="00EB419C">
      <w:pPr>
        <w:jc w:val="both"/>
        <w:rPr>
          <w:rFonts w:ascii="Times New Roman" w:hAnsi="Times New Roman" w:cs="Times New Roman"/>
        </w:rPr>
      </w:pPr>
    </w:p>
    <w:p w14:paraId="483E614C" w14:textId="6C6B4950" w:rsidR="00120FA8" w:rsidRDefault="00120FA8" w:rsidP="00EB419C">
      <w:pPr>
        <w:jc w:val="both"/>
        <w:rPr>
          <w:rFonts w:ascii="Times New Roman" w:hAnsi="Times New Roman" w:cs="Times New Roman"/>
        </w:rPr>
      </w:pPr>
      <w:r>
        <w:rPr>
          <w:rFonts w:ascii="Times New Roman" w:hAnsi="Times New Roman" w:cs="Times New Roman"/>
        </w:rPr>
        <w:t>Both types have the same idiosyncratic productivity eit = 1 and nit = Nt. This means no individual productivity differences, everyone works the same hours. This is to keep the model simple so that heterogeneity is only in access to financial markets (can save vs not save).</w:t>
      </w:r>
      <w:r w:rsidR="007E3599">
        <w:rPr>
          <w:rFonts w:ascii="Times New Roman" w:hAnsi="Times New Roman" w:cs="Times New Roman"/>
        </w:rPr>
        <w:t>`</w:t>
      </w:r>
    </w:p>
    <w:p w14:paraId="7552F704" w14:textId="77777777" w:rsidR="007E3599" w:rsidRDefault="007E3599" w:rsidP="00EB419C">
      <w:pPr>
        <w:jc w:val="both"/>
        <w:rPr>
          <w:rFonts w:ascii="Times New Roman" w:hAnsi="Times New Roman" w:cs="Times New Roman"/>
        </w:rPr>
      </w:pPr>
    </w:p>
    <w:p w14:paraId="0F9F88E9" w14:textId="77777777" w:rsidR="0044755B" w:rsidRDefault="007E3599" w:rsidP="00EB419C">
      <w:pPr>
        <w:jc w:val="both"/>
        <w:rPr>
          <w:rFonts w:ascii="Times New Roman" w:hAnsi="Times New Roman" w:cs="Times New Roman"/>
        </w:rPr>
      </w:pPr>
      <w:r>
        <w:rPr>
          <w:rFonts w:ascii="Times New Roman" w:hAnsi="Times New Roman" w:cs="Times New Roman"/>
        </w:rPr>
        <w:t>Aggregate consumption in the TA model is:</w:t>
      </w:r>
    </w:p>
    <w:p w14:paraId="19575949" w14:textId="0664ACDF" w:rsidR="007E3599" w:rsidRDefault="0044755B" w:rsidP="0044755B">
      <w:pPr>
        <w:jc w:val="center"/>
        <w:rPr>
          <w:rFonts w:ascii="Times New Roman" w:hAnsi="Times New Roman" w:cs="Times New Roman"/>
        </w:rPr>
      </w:pPr>
      <w:r>
        <w:rPr>
          <w:rFonts w:ascii="Times New Roman" w:hAnsi="Times New Roman" w:cs="Times New Roman"/>
          <w:noProof/>
        </w:rPr>
        <w:drawing>
          <wp:inline distT="0" distB="0" distL="0" distR="0" wp14:anchorId="4B2139E5" wp14:editId="3694D2B8">
            <wp:extent cx="1795671" cy="278780"/>
            <wp:effectExtent l="0" t="0" r="0" b="635"/>
            <wp:docPr id="276842334" name="Picture 25"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2334" name="Picture 25" descr="A black text with a white backgroun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847670" cy="286853"/>
                    </a:xfrm>
                    <a:prstGeom prst="rect">
                      <a:avLst/>
                    </a:prstGeom>
                  </pic:spPr>
                </pic:pic>
              </a:graphicData>
            </a:graphic>
          </wp:inline>
        </w:drawing>
      </w:r>
    </w:p>
    <w:p w14:paraId="7F4FFF99" w14:textId="59CA8C55" w:rsidR="0044755B" w:rsidRDefault="00CF7FE4" w:rsidP="00CF7FE4">
      <w:pPr>
        <w:jc w:val="both"/>
        <w:rPr>
          <w:rFonts w:ascii="Times New Roman" w:hAnsi="Times New Roman" w:cs="Times New Roman"/>
        </w:rPr>
      </w:pPr>
      <w:r>
        <w:rPr>
          <w:rFonts w:ascii="Times New Roman" w:hAnsi="Times New Roman" w:cs="Times New Roman"/>
        </w:rPr>
        <w:t>Total consumption is the mixture of the consumption of Euler equation agents (1-lambda unconstrained), and consumption of hand to mouth agents (lambda constrained).</w:t>
      </w:r>
    </w:p>
    <w:p w14:paraId="0A90D7CD" w14:textId="77777777" w:rsidR="00732DF3" w:rsidRDefault="00732DF3" w:rsidP="00CF7FE4">
      <w:pPr>
        <w:jc w:val="both"/>
        <w:rPr>
          <w:rFonts w:ascii="Times New Roman" w:hAnsi="Times New Roman" w:cs="Times New Roman"/>
        </w:rPr>
      </w:pPr>
    </w:p>
    <w:p w14:paraId="0E3EB61C" w14:textId="1923A832" w:rsidR="00732DF3" w:rsidRPr="0030003B" w:rsidRDefault="00732DF3" w:rsidP="00CF7FE4">
      <w:pPr>
        <w:jc w:val="both"/>
        <w:rPr>
          <w:rFonts w:ascii="Times New Roman" w:hAnsi="Times New Roman" w:cs="Times New Roman"/>
          <w:b/>
          <w:bCs/>
          <w:sz w:val="28"/>
          <w:szCs w:val="28"/>
        </w:rPr>
      </w:pPr>
      <w:r w:rsidRPr="0030003B">
        <w:rPr>
          <w:rFonts w:ascii="Times New Roman" w:hAnsi="Times New Roman" w:cs="Times New Roman"/>
          <w:b/>
          <w:bCs/>
          <w:sz w:val="28"/>
          <w:szCs w:val="28"/>
        </w:rPr>
        <w:t>Calibration</w:t>
      </w:r>
    </w:p>
    <w:p w14:paraId="5AADE465" w14:textId="77777777" w:rsidR="00732DF3" w:rsidRDefault="00732DF3" w:rsidP="00CF7FE4">
      <w:pPr>
        <w:jc w:val="both"/>
        <w:rPr>
          <w:rFonts w:ascii="Times New Roman" w:hAnsi="Times New Roman" w:cs="Times New Roman"/>
        </w:rPr>
      </w:pPr>
    </w:p>
    <w:p w14:paraId="3E0BF6FC" w14:textId="4B8A1A27" w:rsidR="00D34F3F" w:rsidRDefault="00900668" w:rsidP="00CF7FE4">
      <w:pPr>
        <w:jc w:val="both"/>
        <w:rPr>
          <w:rFonts w:ascii="Times New Roman" w:hAnsi="Times New Roman" w:cs="Times New Roman"/>
        </w:rPr>
      </w:pPr>
      <w:r>
        <w:rPr>
          <w:rFonts w:ascii="Times New Roman" w:hAnsi="Times New Roman" w:cs="Times New Roman"/>
        </w:rPr>
        <w:t xml:space="preserve">A HANK model contains many parameters. Calibration means choosing these parameters so that the model matches reality. They take the income process for eit from Kaplan et al. (2018). </w:t>
      </w:r>
      <w:r w:rsidR="00191552">
        <w:rPr>
          <w:rFonts w:ascii="Times New Roman" w:hAnsi="Times New Roman" w:cs="Times New Roman"/>
        </w:rPr>
        <w:t>They want the model to match the size of total wealth in the US economy. They choose several targets.</w:t>
      </w:r>
    </w:p>
    <w:p w14:paraId="653CCBDB" w14:textId="77777777" w:rsidR="00191552" w:rsidRDefault="00191552" w:rsidP="00CF7FE4">
      <w:pPr>
        <w:jc w:val="both"/>
        <w:rPr>
          <w:rFonts w:ascii="Times New Roman" w:hAnsi="Times New Roman" w:cs="Times New Roman"/>
        </w:rPr>
      </w:pPr>
    </w:p>
    <w:p w14:paraId="398DED36" w14:textId="77777777" w:rsidR="003F70D6" w:rsidRDefault="007F7CFC" w:rsidP="005602D3">
      <w:pPr>
        <w:jc w:val="both"/>
        <w:rPr>
          <w:rFonts w:ascii="Times New Roman" w:hAnsi="Times New Roman" w:cs="Times New Roman"/>
        </w:rPr>
      </w:pPr>
      <w:r w:rsidRPr="005602D3">
        <w:rPr>
          <w:rFonts w:ascii="Times New Roman" w:hAnsi="Times New Roman" w:cs="Times New Roman"/>
        </w:rPr>
        <w:lastRenderedPageBreak/>
        <w:t>A wealth-to-GDP ratio A/Y = 500%, meaning that total household wealth should be five times annual GDP</w:t>
      </w:r>
      <w:r w:rsidR="002A0DA5" w:rsidRPr="005602D3">
        <w:rPr>
          <w:rFonts w:ascii="Times New Roman" w:hAnsi="Times New Roman" w:cs="Times New Roman"/>
        </w:rPr>
        <w:t xml:space="preserve"> to be consistent with US balance sheets.</w:t>
      </w:r>
    </w:p>
    <w:p w14:paraId="0C5F9843" w14:textId="77777777" w:rsidR="005602D3" w:rsidRPr="005602D3" w:rsidRDefault="005602D3" w:rsidP="005602D3">
      <w:pPr>
        <w:jc w:val="both"/>
        <w:rPr>
          <w:rFonts w:ascii="Times New Roman" w:hAnsi="Times New Roman" w:cs="Times New Roman"/>
        </w:rPr>
      </w:pPr>
    </w:p>
    <w:p w14:paraId="397F362D" w14:textId="77777777" w:rsidR="003F70D6" w:rsidRPr="005602D3" w:rsidRDefault="002A0DA5" w:rsidP="005602D3">
      <w:pPr>
        <w:jc w:val="both"/>
        <w:rPr>
          <w:rFonts w:ascii="Times New Roman" w:hAnsi="Times New Roman" w:cs="Times New Roman"/>
        </w:rPr>
      </w:pPr>
      <w:r w:rsidRPr="005602D3">
        <w:rPr>
          <w:rFonts w:ascii="Times New Roman" w:hAnsi="Times New Roman" w:cs="Times New Roman"/>
        </w:rPr>
        <w:t xml:space="preserve">Government debt-to-GDP ratio B/Y = 100%, meaning that public debt = GDP. </w:t>
      </w:r>
    </w:p>
    <w:p w14:paraId="06BFE5C3" w14:textId="77777777" w:rsidR="005602D3" w:rsidRDefault="005602D3" w:rsidP="005602D3">
      <w:pPr>
        <w:jc w:val="both"/>
        <w:rPr>
          <w:rFonts w:ascii="Times New Roman" w:hAnsi="Times New Roman" w:cs="Times New Roman"/>
        </w:rPr>
      </w:pPr>
    </w:p>
    <w:p w14:paraId="6B66E3FB" w14:textId="1E5D923D" w:rsidR="003F70D6" w:rsidRPr="005602D3" w:rsidRDefault="00166836" w:rsidP="005602D3">
      <w:pPr>
        <w:jc w:val="both"/>
        <w:rPr>
          <w:rFonts w:ascii="Times New Roman" w:hAnsi="Times New Roman" w:cs="Times New Roman"/>
        </w:rPr>
      </w:pPr>
      <w:r w:rsidRPr="005602D3">
        <w:rPr>
          <w:rFonts w:ascii="Times New Roman" w:hAnsi="Times New Roman" w:cs="Times New Roman"/>
        </w:rPr>
        <w:t>The real interest rate r = 2% annual to match long-run US real rates.</w:t>
      </w:r>
    </w:p>
    <w:p w14:paraId="01CE713C" w14:textId="77777777" w:rsidR="005602D3" w:rsidRDefault="005602D3" w:rsidP="005602D3">
      <w:pPr>
        <w:jc w:val="both"/>
        <w:rPr>
          <w:rFonts w:ascii="Times New Roman" w:hAnsi="Times New Roman" w:cs="Times New Roman"/>
        </w:rPr>
      </w:pPr>
    </w:p>
    <w:p w14:paraId="11528BD6" w14:textId="2E54AF1B" w:rsidR="003F70D6" w:rsidRPr="005602D3" w:rsidRDefault="003F70D6" w:rsidP="005602D3">
      <w:pPr>
        <w:jc w:val="both"/>
        <w:rPr>
          <w:rFonts w:ascii="Times New Roman" w:hAnsi="Times New Roman" w:cs="Times New Roman"/>
        </w:rPr>
      </w:pPr>
      <w:r w:rsidRPr="005602D3">
        <w:rPr>
          <w:rFonts w:ascii="Times New Roman" w:hAnsi="Times New Roman" w:cs="Times New Roman"/>
        </w:rPr>
        <w:t>Government spending-to-GDP ratio G/Y = 20%, which is also standard.</w:t>
      </w:r>
    </w:p>
    <w:p w14:paraId="02E096DF" w14:textId="77777777" w:rsidR="005602D3" w:rsidRDefault="005602D3" w:rsidP="005602D3">
      <w:pPr>
        <w:jc w:val="both"/>
        <w:rPr>
          <w:rFonts w:ascii="Times New Roman" w:hAnsi="Times New Roman" w:cs="Times New Roman"/>
        </w:rPr>
      </w:pPr>
    </w:p>
    <w:p w14:paraId="6DF07F07" w14:textId="3E594CB5" w:rsidR="00F60F87" w:rsidRPr="005602D3" w:rsidRDefault="00F60F87" w:rsidP="005602D3">
      <w:pPr>
        <w:jc w:val="both"/>
        <w:rPr>
          <w:rFonts w:ascii="Times New Roman" w:hAnsi="Times New Roman" w:cs="Times New Roman"/>
        </w:rPr>
      </w:pPr>
      <w:r w:rsidRPr="005602D3">
        <w:rPr>
          <w:rFonts w:ascii="Times New Roman" w:hAnsi="Times New Roman" w:cs="Times New Roman"/>
        </w:rPr>
        <w:t xml:space="preserve">Tax revenue must cover government spending (G) which is 20% of GDP (Y), as well as interest payments on debt (rB), which is 2% of GDP. Therefore, taxes T must be 22% of GDP. </w:t>
      </w:r>
    </w:p>
    <w:p w14:paraId="69228ED9" w14:textId="77777777" w:rsidR="005602D3" w:rsidRDefault="005602D3" w:rsidP="005602D3">
      <w:pPr>
        <w:jc w:val="both"/>
        <w:rPr>
          <w:rFonts w:ascii="Times New Roman" w:hAnsi="Times New Roman" w:cs="Times New Roman"/>
        </w:rPr>
      </w:pPr>
    </w:p>
    <w:p w14:paraId="0105DDBE" w14:textId="062589C2" w:rsidR="007E3D77" w:rsidRPr="005602D3" w:rsidRDefault="007E3D77" w:rsidP="005602D3">
      <w:pPr>
        <w:jc w:val="both"/>
        <w:rPr>
          <w:rFonts w:ascii="Times New Roman" w:hAnsi="Times New Roman" w:cs="Times New Roman"/>
        </w:rPr>
      </w:pPr>
      <w:r w:rsidRPr="005602D3">
        <w:rPr>
          <w:rFonts w:ascii="Times New Roman" w:hAnsi="Times New Roman" w:cs="Times New Roman"/>
        </w:rPr>
        <w:t xml:space="preserve">Total household wealth is 500% of GDP. Debt to GDP is 100%. Since At = pt + Bt, the stock market value must be A – B, so 400% of GDP. </w:t>
      </w:r>
      <w:r w:rsidR="005E24B4" w:rsidRPr="005602D3">
        <w:rPr>
          <w:rFonts w:ascii="Times New Roman" w:hAnsi="Times New Roman" w:cs="Times New Roman"/>
        </w:rPr>
        <w:t xml:space="preserve">Given the formula for dividends in the model, and the asset pricing condition formula for equity, we can solve for the markup mu such that the model’s steady-state stock market value mathces 400% of GDP. The result is for mu to be equal to 1.11. </w:t>
      </w:r>
      <w:r w:rsidR="00030DC2" w:rsidRPr="005602D3">
        <w:rPr>
          <w:rFonts w:ascii="Times New Roman" w:hAnsi="Times New Roman" w:cs="Times New Roman"/>
        </w:rPr>
        <w:t>This means firms charge an 11% markup over marginal cost</w:t>
      </w:r>
      <w:r w:rsidR="00FE32C5" w:rsidRPr="005602D3">
        <w:rPr>
          <w:rFonts w:ascii="Times New Roman" w:hAnsi="Times New Roman" w:cs="Times New Roman"/>
        </w:rPr>
        <w:t xml:space="preserve"> (quite realistic).</w:t>
      </w:r>
    </w:p>
    <w:p w14:paraId="2508D515" w14:textId="77777777" w:rsidR="005602D3" w:rsidRDefault="005602D3" w:rsidP="005602D3">
      <w:pPr>
        <w:jc w:val="both"/>
        <w:rPr>
          <w:rFonts w:ascii="Times New Roman" w:hAnsi="Times New Roman" w:cs="Times New Roman"/>
        </w:rPr>
      </w:pPr>
    </w:p>
    <w:p w14:paraId="7CF2BC7E" w14:textId="66F6CC4F" w:rsidR="00EA33DE" w:rsidRPr="005602D3" w:rsidRDefault="00EA33DE" w:rsidP="005602D3">
      <w:pPr>
        <w:jc w:val="both"/>
        <w:rPr>
          <w:rFonts w:ascii="Times New Roman" w:hAnsi="Times New Roman" w:cs="Times New Roman"/>
        </w:rPr>
      </w:pPr>
      <w:r w:rsidRPr="005602D3">
        <w:rPr>
          <w:rFonts w:ascii="Times New Roman" w:hAnsi="Times New Roman" w:cs="Times New Roman"/>
        </w:rPr>
        <w:t xml:space="preserve">Beta differs for impatient households (beta L) and patient households (beta H). Impatient households accumulate little wealth. Patient households accumulate a lot. </w:t>
      </w:r>
    </w:p>
    <w:p w14:paraId="0125C7D3" w14:textId="77777777" w:rsidR="005602D3" w:rsidRDefault="005602D3" w:rsidP="005602D3">
      <w:pPr>
        <w:jc w:val="both"/>
        <w:rPr>
          <w:rFonts w:ascii="Times New Roman" w:hAnsi="Times New Roman" w:cs="Times New Roman"/>
        </w:rPr>
      </w:pPr>
    </w:p>
    <w:p w14:paraId="36F69DE5" w14:textId="0904A731" w:rsidR="007D6B3D" w:rsidRPr="005602D3" w:rsidRDefault="007D6B3D" w:rsidP="005602D3">
      <w:pPr>
        <w:jc w:val="both"/>
        <w:rPr>
          <w:rFonts w:ascii="Times New Roman" w:hAnsi="Times New Roman" w:cs="Times New Roman"/>
        </w:rPr>
      </w:pPr>
      <w:r w:rsidRPr="005602D3">
        <w:rPr>
          <w:rFonts w:ascii="Times New Roman" w:hAnsi="Times New Roman" w:cs="Times New Roman"/>
        </w:rPr>
        <w:t xml:space="preserve">With probability 99%, you stay the same type (beta), and with probability </w:t>
      </w:r>
      <w:r w:rsidR="003E6311">
        <w:rPr>
          <w:rFonts w:ascii="Times New Roman" w:hAnsi="Times New Roman" w:cs="Times New Roman"/>
        </w:rPr>
        <w:t xml:space="preserve">q = </w:t>
      </w:r>
      <w:r w:rsidRPr="005602D3">
        <w:rPr>
          <w:rFonts w:ascii="Times New Roman" w:hAnsi="Times New Roman" w:cs="Times New Roman"/>
        </w:rPr>
        <w:t xml:space="preserve">1%, you become patient or impatient. </w:t>
      </w:r>
      <w:r w:rsidR="00DC0591" w:rsidRPr="005602D3">
        <w:rPr>
          <w:rFonts w:ascii="Times New Roman" w:hAnsi="Times New Roman" w:cs="Times New Roman"/>
        </w:rPr>
        <w:t>This 1% is interpreted as generational turnover.</w:t>
      </w:r>
    </w:p>
    <w:p w14:paraId="6CB4D600" w14:textId="77777777" w:rsidR="005602D3" w:rsidRDefault="005602D3" w:rsidP="005602D3">
      <w:pPr>
        <w:jc w:val="both"/>
        <w:rPr>
          <w:rFonts w:ascii="Times New Roman" w:hAnsi="Times New Roman" w:cs="Times New Roman"/>
        </w:rPr>
      </w:pPr>
    </w:p>
    <w:p w14:paraId="1C0A901E" w14:textId="669FF636" w:rsidR="005602D3" w:rsidRPr="005602D3" w:rsidRDefault="005602D3" w:rsidP="005602D3">
      <w:pPr>
        <w:jc w:val="both"/>
        <w:rPr>
          <w:rFonts w:ascii="Times New Roman" w:hAnsi="Times New Roman" w:cs="Times New Roman"/>
        </w:rPr>
      </w:pPr>
      <w:r w:rsidRPr="005602D3">
        <w:rPr>
          <w:rFonts w:ascii="Times New Roman" w:hAnsi="Times New Roman" w:cs="Times New Roman"/>
        </w:rPr>
        <w:t>They choose values for Beta L, Beta H, and omega w (</w:t>
      </w:r>
      <w:r w:rsidR="003E6311">
        <w:rPr>
          <w:rFonts w:ascii="Times New Roman" w:hAnsi="Times New Roman" w:cs="Times New Roman"/>
        </w:rPr>
        <w:t>share of patient households</w:t>
      </w:r>
      <w:r w:rsidRPr="005602D3">
        <w:rPr>
          <w:rFonts w:ascii="Times New Roman" w:hAnsi="Times New Roman" w:cs="Times New Roman"/>
        </w:rPr>
        <w:t>) to match three targets: asset market clearing (wealth in the economy equals the supply of bonds and equity value), an empirical average MPC of 20% (meaning households spend about 20% of a temporary income gain in the first quarter)</w:t>
      </w:r>
      <w:r>
        <w:rPr>
          <w:rFonts w:ascii="Times New Roman" w:hAnsi="Times New Roman" w:cs="Times New Roman"/>
        </w:rPr>
        <w:t xml:space="preserve">, and the wealth distribution (Lorenz curve) of the 2019 US Survey of Consumer Finances. </w:t>
      </w:r>
    </w:p>
    <w:p w14:paraId="4A9B6E12" w14:textId="5FD46EB9" w:rsidR="00732DF3" w:rsidRDefault="00732DF3" w:rsidP="00CF7FE4">
      <w:pPr>
        <w:jc w:val="both"/>
        <w:rPr>
          <w:rFonts w:ascii="Times New Roman" w:hAnsi="Times New Roman" w:cs="Times New Roman"/>
        </w:rPr>
      </w:pPr>
    </w:p>
    <w:p w14:paraId="0B073008" w14:textId="079DB7A0" w:rsidR="003E6311" w:rsidRPr="004133F5" w:rsidRDefault="003E6311" w:rsidP="00CF7FE4">
      <w:pPr>
        <w:jc w:val="both"/>
        <w:rPr>
          <w:rFonts w:ascii="Times New Roman" w:hAnsi="Times New Roman" w:cs="Times New Roman"/>
          <w:b/>
          <w:bCs/>
          <w:sz w:val="28"/>
          <w:szCs w:val="28"/>
        </w:rPr>
      </w:pPr>
      <w:r w:rsidRPr="004133F5">
        <w:rPr>
          <w:rFonts w:ascii="Times New Roman" w:hAnsi="Times New Roman" w:cs="Times New Roman"/>
          <w:b/>
          <w:bCs/>
          <w:sz w:val="28"/>
          <w:szCs w:val="28"/>
        </w:rPr>
        <w:t>Fiscal Policy</w:t>
      </w:r>
    </w:p>
    <w:p w14:paraId="5CAA1267" w14:textId="77777777" w:rsidR="003E6311" w:rsidRDefault="003E6311" w:rsidP="00CF7FE4">
      <w:pPr>
        <w:jc w:val="both"/>
        <w:rPr>
          <w:rFonts w:ascii="Times New Roman" w:hAnsi="Times New Roman" w:cs="Times New Roman"/>
        </w:rPr>
      </w:pPr>
    </w:p>
    <w:p w14:paraId="65CEBF1B" w14:textId="5DF413F8" w:rsidR="003E6311" w:rsidRDefault="00276BD1" w:rsidP="00CF7FE4">
      <w:pPr>
        <w:jc w:val="both"/>
        <w:rPr>
          <w:rFonts w:ascii="Times New Roman" w:hAnsi="Times New Roman" w:cs="Times New Roman"/>
        </w:rPr>
      </w:pPr>
      <w:r>
        <w:rPr>
          <w:rFonts w:ascii="Times New Roman" w:hAnsi="Times New Roman" w:cs="Times New Roman"/>
        </w:rPr>
        <w:t xml:space="preserve">The authors study fiscal policy holding monetary policy constant, meaning that the real interest rate rt does not move and the central bank does not react to fiscal shocks. </w:t>
      </w:r>
    </w:p>
    <w:p w14:paraId="0F3504F2" w14:textId="77777777" w:rsidR="00276BD1" w:rsidRDefault="00276BD1" w:rsidP="00CF7FE4">
      <w:pPr>
        <w:jc w:val="both"/>
        <w:rPr>
          <w:rFonts w:ascii="Times New Roman" w:hAnsi="Times New Roman" w:cs="Times New Roman"/>
        </w:rPr>
      </w:pPr>
    </w:p>
    <w:p w14:paraId="4FDBFBBE" w14:textId="67C13219" w:rsidR="00276BD1" w:rsidRDefault="00276BD1" w:rsidP="00CF7FE4">
      <w:pPr>
        <w:jc w:val="both"/>
        <w:rPr>
          <w:rFonts w:ascii="Times New Roman" w:hAnsi="Times New Roman" w:cs="Times New Roman"/>
        </w:rPr>
      </w:pPr>
      <w:r>
        <w:rPr>
          <w:rFonts w:ascii="Times New Roman" w:hAnsi="Times New Roman" w:cs="Times New Roman"/>
        </w:rPr>
        <w:t xml:space="preserve">Later in the paper, they allow monetary policy to react, but not for Figure 2. </w:t>
      </w:r>
    </w:p>
    <w:p w14:paraId="10E47884" w14:textId="77777777" w:rsidR="00F250CC" w:rsidRDefault="00F250CC" w:rsidP="00CF7FE4">
      <w:pPr>
        <w:jc w:val="both"/>
        <w:rPr>
          <w:rFonts w:ascii="Times New Roman" w:hAnsi="Times New Roman" w:cs="Times New Roman"/>
        </w:rPr>
      </w:pPr>
    </w:p>
    <w:p w14:paraId="42F4D44D" w14:textId="31E0E52A" w:rsidR="00F250CC" w:rsidRDefault="00F250CC" w:rsidP="00CF7FE4">
      <w:pPr>
        <w:jc w:val="both"/>
        <w:rPr>
          <w:rFonts w:ascii="Times New Roman" w:hAnsi="Times New Roman" w:cs="Times New Roman"/>
        </w:rPr>
      </w:pPr>
      <w:r>
        <w:rPr>
          <w:rFonts w:ascii="Times New Roman" w:hAnsi="Times New Roman" w:cs="Times New Roman"/>
        </w:rPr>
        <w:t>They consider two types of fiscal shocks:</w:t>
      </w:r>
    </w:p>
    <w:p w14:paraId="5655CCAF" w14:textId="338B88EC" w:rsidR="00F250CC" w:rsidRDefault="00F250CC" w:rsidP="00F250CC">
      <w:pPr>
        <w:pStyle w:val="ListParagraph"/>
        <w:numPr>
          <w:ilvl w:val="0"/>
          <w:numId w:val="1"/>
        </w:numPr>
        <w:jc w:val="both"/>
        <w:rPr>
          <w:rFonts w:ascii="Times New Roman" w:hAnsi="Times New Roman" w:cs="Times New Roman"/>
        </w:rPr>
      </w:pPr>
      <w:r>
        <w:rPr>
          <w:rFonts w:ascii="Times New Roman" w:hAnsi="Times New Roman" w:cs="Times New Roman"/>
        </w:rPr>
        <w:t>A government spending shock dGt. An increase in public spending.</w:t>
      </w:r>
    </w:p>
    <w:p w14:paraId="1F240EED" w14:textId="3E71052D" w:rsidR="00F250CC" w:rsidRDefault="00F250CC" w:rsidP="00F250CC">
      <w:pPr>
        <w:pStyle w:val="ListParagraph"/>
        <w:numPr>
          <w:ilvl w:val="0"/>
          <w:numId w:val="1"/>
        </w:numPr>
        <w:jc w:val="both"/>
        <w:rPr>
          <w:rFonts w:ascii="Times New Roman" w:hAnsi="Times New Roman" w:cs="Times New Roman"/>
        </w:rPr>
      </w:pPr>
      <w:r>
        <w:rPr>
          <w:rFonts w:ascii="Times New Roman" w:hAnsi="Times New Roman" w:cs="Times New Roman"/>
        </w:rPr>
        <w:t>A deficit-financed tax cut/tax shock dTt. Holding government spending constant, government should issue more debt to finance the tax cut.</w:t>
      </w:r>
    </w:p>
    <w:p w14:paraId="3FFBCB4E" w14:textId="77777777" w:rsidR="00025ED3" w:rsidRDefault="00025ED3" w:rsidP="00025ED3">
      <w:pPr>
        <w:jc w:val="both"/>
        <w:rPr>
          <w:rFonts w:ascii="Times New Roman" w:hAnsi="Times New Roman" w:cs="Times New Roman"/>
        </w:rPr>
      </w:pPr>
    </w:p>
    <w:p w14:paraId="64ED6B09" w14:textId="25AC9EC8" w:rsidR="00025ED3" w:rsidRDefault="00025ED3" w:rsidP="00025ED3">
      <w:pPr>
        <w:jc w:val="both"/>
        <w:rPr>
          <w:rFonts w:ascii="Times New Roman" w:hAnsi="Times New Roman" w:cs="Times New Roman"/>
        </w:rPr>
      </w:pPr>
      <w:r>
        <w:rPr>
          <w:rFonts w:ascii="Times New Roman" w:hAnsi="Times New Roman" w:cs="Times New Roman"/>
        </w:rPr>
        <w:t>The interest rate stays fixed for monetary policy not to offset fiscal changes.</w:t>
      </w:r>
    </w:p>
    <w:p w14:paraId="66F57B1C" w14:textId="77777777" w:rsidR="0080041C" w:rsidRDefault="0080041C" w:rsidP="00025ED3">
      <w:pPr>
        <w:jc w:val="both"/>
        <w:rPr>
          <w:rFonts w:ascii="Times New Roman" w:hAnsi="Times New Roman" w:cs="Times New Roman"/>
        </w:rPr>
      </w:pPr>
    </w:p>
    <w:p w14:paraId="0765B361" w14:textId="4EC548E4" w:rsidR="0080041C" w:rsidRDefault="0080041C" w:rsidP="00025ED3">
      <w:pPr>
        <w:jc w:val="both"/>
        <w:rPr>
          <w:rFonts w:ascii="Times New Roman" w:hAnsi="Times New Roman" w:cs="Times New Roman"/>
          <w:noProof/>
        </w:rPr>
      </w:pPr>
      <w:r>
        <w:rPr>
          <w:rFonts w:ascii="Times New Roman" w:hAnsi="Times New Roman" w:cs="Times New Roman"/>
        </w:rPr>
        <w:t>Consumption changes and government spending changes should result in output changes</w:t>
      </w:r>
      <w:r w:rsidR="00722307">
        <w:rPr>
          <w:rFonts w:ascii="Times New Roman" w:hAnsi="Times New Roman" w:cs="Times New Roman"/>
        </w:rPr>
        <w:t xml:space="preserve"> according to the linearized version of the goods market clearing condition</w:t>
      </w:r>
      <w:r>
        <w:rPr>
          <w:rFonts w:ascii="Times New Roman" w:hAnsi="Times New Roman" w:cs="Times New Roman"/>
        </w:rPr>
        <w:t>:</w:t>
      </w:r>
      <w:r w:rsidRPr="0080041C">
        <w:rPr>
          <w:rFonts w:ascii="Times New Roman" w:hAnsi="Times New Roman" w:cs="Times New Roman"/>
          <w:noProof/>
        </w:rPr>
        <w:t xml:space="preserve"> </w:t>
      </w:r>
    </w:p>
    <w:p w14:paraId="520B974F" w14:textId="5CB78492" w:rsidR="0080041C" w:rsidRDefault="0080041C" w:rsidP="0080041C">
      <w:pPr>
        <w:jc w:val="center"/>
        <w:rPr>
          <w:rFonts w:ascii="Times New Roman" w:hAnsi="Times New Roman" w:cs="Times New Roman"/>
        </w:rPr>
      </w:pPr>
      <w:r>
        <w:rPr>
          <w:rFonts w:ascii="Times New Roman" w:hAnsi="Times New Roman" w:cs="Times New Roman"/>
          <w:noProof/>
        </w:rPr>
        <w:drawing>
          <wp:inline distT="0" distB="0" distL="0" distR="0" wp14:anchorId="44540909" wp14:editId="0DDD8BC1">
            <wp:extent cx="1753364" cy="367990"/>
            <wp:effectExtent l="0" t="0" r="0" b="635"/>
            <wp:docPr id="1173776390" name="Picture 2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6390" name="Picture 26" descr="A black text on a white background&#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790166" cy="375714"/>
                    </a:xfrm>
                    <a:prstGeom prst="rect">
                      <a:avLst/>
                    </a:prstGeom>
                  </pic:spPr>
                </pic:pic>
              </a:graphicData>
            </a:graphic>
          </wp:inline>
        </w:drawing>
      </w:r>
    </w:p>
    <w:p w14:paraId="4FDA681A" w14:textId="62521840" w:rsidR="0080041C" w:rsidRDefault="00C67BA0" w:rsidP="003F6652">
      <w:pPr>
        <w:jc w:val="both"/>
        <w:rPr>
          <w:rFonts w:ascii="Times New Roman" w:hAnsi="Times New Roman" w:cs="Times New Roman"/>
        </w:rPr>
      </w:pPr>
      <w:r>
        <w:rPr>
          <w:rFonts w:ascii="Times New Roman" w:hAnsi="Times New Roman" w:cs="Times New Roman"/>
        </w:rPr>
        <w:t xml:space="preserve">The authors </w:t>
      </w:r>
      <w:r w:rsidR="00D969C6">
        <w:rPr>
          <w:rFonts w:ascii="Times New Roman" w:hAnsi="Times New Roman" w:cs="Times New Roman"/>
        </w:rPr>
        <w:t>then</w:t>
      </w:r>
      <w:r w:rsidR="00C81132">
        <w:rPr>
          <w:rFonts w:ascii="Times New Roman" w:hAnsi="Times New Roman" w:cs="Times New Roman"/>
        </w:rPr>
        <w:t xml:space="preserve"> </w:t>
      </w:r>
      <w:r>
        <w:rPr>
          <w:rFonts w:ascii="Times New Roman" w:hAnsi="Times New Roman" w:cs="Times New Roman"/>
        </w:rPr>
        <w:t xml:space="preserve">take the general household response equation, which in linear form says that consumption responds to changes in disposable income: </w:t>
      </w:r>
    </w:p>
    <w:p w14:paraId="1D05BB6D" w14:textId="1129727C" w:rsidR="00C67BA0" w:rsidRDefault="00C67BA0" w:rsidP="00C67BA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E19CA0C" wp14:editId="31110C7B">
            <wp:extent cx="1817649" cy="377065"/>
            <wp:effectExtent l="0" t="0" r="0" b="4445"/>
            <wp:docPr id="1964029126" name="Picture 2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9126" name="Picture 27" descr="A black text on a white backgroun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841842" cy="382084"/>
                    </a:xfrm>
                    <a:prstGeom prst="rect">
                      <a:avLst/>
                    </a:prstGeom>
                  </pic:spPr>
                </pic:pic>
              </a:graphicData>
            </a:graphic>
          </wp:inline>
        </w:drawing>
      </w:r>
    </w:p>
    <w:p w14:paraId="234B5F6E" w14:textId="26495BF5" w:rsidR="00C67BA0" w:rsidRDefault="00C27B53" w:rsidP="00C27B53">
      <w:pPr>
        <w:jc w:val="both"/>
        <w:rPr>
          <w:rFonts w:ascii="Times New Roman" w:hAnsi="Times New Roman" w:cs="Times New Roman"/>
        </w:rPr>
      </w:pPr>
      <w:r>
        <w:rPr>
          <w:rFonts w:ascii="Times New Roman" w:hAnsi="Times New Roman" w:cs="Times New Roman"/>
        </w:rPr>
        <w:t>M bar is the aggregate marginal propensity to consume (MPC) out of a permanent change in income.</w:t>
      </w:r>
    </w:p>
    <w:p w14:paraId="72D7A457" w14:textId="60A8ABE2" w:rsidR="00C27B53" w:rsidRDefault="00C27B53" w:rsidP="00C27B53">
      <w:pPr>
        <w:jc w:val="both"/>
        <w:rPr>
          <w:rFonts w:ascii="Times New Roman" w:hAnsi="Times New Roman" w:cs="Times New Roman"/>
        </w:rPr>
      </w:pPr>
      <w:r>
        <w:rPr>
          <w:rFonts w:ascii="Times New Roman" w:hAnsi="Times New Roman" w:cs="Times New Roman"/>
        </w:rPr>
        <w:t>dY – dT is the change in after-tax labor income.</w:t>
      </w:r>
    </w:p>
    <w:p w14:paraId="727DA8C5" w14:textId="77777777" w:rsidR="00C27B53" w:rsidRDefault="00C27B53" w:rsidP="00C27B53">
      <w:pPr>
        <w:jc w:val="both"/>
        <w:rPr>
          <w:rFonts w:ascii="Times New Roman" w:hAnsi="Times New Roman" w:cs="Times New Roman"/>
        </w:rPr>
      </w:pPr>
    </w:p>
    <w:p w14:paraId="4A287A74" w14:textId="314F9245" w:rsidR="00C27B53" w:rsidRDefault="00C27B53" w:rsidP="00C27B53">
      <w:pPr>
        <w:jc w:val="both"/>
        <w:rPr>
          <w:rFonts w:ascii="Times New Roman" w:hAnsi="Times New Roman" w:cs="Times New Roman"/>
        </w:rPr>
      </w:pPr>
      <w:r>
        <w:rPr>
          <w:rFonts w:ascii="Times New Roman" w:hAnsi="Times New Roman" w:cs="Times New Roman"/>
        </w:rPr>
        <w:t>This equation is a log-linearized version of the aggregate Euler equation and budget constraint.</w:t>
      </w:r>
    </w:p>
    <w:p w14:paraId="6AC7044C" w14:textId="77777777" w:rsidR="00C27B53" w:rsidRDefault="00C27B53" w:rsidP="00C27B53">
      <w:pPr>
        <w:jc w:val="both"/>
        <w:rPr>
          <w:rFonts w:ascii="Times New Roman" w:hAnsi="Times New Roman" w:cs="Times New Roman"/>
        </w:rPr>
      </w:pPr>
    </w:p>
    <w:p w14:paraId="1F3C24B0" w14:textId="52BE4CAC" w:rsidR="00A8540D" w:rsidRDefault="00C27B53" w:rsidP="00C27B53">
      <w:pPr>
        <w:jc w:val="both"/>
        <w:rPr>
          <w:rFonts w:ascii="Times New Roman" w:hAnsi="Times New Roman" w:cs="Times New Roman"/>
        </w:rPr>
      </w:pPr>
      <w:r>
        <w:rPr>
          <w:rFonts w:ascii="Times New Roman" w:hAnsi="Times New Roman" w:cs="Times New Roman"/>
        </w:rPr>
        <w:t>If output goes up, households earn more income so consumption rises. If taxes go up, disposable income falls, consumption falls. The strength of this effect is governed by M bar, the macro MPC</w:t>
      </w:r>
      <w:r w:rsidR="00521996">
        <w:rPr>
          <w:rFonts w:ascii="Times New Roman" w:hAnsi="Times New Roman" w:cs="Times New Roman"/>
        </w:rPr>
        <w:t>.</w:t>
      </w:r>
    </w:p>
    <w:p w14:paraId="6E68BE4B" w14:textId="77777777" w:rsidR="00521996" w:rsidRDefault="00521996" w:rsidP="00C27B53">
      <w:pPr>
        <w:jc w:val="both"/>
        <w:rPr>
          <w:rFonts w:ascii="Times New Roman" w:hAnsi="Times New Roman" w:cs="Times New Roman"/>
        </w:rPr>
      </w:pPr>
    </w:p>
    <w:p w14:paraId="531B7D56" w14:textId="7EBA2934" w:rsidR="00521996" w:rsidRDefault="00521996" w:rsidP="00C27B53">
      <w:pPr>
        <w:jc w:val="both"/>
        <w:rPr>
          <w:rFonts w:ascii="Times New Roman" w:hAnsi="Times New Roman" w:cs="Times New Roman"/>
        </w:rPr>
      </w:pPr>
      <w:r>
        <w:rPr>
          <w:rFonts w:ascii="Times New Roman" w:hAnsi="Times New Roman" w:cs="Times New Roman"/>
        </w:rPr>
        <w:t>As a reminder, for an individual household, the MPC is how much extra consumption results from 1 extra unit of income.</w:t>
      </w:r>
    </w:p>
    <w:p w14:paraId="13CE4A8E" w14:textId="77777777" w:rsidR="00A8540D" w:rsidRDefault="00A8540D" w:rsidP="00C27B53">
      <w:pPr>
        <w:jc w:val="both"/>
        <w:rPr>
          <w:rFonts w:ascii="Times New Roman" w:hAnsi="Times New Roman" w:cs="Times New Roman"/>
        </w:rPr>
      </w:pPr>
    </w:p>
    <w:p w14:paraId="33C070E5" w14:textId="497F4043" w:rsidR="001B06A6" w:rsidRDefault="002C5FC8" w:rsidP="00C27B53">
      <w:pPr>
        <w:jc w:val="both"/>
        <w:rPr>
          <w:rFonts w:ascii="Times New Roman" w:hAnsi="Times New Roman" w:cs="Times New Roman"/>
        </w:rPr>
      </w:pPr>
      <w:r>
        <w:rPr>
          <w:rFonts w:ascii="Times New Roman" w:hAnsi="Times New Roman" w:cs="Times New Roman"/>
        </w:rPr>
        <w:t>In HANK, M bar is large because of borrowing constraints, and high MPC households. In RA, M bar is tiny, which is why fiscal policy is weak in RA models.</w:t>
      </w:r>
    </w:p>
    <w:p w14:paraId="4165E78D" w14:textId="19D2D417" w:rsidR="001B06A6" w:rsidRDefault="001B06A6" w:rsidP="001B06A6">
      <w:pPr>
        <w:jc w:val="center"/>
        <w:rPr>
          <w:rFonts w:ascii="Times New Roman" w:hAnsi="Times New Roman" w:cs="Times New Roman"/>
        </w:rPr>
      </w:pPr>
      <w:r>
        <w:rPr>
          <w:rFonts w:ascii="Times New Roman" w:hAnsi="Times New Roman" w:cs="Times New Roman"/>
          <w:noProof/>
        </w:rPr>
        <w:drawing>
          <wp:inline distT="0" distB="0" distL="0" distR="0" wp14:anchorId="481F3778" wp14:editId="599F4CC5">
            <wp:extent cx="4427034" cy="2257660"/>
            <wp:effectExtent l="0" t="0" r="5715" b="3175"/>
            <wp:docPr id="1637098328" name="Picture 28"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8328" name="Picture 28" descr="A math equations on a white backgroun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50857" cy="2269809"/>
                    </a:xfrm>
                    <a:prstGeom prst="rect">
                      <a:avLst/>
                    </a:prstGeom>
                  </pic:spPr>
                </pic:pic>
              </a:graphicData>
            </a:graphic>
          </wp:inline>
        </w:drawing>
      </w:r>
    </w:p>
    <w:p w14:paraId="03FA5292" w14:textId="353E5DEB" w:rsidR="00722307" w:rsidRDefault="00722307" w:rsidP="00722307">
      <w:pPr>
        <w:jc w:val="both"/>
        <w:rPr>
          <w:rFonts w:ascii="Times New Roman" w:hAnsi="Times New Roman" w:cs="Times New Roman"/>
        </w:rPr>
      </w:pPr>
      <w:r>
        <w:rPr>
          <w:rFonts w:ascii="Times New Roman" w:hAnsi="Times New Roman" w:cs="Times New Roman"/>
        </w:rPr>
        <w:t>This gives equation (10) in the paper, called the “intertemporal Keynesian cross”:</w:t>
      </w:r>
    </w:p>
    <w:p w14:paraId="55DCE763" w14:textId="006EA366" w:rsidR="00722307" w:rsidRDefault="00722307" w:rsidP="00C81132">
      <w:pPr>
        <w:jc w:val="center"/>
        <w:rPr>
          <w:rFonts w:ascii="Times New Roman" w:hAnsi="Times New Roman" w:cs="Times New Roman"/>
        </w:rPr>
      </w:pPr>
      <w:r>
        <w:rPr>
          <w:rFonts w:ascii="Times New Roman" w:hAnsi="Times New Roman" w:cs="Times New Roman"/>
          <w:noProof/>
        </w:rPr>
        <w:drawing>
          <wp:inline distT="0" distB="0" distL="0" distR="0" wp14:anchorId="0DA31449" wp14:editId="0B199005">
            <wp:extent cx="2129605" cy="417047"/>
            <wp:effectExtent l="0" t="0" r="0" b="2540"/>
            <wp:docPr id="1054466910" name="Picture 2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66910" name="Picture 29" descr="A black text on a white background&#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167135" cy="424397"/>
                    </a:xfrm>
                    <a:prstGeom prst="rect">
                      <a:avLst/>
                    </a:prstGeom>
                  </pic:spPr>
                </pic:pic>
              </a:graphicData>
            </a:graphic>
          </wp:inline>
        </w:drawing>
      </w:r>
    </w:p>
    <w:p w14:paraId="3C59430D" w14:textId="661B91AA" w:rsidR="00C81132" w:rsidRDefault="00C81132" w:rsidP="00C81132">
      <w:pPr>
        <w:jc w:val="both"/>
        <w:rPr>
          <w:rFonts w:ascii="Times New Roman" w:hAnsi="Times New Roman" w:cs="Times New Roman"/>
        </w:rPr>
      </w:pPr>
      <w:r>
        <w:rPr>
          <w:rFonts w:ascii="Times New Roman" w:hAnsi="Times New Roman" w:cs="Times New Roman"/>
        </w:rPr>
        <w:t>Output rises because government spending adds directly to demand. But output also rises indirectly via income feedback loops: If output increase, household income increases, and therefore household consumption increases by Mbar * dY. Taxes dampen this effect: higher taxes reduce disposable income, this reduces consumption and output.</w:t>
      </w:r>
    </w:p>
    <w:p w14:paraId="5D449D0E" w14:textId="77777777" w:rsidR="00C81132" w:rsidRDefault="00C81132" w:rsidP="00C81132">
      <w:pPr>
        <w:jc w:val="both"/>
        <w:rPr>
          <w:rFonts w:ascii="Times New Roman" w:hAnsi="Times New Roman" w:cs="Times New Roman"/>
        </w:rPr>
      </w:pPr>
    </w:p>
    <w:p w14:paraId="361D81B2" w14:textId="2DBBE4E6" w:rsidR="00FD10FE" w:rsidRDefault="00FD10FE" w:rsidP="00C81132">
      <w:pPr>
        <w:jc w:val="both"/>
        <w:rPr>
          <w:rFonts w:ascii="Times New Roman" w:hAnsi="Times New Roman" w:cs="Times New Roman"/>
        </w:rPr>
      </w:pPr>
      <w:r>
        <w:rPr>
          <w:rFonts w:ascii="Times New Roman" w:hAnsi="Times New Roman" w:cs="Times New Roman"/>
        </w:rPr>
        <w:t xml:space="preserve">When output increases, </w:t>
      </w:r>
      <w:r w:rsidR="004C36C4">
        <w:rPr>
          <w:rFonts w:ascii="Times New Roman" w:hAnsi="Times New Roman" w:cs="Times New Roman"/>
        </w:rPr>
        <w:t>labor demand increases because the production function only uses labor as input. Therefore, wages paid to workers in total increase, household income rises, and households acquire more consumption power.</w:t>
      </w:r>
    </w:p>
    <w:p w14:paraId="5A83909C" w14:textId="77777777" w:rsidR="00FD10FE" w:rsidRDefault="00FD10FE" w:rsidP="00C81132">
      <w:pPr>
        <w:jc w:val="both"/>
        <w:rPr>
          <w:rFonts w:ascii="Times New Roman" w:hAnsi="Times New Roman" w:cs="Times New Roman"/>
        </w:rPr>
      </w:pPr>
    </w:p>
    <w:p w14:paraId="2E411A09" w14:textId="0571927C" w:rsidR="00C81132" w:rsidRDefault="00C81132" w:rsidP="00C81132">
      <w:pPr>
        <w:jc w:val="both"/>
        <w:rPr>
          <w:rFonts w:ascii="Times New Roman" w:hAnsi="Times New Roman" w:cs="Times New Roman"/>
        </w:rPr>
      </w:pPr>
      <w:r>
        <w:rPr>
          <w:rFonts w:ascii="Times New Roman" w:hAnsi="Times New Roman" w:cs="Times New Roman"/>
        </w:rPr>
        <w:t>Output increases when government spending increases or taxes decrease, and the strength of this response is multiplied by households’ marginal propensity to consume out of income.</w:t>
      </w:r>
    </w:p>
    <w:p w14:paraId="06E99509" w14:textId="77777777" w:rsidR="0060653D" w:rsidRDefault="0060653D" w:rsidP="00C81132">
      <w:pPr>
        <w:jc w:val="both"/>
        <w:rPr>
          <w:rFonts w:ascii="Times New Roman" w:hAnsi="Times New Roman" w:cs="Times New Roman"/>
        </w:rPr>
      </w:pPr>
    </w:p>
    <w:p w14:paraId="10674A94" w14:textId="21873A8B" w:rsidR="0060653D" w:rsidRPr="00025ED3" w:rsidRDefault="0060653D" w:rsidP="00C81132">
      <w:pPr>
        <w:jc w:val="both"/>
        <w:rPr>
          <w:rFonts w:ascii="Times New Roman" w:hAnsi="Times New Roman" w:cs="Times New Roman"/>
        </w:rPr>
      </w:pPr>
      <w:r>
        <w:rPr>
          <w:rFonts w:ascii="Times New Roman" w:hAnsi="Times New Roman" w:cs="Times New Roman"/>
        </w:rPr>
        <w:t>Reminder: the basic Keynesian cross is Y = C + G.</w:t>
      </w:r>
    </w:p>
    <w:sectPr w:rsidR="0060653D" w:rsidRPr="00025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76D7"/>
    <w:multiLevelType w:val="hybridMultilevel"/>
    <w:tmpl w:val="5DB447F2"/>
    <w:lvl w:ilvl="0" w:tplc="F9CEF0B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3053BC"/>
    <w:multiLevelType w:val="hybridMultilevel"/>
    <w:tmpl w:val="9BF6BFC0"/>
    <w:lvl w:ilvl="0" w:tplc="B9CE84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439419">
    <w:abstractNumId w:val="1"/>
  </w:num>
  <w:num w:numId="2" w16cid:durableId="124892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54"/>
    <w:rsid w:val="0000012F"/>
    <w:rsid w:val="00025ED3"/>
    <w:rsid w:val="00030DC2"/>
    <w:rsid w:val="00034E8B"/>
    <w:rsid w:val="000503AF"/>
    <w:rsid w:val="000A17DA"/>
    <w:rsid w:val="000C4910"/>
    <w:rsid w:val="000D33EA"/>
    <w:rsid w:val="000F3A4B"/>
    <w:rsid w:val="00104FE0"/>
    <w:rsid w:val="001202AA"/>
    <w:rsid w:val="00120FA8"/>
    <w:rsid w:val="001300C4"/>
    <w:rsid w:val="0014425D"/>
    <w:rsid w:val="0015056D"/>
    <w:rsid w:val="00153F83"/>
    <w:rsid w:val="00166836"/>
    <w:rsid w:val="001742C7"/>
    <w:rsid w:val="001865F9"/>
    <w:rsid w:val="00186C39"/>
    <w:rsid w:val="00191552"/>
    <w:rsid w:val="001B06A6"/>
    <w:rsid w:val="001B4359"/>
    <w:rsid w:val="001C0D46"/>
    <w:rsid w:val="001D575B"/>
    <w:rsid w:val="001E4359"/>
    <w:rsid w:val="001F1321"/>
    <w:rsid w:val="00203818"/>
    <w:rsid w:val="00203F24"/>
    <w:rsid w:val="00206854"/>
    <w:rsid w:val="00220D08"/>
    <w:rsid w:val="0023075E"/>
    <w:rsid w:val="00234D4A"/>
    <w:rsid w:val="00247270"/>
    <w:rsid w:val="00250359"/>
    <w:rsid w:val="002571AD"/>
    <w:rsid w:val="00261087"/>
    <w:rsid w:val="002641D9"/>
    <w:rsid w:val="00265DA8"/>
    <w:rsid w:val="002673FE"/>
    <w:rsid w:val="00267DA8"/>
    <w:rsid w:val="002705A7"/>
    <w:rsid w:val="00276BD1"/>
    <w:rsid w:val="002825B2"/>
    <w:rsid w:val="00296E57"/>
    <w:rsid w:val="002A0DA5"/>
    <w:rsid w:val="002B37C2"/>
    <w:rsid w:val="002C440B"/>
    <w:rsid w:val="002C5FC8"/>
    <w:rsid w:val="002E095D"/>
    <w:rsid w:val="002F0CA5"/>
    <w:rsid w:val="002F46A1"/>
    <w:rsid w:val="0030003B"/>
    <w:rsid w:val="0031054A"/>
    <w:rsid w:val="003353F4"/>
    <w:rsid w:val="00341B81"/>
    <w:rsid w:val="00341D17"/>
    <w:rsid w:val="00351D23"/>
    <w:rsid w:val="00356CD0"/>
    <w:rsid w:val="00363D45"/>
    <w:rsid w:val="00364DD3"/>
    <w:rsid w:val="00371A69"/>
    <w:rsid w:val="003742C6"/>
    <w:rsid w:val="003772E5"/>
    <w:rsid w:val="003A0493"/>
    <w:rsid w:val="003A0BBE"/>
    <w:rsid w:val="003B30C3"/>
    <w:rsid w:val="003B46F5"/>
    <w:rsid w:val="003B6893"/>
    <w:rsid w:val="003D57AA"/>
    <w:rsid w:val="003D5899"/>
    <w:rsid w:val="003E6311"/>
    <w:rsid w:val="003F6652"/>
    <w:rsid w:val="003F70D6"/>
    <w:rsid w:val="00403B0A"/>
    <w:rsid w:val="004133F5"/>
    <w:rsid w:val="00415AF0"/>
    <w:rsid w:val="0044755B"/>
    <w:rsid w:val="00464045"/>
    <w:rsid w:val="004658A1"/>
    <w:rsid w:val="004B557A"/>
    <w:rsid w:val="004B67E8"/>
    <w:rsid w:val="004C36C4"/>
    <w:rsid w:val="004C4BF0"/>
    <w:rsid w:val="004E214E"/>
    <w:rsid w:val="004E45A6"/>
    <w:rsid w:val="004E7B18"/>
    <w:rsid w:val="00500D2A"/>
    <w:rsid w:val="00521996"/>
    <w:rsid w:val="00530884"/>
    <w:rsid w:val="005502C3"/>
    <w:rsid w:val="00553C0C"/>
    <w:rsid w:val="00556412"/>
    <w:rsid w:val="005602D3"/>
    <w:rsid w:val="005636E5"/>
    <w:rsid w:val="00564AE7"/>
    <w:rsid w:val="00567074"/>
    <w:rsid w:val="005735AC"/>
    <w:rsid w:val="00580712"/>
    <w:rsid w:val="00586849"/>
    <w:rsid w:val="00593706"/>
    <w:rsid w:val="005C336B"/>
    <w:rsid w:val="005C4C18"/>
    <w:rsid w:val="005E24B4"/>
    <w:rsid w:val="005E2C1A"/>
    <w:rsid w:val="005E7361"/>
    <w:rsid w:val="005F6787"/>
    <w:rsid w:val="0060653D"/>
    <w:rsid w:val="006116F3"/>
    <w:rsid w:val="00611F7B"/>
    <w:rsid w:val="006207B7"/>
    <w:rsid w:val="0062665A"/>
    <w:rsid w:val="00632AB0"/>
    <w:rsid w:val="00633B3E"/>
    <w:rsid w:val="00652500"/>
    <w:rsid w:val="006617F4"/>
    <w:rsid w:val="00681EB1"/>
    <w:rsid w:val="00690B9A"/>
    <w:rsid w:val="006A0800"/>
    <w:rsid w:val="006A1BC9"/>
    <w:rsid w:val="006A40CA"/>
    <w:rsid w:val="006A73D6"/>
    <w:rsid w:val="006B0C70"/>
    <w:rsid w:val="006C3A14"/>
    <w:rsid w:val="006C6B5B"/>
    <w:rsid w:val="006D6FC1"/>
    <w:rsid w:val="006F3D43"/>
    <w:rsid w:val="00700392"/>
    <w:rsid w:val="00717C2B"/>
    <w:rsid w:val="00720109"/>
    <w:rsid w:val="00722307"/>
    <w:rsid w:val="0073230F"/>
    <w:rsid w:val="00732DF3"/>
    <w:rsid w:val="0073432A"/>
    <w:rsid w:val="00741607"/>
    <w:rsid w:val="00754640"/>
    <w:rsid w:val="0077749F"/>
    <w:rsid w:val="00785815"/>
    <w:rsid w:val="007B0B17"/>
    <w:rsid w:val="007D103E"/>
    <w:rsid w:val="007D6B3D"/>
    <w:rsid w:val="007D6B64"/>
    <w:rsid w:val="007E2AF8"/>
    <w:rsid w:val="007E3599"/>
    <w:rsid w:val="007E3D77"/>
    <w:rsid w:val="007F7CFC"/>
    <w:rsid w:val="0080041C"/>
    <w:rsid w:val="00827DC0"/>
    <w:rsid w:val="0084143A"/>
    <w:rsid w:val="00847996"/>
    <w:rsid w:val="0085664B"/>
    <w:rsid w:val="0087138B"/>
    <w:rsid w:val="0089298C"/>
    <w:rsid w:val="008A48C3"/>
    <w:rsid w:val="008B4678"/>
    <w:rsid w:val="008C613B"/>
    <w:rsid w:val="008D17C5"/>
    <w:rsid w:val="008F10AD"/>
    <w:rsid w:val="008F1A91"/>
    <w:rsid w:val="008F45A1"/>
    <w:rsid w:val="00900668"/>
    <w:rsid w:val="00906C8E"/>
    <w:rsid w:val="00911B07"/>
    <w:rsid w:val="00937636"/>
    <w:rsid w:val="00960889"/>
    <w:rsid w:val="0098620A"/>
    <w:rsid w:val="009C4789"/>
    <w:rsid w:val="009C4B51"/>
    <w:rsid w:val="009D35DE"/>
    <w:rsid w:val="00A45454"/>
    <w:rsid w:val="00A50F9D"/>
    <w:rsid w:val="00A7073F"/>
    <w:rsid w:val="00A70D7F"/>
    <w:rsid w:val="00A76B12"/>
    <w:rsid w:val="00A8540D"/>
    <w:rsid w:val="00A9117D"/>
    <w:rsid w:val="00AA22D0"/>
    <w:rsid w:val="00AA3F9C"/>
    <w:rsid w:val="00AC06C1"/>
    <w:rsid w:val="00AD3804"/>
    <w:rsid w:val="00B3017D"/>
    <w:rsid w:val="00B34F55"/>
    <w:rsid w:val="00B35236"/>
    <w:rsid w:val="00B42CAB"/>
    <w:rsid w:val="00B51020"/>
    <w:rsid w:val="00B52542"/>
    <w:rsid w:val="00B56A43"/>
    <w:rsid w:val="00B941A6"/>
    <w:rsid w:val="00B95070"/>
    <w:rsid w:val="00BA092D"/>
    <w:rsid w:val="00BB71BB"/>
    <w:rsid w:val="00BE0B65"/>
    <w:rsid w:val="00BE6A5A"/>
    <w:rsid w:val="00BF6192"/>
    <w:rsid w:val="00BF7476"/>
    <w:rsid w:val="00C07E7B"/>
    <w:rsid w:val="00C10614"/>
    <w:rsid w:val="00C13760"/>
    <w:rsid w:val="00C13C30"/>
    <w:rsid w:val="00C247CA"/>
    <w:rsid w:val="00C27B53"/>
    <w:rsid w:val="00C34F47"/>
    <w:rsid w:val="00C435F6"/>
    <w:rsid w:val="00C52023"/>
    <w:rsid w:val="00C67BA0"/>
    <w:rsid w:val="00C81132"/>
    <w:rsid w:val="00C8336C"/>
    <w:rsid w:val="00C86115"/>
    <w:rsid w:val="00C951F6"/>
    <w:rsid w:val="00C95773"/>
    <w:rsid w:val="00CA5185"/>
    <w:rsid w:val="00CC2D27"/>
    <w:rsid w:val="00CF575E"/>
    <w:rsid w:val="00CF7FE4"/>
    <w:rsid w:val="00D15C40"/>
    <w:rsid w:val="00D219BC"/>
    <w:rsid w:val="00D34F3F"/>
    <w:rsid w:val="00D633C9"/>
    <w:rsid w:val="00D63B2B"/>
    <w:rsid w:val="00D649E7"/>
    <w:rsid w:val="00D752FF"/>
    <w:rsid w:val="00D932E7"/>
    <w:rsid w:val="00D969C6"/>
    <w:rsid w:val="00DC0591"/>
    <w:rsid w:val="00DC5307"/>
    <w:rsid w:val="00DD15D5"/>
    <w:rsid w:val="00DD2B91"/>
    <w:rsid w:val="00DE0C03"/>
    <w:rsid w:val="00DF27F1"/>
    <w:rsid w:val="00E00739"/>
    <w:rsid w:val="00E11BC1"/>
    <w:rsid w:val="00E179D1"/>
    <w:rsid w:val="00E337E1"/>
    <w:rsid w:val="00E50052"/>
    <w:rsid w:val="00E70DAF"/>
    <w:rsid w:val="00E7336A"/>
    <w:rsid w:val="00E847A2"/>
    <w:rsid w:val="00E954C6"/>
    <w:rsid w:val="00E958EF"/>
    <w:rsid w:val="00EA33DE"/>
    <w:rsid w:val="00EA78FA"/>
    <w:rsid w:val="00EA7E9E"/>
    <w:rsid w:val="00EB419C"/>
    <w:rsid w:val="00ED1CA8"/>
    <w:rsid w:val="00ED3476"/>
    <w:rsid w:val="00EE6675"/>
    <w:rsid w:val="00F00158"/>
    <w:rsid w:val="00F250CC"/>
    <w:rsid w:val="00F37395"/>
    <w:rsid w:val="00F43BEE"/>
    <w:rsid w:val="00F50153"/>
    <w:rsid w:val="00F60F87"/>
    <w:rsid w:val="00F739E3"/>
    <w:rsid w:val="00F829BB"/>
    <w:rsid w:val="00FA5F05"/>
    <w:rsid w:val="00FC34E3"/>
    <w:rsid w:val="00FC435B"/>
    <w:rsid w:val="00FD10FE"/>
    <w:rsid w:val="00FD7368"/>
    <w:rsid w:val="00FE32C5"/>
    <w:rsid w:val="00FE7DA7"/>
    <w:rsid w:val="00FF2B1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99EA9EC"/>
  <w15:chartTrackingRefBased/>
  <w15:docId w15:val="{3BF18602-6C1A-7946-9560-1EF34B00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4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4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4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4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454"/>
    <w:rPr>
      <w:rFonts w:eastAsiaTheme="majorEastAsia" w:cstheme="majorBidi"/>
      <w:color w:val="272727" w:themeColor="text1" w:themeTint="D8"/>
    </w:rPr>
  </w:style>
  <w:style w:type="paragraph" w:styleId="Title">
    <w:name w:val="Title"/>
    <w:basedOn w:val="Normal"/>
    <w:next w:val="Normal"/>
    <w:link w:val="TitleChar"/>
    <w:uiPriority w:val="10"/>
    <w:qFormat/>
    <w:rsid w:val="00A454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4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4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454"/>
    <w:rPr>
      <w:i/>
      <w:iCs/>
      <w:color w:val="404040" w:themeColor="text1" w:themeTint="BF"/>
    </w:rPr>
  </w:style>
  <w:style w:type="paragraph" w:styleId="ListParagraph">
    <w:name w:val="List Paragraph"/>
    <w:basedOn w:val="Normal"/>
    <w:uiPriority w:val="34"/>
    <w:qFormat/>
    <w:rsid w:val="00A45454"/>
    <w:pPr>
      <w:ind w:left="720"/>
      <w:contextualSpacing/>
    </w:pPr>
  </w:style>
  <w:style w:type="character" w:styleId="IntenseEmphasis">
    <w:name w:val="Intense Emphasis"/>
    <w:basedOn w:val="DefaultParagraphFont"/>
    <w:uiPriority w:val="21"/>
    <w:qFormat/>
    <w:rsid w:val="00A45454"/>
    <w:rPr>
      <w:i/>
      <w:iCs/>
      <w:color w:val="0F4761" w:themeColor="accent1" w:themeShade="BF"/>
    </w:rPr>
  </w:style>
  <w:style w:type="paragraph" w:styleId="IntenseQuote">
    <w:name w:val="Intense Quote"/>
    <w:basedOn w:val="Normal"/>
    <w:next w:val="Normal"/>
    <w:link w:val="IntenseQuoteChar"/>
    <w:uiPriority w:val="30"/>
    <w:qFormat/>
    <w:rsid w:val="00A4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454"/>
    <w:rPr>
      <w:i/>
      <w:iCs/>
      <w:color w:val="0F4761" w:themeColor="accent1" w:themeShade="BF"/>
    </w:rPr>
  </w:style>
  <w:style w:type="character" w:styleId="IntenseReference">
    <w:name w:val="Intense Reference"/>
    <w:basedOn w:val="DefaultParagraphFont"/>
    <w:uiPriority w:val="32"/>
    <w:qFormat/>
    <w:rsid w:val="00A45454"/>
    <w:rPr>
      <w:b/>
      <w:bCs/>
      <w:smallCaps/>
      <w:color w:val="0F4761" w:themeColor="accent1" w:themeShade="BF"/>
      <w:spacing w:val="5"/>
    </w:rPr>
  </w:style>
  <w:style w:type="paragraph" w:customStyle="1" w:styleId="p1">
    <w:name w:val="p1"/>
    <w:basedOn w:val="Normal"/>
    <w:rsid w:val="00B3017D"/>
    <w:rPr>
      <w:rFonts w:ascii="Helvetica" w:eastAsia="Times New Roman" w:hAnsi="Helvetica" w:cs="Times New Roman"/>
      <w:color w:val="000000"/>
      <w:kern w:val="0"/>
      <w:sz w:val="21"/>
      <w:szCs w:val="21"/>
      <w:lang w:eastAsia="en-GB"/>
      <w14:ligatures w14:val="none"/>
    </w:rPr>
  </w:style>
  <w:style w:type="character" w:customStyle="1" w:styleId="s1">
    <w:name w:val="s1"/>
    <w:basedOn w:val="DefaultParagraphFont"/>
    <w:rsid w:val="00B3017D"/>
    <w:rPr>
      <w:rFonts w:ascii="Helvetica" w:hAnsi="Helvetica"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8</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Yesmine Hachana</dc:creator>
  <cp:keywords/>
  <dc:description/>
  <cp:lastModifiedBy>Yesmine Hachana</cp:lastModifiedBy>
  <cp:revision>273</cp:revision>
  <dcterms:created xsi:type="dcterms:W3CDTF">2025-12-09T15:15:00Z</dcterms:created>
  <dcterms:modified xsi:type="dcterms:W3CDTF">2025-12-10T15:16:00Z</dcterms:modified>
</cp:coreProperties>
</file>