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915" w:rsidRDefault="00B97915" w:rsidP="00B97915">
      <w:pPr>
        <w:spacing w:before="40" w:after="40" w:line="240" w:lineRule="auto"/>
        <w:jc w:val="center"/>
        <w:rPr>
          <w:b/>
          <w:i/>
          <w:sz w:val="48"/>
          <w:szCs w:val="48"/>
        </w:rPr>
      </w:pPr>
    </w:p>
    <w:p w:rsidR="00B97915" w:rsidRDefault="00B97915" w:rsidP="00B97915">
      <w:pPr>
        <w:spacing w:before="40" w:after="40" w:line="240" w:lineRule="auto"/>
        <w:jc w:val="center"/>
        <w:rPr>
          <w:b/>
          <w:i/>
        </w:rPr>
      </w:pPr>
      <w:r>
        <w:rPr>
          <w:b/>
          <w:i/>
          <w:sz w:val="48"/>
          <w:szCs w:val="48"/>
        </w:rPr>
        <w:t>PROYECTO: “</w:t>
      </w:r>
      <w:r w:rsidRPr="00B97915">
        <w:rPr>
          <w:b/>
          <w:i/>
          <w:sz w:val="48"/>
          <w:szCs w:val="48"/>
        </w:rPr>
        <w:t xml:space="preserve">Diseño e implementación de un Sistema de Gestión y Simulación para el Banco de Sangre del Hospital </w:t>
      </w:r>
      <w:proofErr w:type="spellStart"/>
      <w:r w:rsidRPr="00B97915">
        <w:rPr>
          <w:b/>
          <w:i/>
          <w:sz w:val="48"/>
          <w:szCs w:val="48"/>
        </w:rPr>
        <w:t>Garrahan</w:t>
      </w:r>
      <w:proofErr w:type="spellEnd"/>
      <w:r w:rsidRPr="00B97915">
        <w:rPr>
          <w:b/>
          <w:i/>
          <w:sz w:val="48"/>
          <w:szCs w:val="48"/>
        </w:rPr>
        <w:t xml:space="preserve"> (BSDG)</w:t>
      </w:r>
      <w:r>
        <w:rPr>
          <w:b/>
          <w:i/>
          <w:sz w:val="48"/>
          <w:szCs w:val="48"/>
        </w:rPr>
        <w:t>”</w:t>
      </w:r>
    </w:p>
    <w:p w:rsidR="00B97915" w:rsidRDefault="00B97915" w:rsidP="00B97915">
      <w:pPr>
        <w:spacing w:before="40" w:after="40" w:line="240" w:lineRule="auto"/>
        <w:jc w:val="center"/>
        <w:rPr>
          <w:b/>
          <w:i/>
        </w:rPr>
      </w:pPr>
      <w:bookmarkStart w:id="0" w:name="_30j0zll" w:colFirst="0" w:colLast="0"/>
      <w:bookmarkEnd w:id="0"/>
    </w:p>
    <w:p w:rsidR="00B97915" w:rsidRDefault="00B97915" w:rsidP="00B97915">
      <w:pPr>
        <w:spacing w:after="0" w:line="240" w:lineRule="auto"/>
        <w:jc w:val="center"/>
        <w:rPr>
          <w:sz w:val="28"/>
          <w:szCs w:val="28"/>
        </w:rPr>
      </w:pPr>
      <w:r>
        <w:rPr>
          <w:sz w:val="28"/>
          <w:szCs w:val="28"/>
        </w:rPr>
        <w:t xml:space="preserve">Integrantes – Año </w:t>
      </w:r>
      <w:r>
        <w:rPr>
          <w:sz w:val="28"/>
          <w:szCs w:val="28"/>
        </w:rPr>
        <w:t>2018</w:t>
      </w:r>
    </w:p>
    <w:p w:rsidR="00B97915" w:rsidRDefault="00B97915" w:rsidP="00B97915">
      <w:pPr>
        <w:spacing w:after="0" w:line="240" w:lineRule="auto"/>
      </w:pPr>
    </w:p>
    <w:tbl>
      <w:tblPr>
        <w:tblW w:w="87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2715"/>
        <w:gridCol w:w="4095"/>
      </w:tblGrid>
      <w:tr w:rsidR="00B97915" w:rsidTr="001805A6">
        <w:trPr>
          <w:jc w:val="center"/>
        </w:trPr>
        <w:tc>
          <w:tcPr>
            <w:tcW w:w="1985" w:type="dxa"/>
            <w:shd w:val="clear" w:color="auto" w:fill="A6A6A6"/>
          </w:tcPr>
          <w:p w:rsidR="00B97915" w:rsidRDefault="00B97915" w:rsidP="001805A6">
            <w:pPr>
              <w:spacing w:before="40" w:after="40" w:line="288" w:lineRule="auto"/>
              <w:jc w:val="center"/>
              <w:rPr>
                <w:color w:val="FFFFFF"/>
              </w:rPr>
            </w:pPr>
            <w:r>
              <w:rPr>
                <w:color w:val="FFFFFF"/>
              </w:rPr>
              <w:t>Legajo</w:t>
            </w:r>
          </w:p>
        </w:tc>
        <w:tc>
          <w:tcPr>
            <w:tcW w:w="2715" w:type="dxa"/>
            <w:shd w:val="clear" w:color="auto" w:fill="A6A6A6"/>
          </w:tcPr>
          <w:p w:rsidR="00B97915" w:rsidRDefault="00B97915" w:rsidP="001805A6">
            <w:pPr>
              <w:spacing w:before="40" w:after="40" w:line="288" w:lineRule="auto"/>
              <w:jc w:val="center"/>
              <w:rPr>
                <w:color w:val="FFFFFF"/>
              </w:rPr>
            </w:pPr>
            <w:r>
              <w:rPr>
                <w:color w:val="FFFFFF"/>
              </w:rPr>
              <w:t>Nombre</w:t>
            </w:r>
          </w:p>
        </w:tc>
        <w:tc>
          <w:tcPr>
            <w:tcW w:w="4095" w:type="dxa"/>
            <w:shd w:val="clear" w:color="auto" w:fill="A6A6A6"/>
          </w:tcPr>
          <w:p w:rsidR="00B97915" w:rsidRDefault="00B97915" w:rsidP="001805A6">
            <w:pPr>
              <w:spacing w:before="40" w:after="40" w:line="288" w:lineRule="auto"/>
              <w:jc w:val="center"/>
              <w:rPr>
                <w:color w:val="FFFFFF"/>
              </w:rPr>
            </w:pPr>
            <w:r>
              <w:rPr>
                <w:color w:val="FFFFFF"/>
              </w:rPr>
              <w:t>E-Mail</w:t>
            </w:r>
          </w:p>
        </w:tc>
      </w:tr>
      <w:tr w:rsidR="00B97915" w:rsidTr="00396401">
        <w:trPr>
          <w:jc w:val="center"/>
        </w:trPr>
        <w:tc>
          <w:tcPr>
            <w:tcW w:w="1985" w:type="dxa"/>
            <w:tcBorders>
              <w:top w:val="single" w:sz="6" w:space="0" w:color="000000"/>
              <w:left w:val="single" w:sz="6" w:space="0" w:color="000000"/>
              <w:bottom w:val="single" w:sz="6" w:space="0" w:color="000000"/>
            </w:tcBorders>
          </w:tcPr>
          <w:p w:rsidR="00B97915" w:rsidRPr="0026646B" w:rsidRDefault="00B97915" w:rsidP="00B97915">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167.054-2</w:t>
            </w:r>
          </w:p>
        </w:tc>
        <w:tc>
          <w:tcPr>
            <w:tcW w:w="2715" w:type="dxa"/>
            <w:tcBorders>
              <w:top w:val="single" w:sz="6" w:space="0" w:color="000000"/>
              <w:left w:val="single" w:sz="6" w:space="0" w:color="000000"/>
              <w:bottom w:val="single" w:sz="6" w:space="0" w:color="000000"/>
            </w:tcBorders>
          </w:tcPr>
          <w:p w:rsidR="00B97915" w:rsidRPr="0026646B" w:rsidRDefault="00B97915" w:rsidP="00B9791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Arroyo, Jorge</w:t>
            </w:r>
          </w:p>
        </w:tc>
        <w:tc>
          <w:tcPr>
            <w:tcW w:w="4095" w:type="dxa"/>
            <w:tcBorders>
              <w:top w:val="single" w:sz="6" w:space="0" w:color="000000"/>
              <w:left w:val="single" w:sz="6" w:space="0" w:color="000000"/>
              <w:bottom w:val="single" w:sz="6" w:space="0" w:color="000000"/>
              <w:right w:val="single" w:sz="6" w:space="0" w:color="000000"/>
            </w:tcBorders>
          </w:tcPr>
          <w:p w:rsidR="00B97915" w:rsidRPr="0026646B" w:rsidRDefault="00B97915" w:rsidP="00B9791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7">
              <w:r w:rsidRPr="0026646B">
                <w:rPr>
                  <w:rFonts w:ascii="Arial" w:eastAsia="Arial" w:hAnsi="Arial" w:cs="Arial"/>
                  <w:color w:val="0000FF"/>
                  <w:sz w:val="20"/>
                  <w:szCs w:val="20"/>
                  <w:u w:val="single"/>
                </w:rPr>
                <w:t>jemarroyo@gmail.com</w:t>
              </w:r>
            </w:hyperlink>
          </w:p>
        </w:tc>
      </w:tr>
      <w:tr w:rsidR="00B97915" w:rsidTr="001805A6">
        <w:trPr>
          <w:jc w:val="center"/>
        </w:trPr>
        <w:tc>
          <w:tcPr>
            <w:tcW w:w="1985" w:type="dxa"/>
            <w:tcBorders>
              <w:top w:val="single" w:sz="6" w:space="0" w:color="000000"/>
              <w:left w:val="single" w:sz="6" w:space="0" w:color="000000"/>
              <w:bottom w:val="single" w:sz="6" w:space="0" w:color="000000"/>
            </w:tcBorders>
          </w:tcPr>
          <w:p w:rsidR="00B97915" w:rsidRPr="0026646B" w:rsidRDefault="00B97915" w:rsidP="00B97915">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141.233-4</w:t>
            </w:r>
          </w:p>
        </w:tc>
        <w:tc>
          <w:tcPr>
            <w:tcW w:w="2715" w:type="dxa"/>
            <w:tcBorders>
              <w:top w:val="single" w:sz="6" w:space="0" w:color="000000"/>
              <w:left w:val="single" w:sz="6" w:space="0" w:color="000000"/>
              <w:bottom w:val="single" w:sz="6" w:space="0" w:color="000000"/>
            </w:tcBorders>
          </w:tcPr>
          <w:p w:rsidR="00B97915" w:rsidRPr="0026646B" w:rsidRDefault="00B97915" w:rsidP="00B9791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roofErr w:type="spellStart"/>
            <w:r w:rsidRPr="0026646B">
              <w:rPr>
                <w:rFonts w:ascii="Arial" w:eastAsia="Arial" w:hAnsi="Arial" w:cs="Arial"/>
                <w:color w:val="000000"/>
                <w:sz w:val="20"/>
                <w:szCs w:val="20"/>
              </w:rPr>
              <w:t>Derosa</w:t>
            </w:r>
            <w:proofErr w:type="spellEnd"/>
            <w:r w:rsidRPr="0026646B">
              <w:rPr>
                <w:rFonts w:ascii="Arial" w:eastAsia="Arial" w:hAnsi="Arial" w:cs="Arial"/>
                <w:color w:val="000000"/>
                <w:sz w:val="20"/>
                <w:szCs w:val="20"/>
              </w:rPr>
              <w:t xml:space="preserve">, Mariano </w:t>
            </w:r>
          </w:p>
        </w:tc>
        <w:tc>
          <w:tcPr>
            <w:tcW w:w="4095" w:type="dxa"/>
            <w:tcBorders>
              <w:top w:val="single" w:sz="6" w:space="0" w:color="000000"/>
              <w:left w:val="single" w:sz="6" w:space="0" w:color="000000"/>
              <w:bottom w:val="single" w:sz="6" w:space="0" w:color="000000"/>
              <w:right w:val="single" w:sz="6" w:space="0" w:color="000000"/>
            </w:tcBorders>
          </w:tcPr>
          <w:p w:rsidR="00B97915" w:rsidRPr="0026646B" w:rsidRDefault="00B97915" w:rsidP="00B9791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8">
              <w:r w:rsidRPr="0026646B">
                <w:rPr>
                  <w:rFonts w:ascii="Arial" w:eastAsia="Arial" w:hAnsi="Arial" w:cs="Arial"/>
                  <w:color w:val="0000FF"/>
                  <w:sz w:val="20"/>
                  <w:szCs w:val="20"/>
                  <w:u w:val="single"/>
                </w:rPr>
                <w:t>marianodero@hotmail.com</w:t>
              </w:r>
            </w:hyperlink>
          </w:p>
        </w:tc>
      </w:tr>
      <w:tr w:rsidR="00B97915" w:rsidTr="001805A6">
        <w:trPr>
          <w:jc w:val="center"/>
        </w:trPr>
        <w:tc>
          <w:tcPr>
            <w:tcW w:w="1985" w:type="dxa"/>
            <w:tcBorders>
              <w:top w:val="single" w:sz="6" w:space="0" w:color="000000"/>
              <w:left w:val="single" w:sz="6" w:space="0" w:color="000000"/>
              <w:bottom w:val="single" w:sz="6" w:space="0" w:color="000000"/>
            </w:tcBorders>
          </w:tcPr>
          <w:p w:rsidR="00B97915" w:rsidRPr="0026646B" w:rsidRDefault="00B97915" w:rsidP="00B97915">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143.464-0</w:t>
            </w:r>
          </w:p>
        </w:tc>
        <w:tc>
          <w:tcPr>
            <w:tcW w:w="2715" w:type="dxa"/>
            <w:tcBorders>
              <w:top w:val="single" w:sz="6" w:space="0" w:color="000000"/>
              <w:left w:val="single" w:sz="6" w:space="0" w:color="000000"/>
              <w:bottom w:val="single" w:sz="6" w:space="0" w:color="000000"/>
            </w:tcBorders>
          </w:tcPr>
          <w:p w:rsidR="00B97915" w:rsidRPr="0026646B" w:rsidRDefault="00B97915" w:rsidP="00B9791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 xml:space="preserve">González, Federico </w:t>
            </w:r>
          </w:p>
        </w:tc>
        <w:tc>
          <w:tcPr>
            <w:tcW w:w="4095" w:type="dxa"/>
            <w:tcBorders>
              <w:top w:val="single" w:sz="6" w:space="0" w:color="000000"/>
              <w:left w:val="single" w:sz="6" w:space="0" w:color="000000"/>
              <w:bottom w:val="single" w:sz="6" w:space="0" w:color="000000"/>
              <w:right w:val="single" w:sz="6" w:space="0" w:color="000000"/>
            </w:tcBorders>
          </w:tcPr>
          <w:p w:rsidR="00B97915" w:rsidRPr="0026646B" w:rsidRDefault="00B97915" w:rsidP="00B9791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9">
              <w:r w:rsidRPr="0026646B">
                <w:rPr>
                  <w:rFonts w:ascii="Arial" w:eastAsia="Arial" w:hAnsi="Arial" w:cs="Arial"/>
                  <w:color w:val="0000FF"/>
                  <w:sz w:val="20"/>
                  <w:szCs w:val="20"/>
                  <w:u w:val="single"/>
                </w:rPr>
                <w:t>fedegon92@gmail.com</w:t>
              </w:r>
            </w:hyperlink>
          </w:p>
        </w:tc>
      </w:tr>
      <w:tr w:rsidR="00B97915" w:rsidTr="001805A6">
        <w:trPr>
          <w:jc w:val="center"/>
        </w:trPr>
        <w:tc>
          <w:tcPr>
            <w:tcW w:w="1985" w:type="dxa"/>
            <w:tcBorders>
              <w:top w:val="single" w:sz="6" w:space="0" w:color="000000"/>
              <w:left w:val="single" w:sz="6" w:space="0" w:color="000000"/>
              <w:bottom w:val="single" w:sz="6" w:space="0" w:color="000000"/>
            </w:tcBorders>
          </w:tcPr>
          <w:p w:rsidR="00B97915" w:rsidRPr="0026646B" w:rsidRDefault="00B97915" w:rsidP="00B97915">
            <w:pPr>
              <w:keepLines/>
              <w:widowControl w:val="0"/>
              <w:pBdr>
                <w:top w:val="nil"/>
                <w:left w:val="nil"/>
                <w:bottom w:val="nil"/>
                <w:right w:val="nil"/>
                <w:between w:val="nil"/>
              </w:pBdr>
              <w:spacing w:after="120"/>
              <w:jc w:val="center"/>
              <w:rPr>
                <w:rFonts w:ascii="Arial" w:eastAsia="Arial" w:hAnsi="Arial" w:cs="Arial"/>
                <w:color w:val="000000"/>
                <w:sz w:val="20"/>
                <w:szCs w:val="20"/>
              </w:rPr>
            </w:pPr>
            <w:bookmarkStart w:id="1" w:name="_GoBack" w:colFirst="2" w:colLast="2"/>
            <w:r w:rsidRPr="0026646B">
              <w:rPr>
                <w:rFonts w:ascii="Arial" w:eastAsia="Arial" w:hAnsi="Arial" w:cs="Arial"/>
                <w:color w:val="000000"/>
                <w:sz w:val="20"/>
                <w:szCs w:val="20"/>
              </w:rPr>
              <w:t>142.347-2</w:t>
            </w:r>
          </w:p>
        </w:tc>
        <w:tc>
          <w:tcPr>
            <w:tcW w:w="2715" w:type="dxa"/>
            <w:tcBorders>
              <w:top w:val="single" w:sz="6" w:space="0" w:color="000000"/>
              <w:left w:val="single" w:sz="6" w:space="0" w:color="000000"/>
              <w:bottom w:val="single" w:sz="6" w:space="0" w:color="000000"/>
            </w:tcBorders>
          </w:tcPr>
          <w:p w:rsidR="00B97915" w:rsidRPr="0026646B" w:rsidRDefault="00B97915" w:rsidP="00B9791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Nelson, Marcelo</w:t>
            </w:r>
          </w:p>
        </w:tc>
        <w:tc>
          <w:tcPr>
            <w:tcW w:w="4095" w:type="dxa"/>
            <w:tcBorders>
              <w:top w:val="single" w:sz="6" w:space="0" w:color="000000"/>
              <w:left w:val="single" w:sz="6" w:space="0" w:color="000000"/>
              <w:bottom w:val="single" w:sz="6" w:space="0" w:color="000000"/>
              <w:right w:val="single" w:sz="6" w:space="0" w:color="000000"/>
            </w:tcBorders>
          </w:tcPr>
          <w:p w:rsidR="00B97915" w:rsidRPr="0026646B" w:rsidRDefault="00B97915" w:rsidP="00B9791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0">
              <w:r w:rsidRPr="0026646B">
                <w:rPr>
                  <w:rFonts w:ascii="Arial" w:eastAsia="Arial" w:hAnsi="Arial" w:cs="Arial"/>
                  <w:color w:val="0000FF"/>
                  <w:sz w:val="20"/>
                  <w:szCs w:val="20"/>
                  <w:u w:val="single"/>
                </w:rPr>
                <w:t>nmarcelo.ar@gmail.com</w:t>
              </w:r>
            </w:hyperlink>
          </w:p>
        </w:tc>
      </w:tr>
      <w:bookmarkEnd w:id="1"/>
    </w:tbl>
    <w:p w:rsidR="00B97915" w:rsidRDefault="00B97915" w:rsidP="00B97915">
      <w:pPr>
        <w:spacing w:after="0" w:line="240" w:lineRule="auto"/>
      </w:pPr>
    </w:p>
    <w:p w:rsidR="00B97915" w:rsidRDefault="00B97915" w:rsidP="00B97915">
      <w:pPr>
        <w:spacing w:after="0" w:line="240" w:lineRule="auto"/>
      </w:pPr>
    </w:p>
    <w:p w:rsidR="00B97915" w:rsidRDefault="00B97915" w:rsidP="00B97915">
      <w:pPr>
        <w:spacing w:after="0" w:line="240" w:lineRule="auto"/>
      </w:pPr>
      <w:bookmarkStart w:id="2" w:name="_1fob9te" w:colFirst="0" w:colLast="0"/>
      <w:bookmarkEnd w:id="2"/>
    </w:p>
    <w:p w:rsidR="00B97915" w:rsidRDefault="00B97915" w:rsidP="00B97915">
      <w:pPr>
        <w:spacing w:before="240" w:after="60" w:line="240" w:lineRule="auto"/>
        <w:rPr>
          <w:i/>
          <w:sz w:val="28"/>
          <w:szCs w:val="28"/>
        </w:rPr>
      </w:pPr>
      <w:r>
        <w:rPr>
          <w:i/>
          <w:sz w:val="28"/>
          <w:szCs w:val="28"/>
        </w:rPr>
        <w:t>Profesores:</w:t>
      </w:r>
    </w:p>
    <w:p w:rsidR="00B97915" w:rsidRDefault="00B97915" w:rsidP="00B97915">
      <w:pPr>
        <w:spacing w:after="0" w:line="240" w:lineRule="auto"/>
      </w:pPr>
    </w:p>
    <w:p w:rsidR="00B97915" w:rsidRDefault="00B97915" w:rsidP="00B97915">
      <w:pPr>
        <w:spacing w:after="0" w:line="240" w:lineRule="auto"/>
        <w:jc w:val="both"/>
        <w:rPr>
          <w:b/>
          <w:i/>
        </w:rPr>
      </w:pPr>
      <w:r>
        <w:rPr>
          <w:b/>
          <w:i/>
        </w:rPr>
        <w:t xml:space="preserve">Director de Cátedra: </w:t>
      </w:r>
      <w:r>
        <w:rPr>
          <w:i/>
        </w:rPr>
        <w:t>Dra. Inés Casanovas</w:t>
      </w:r>
    </w:p>
    <w:p w:rsidR="00B97915" w:rsidRDefault="00B97915" w:rsidP="00B97915">
      <w:pPr>
        <w:spacing w:after="0" w:line="240" w:lineRule="auto"/>
        <w:jc w:val="both"/>
        <w:rPr>
          <w:i/>
        </w:rPr>
      </w:pPr>
      <w:r>
        <w:rPr>
          <w:b/>
          <w:i/>
        </w:rPr>
        <w:t xml:space="preserve">Profesor a cargo del curso: </w:t>
      </w:r>
      <w:r>
        <w:rPr>
          <w:i/>
        </w:rPr>
        <w:t>Ing. Gabriela Salem</w:t>
      </w:r>
    </w:p>
    <w:p w:rsidR="00B97915" w:rsidRPr="00B97915" w:rsidRDefault="00B97915" w:rsidP="00B97915">
      <w:pPr>
        <w:spacing w:after="0" w:line="240" w:lineRule="auto"/>
        <w:jc w:val="both"/>
        <w:rPr>
          <w:i/>
        </w:rPr>
      </w:pPr>
      <w:r>
        <w:rPr>
          <w:b/>
          <w:i/>
        </w:rPr>
        <w:t xml:space="preserve">Profesor a cargo del proyecto: </w:t>
      </w:r>
      <w:r w:rsidRPr="00B97915">
        <w:rPr>
          <w:i/>
        </w:rPr>
        <w:t xml:space="preserve">Ing. Pablo </w:t>
      </w:r>
      <w:proofErr w:type="spellStart"/>
      <w:r w:rsidRPr="00B97915">
        <w:rPr>
          <w:i/>
        </w:rPr>
        <w:t>Abramowicz</w:t>
      </w:r>
      <w:proofErr w:type="spellEnd"/>
      <w:r w:rsidRPr="00B97915">
        <w:rPr>
          <w:i/>
        </w:rPr>
        <w:t xml:space="preserve">, Ing. Alejandro </w:t>
      </w:r>
      <w:proofErr w:type="spellStart"/>
      <w:r w:rsidRPr="00B97915">
        <w:rPr>
          <w:i/>
        </w:rPr>
        <w:t>Kohen</w:t>
      </w:r>
      <w:proofErr w:type="spellEnd"/>
    </w:p>
    <w:p w:rsidR="00B97915" w:rsidRDefault="00B97915" w:rsidP="00B97915">
      <w:pPr>
        <w:spacing w:after="0" w:line="240" w:lineRule="auto"/>
        <w:jc w:val="both"/>
        <w:rPr>
          <w:i/>
        </w:rPr>
      </w:pPr>
      <w:proofErr w:type="spellStart"/>
      <w:r>
        <w:rPr>
          <w:b/>
          <w:i/>
        </w:rPr>
        <w:t>Controller</w:t>
      </w:r>
      <w:proofErr w:type="spellEnd"/>
      <w:r>
        <w:rPr>
          <w:b/>
          <w:i/>
        </w:rPr>
        <w:t xml:space="preserve">: </w:t>
      </w:r>
      <w:proofErr w:type="spellStart"/>
      <w:r>
        <w:rPr>
          <w:i/>
        </w:rPr>
        <w:t>Mag.Ing</w:t>
      </w:r>
      <w:proofErr w:type="spellEnd"/>
      <w:r>
        <w:rPr>
          <w:i/>
        </w:rPr>
        <w:t>. Gabriela Salem</w:t>
      </w:r>
    </w:p>
    <w:p w:rsidR="007D6D6A" w:rsidRPr="007D6D6A" w:rsidRDefault="007D6D6A" w:rsidP="007D6D6A">
      <w:pPr>
        <w:pStyle w:val="Heading1"/>
        <w:numPr>
          <w:ilvl w:val="0"/>
          <w:numId w:val="0"/>
        </w:numPr>
        <w:spacing w:before="0"/>
        <w:rPr>
          <w:rFonts w:ascii="Arial" w:hAnsi="Arial" w:cs="Arial"/>
          <w:b/>
          <w:bCs/>
          <w:color w:val="auto"/>
          <w:sz w:val="28"/>
          <w:szCs w:val="28"/>
        </w:rPr>
      </w:pPr>
      <w:bookmarkStart w:id="3" w:name="_Toc257309330"/>
      <w:bookmarkStart w:id="4" w:name="_Toc257309427"/>
      <w:r w:rsidRPr="007D6D6A">
        <w:rPr>
          <w:rFonts w:ascii="Arial" w:hAnsi="Arial" w:cs="Arial"/>
          <w:b/>
          <w:bCs/>
          <w:color w:val="auto"/>
          <w:sz w:val="28"/>
          <w:szCs w:val="28"/>
        </w:rPr>
        <w:lastRenderedPageBreak/>
        <w:t>Objetivo</w:t>
      </w:r>
      <w:bookmarkEnd w:id="3"/>
      <w:bookmarkEnd w:id="4"/>
    </w:p>
    <w:p w:rsidR="00993166" w:rsidRDefault="00993166" w:rsidP="00993166">
      <w:pPr>
        <w:pBdr>
          <w:top w:val="nil"/>
          <w:left w:val="nil"/>
          <w:bottom w:val="nil"/>
          <w:right w:val="nil"/>
          <w:between w:val="nil"/>
        </w:pBdr>
        <w:spacing w:after="0" w:line="240" w:lineRule="auto"/>
      </w:pPr>
      <w:r>
        <w:t>El siguiente documento tiene objetivo identificar, analizar y medir la complejidad de los riesgos que pueden surgir en el proyecto.</w:t>
      </w:r>
    </w:p>
    <w:p w:rsidR="007D6D6A" w:rsidRPr="007D6D6A" w:rsidRDefault="007D6D6A" w:rsidP="007D6D6A"/>
    <w:p w:rsidR="00F84F93" w:rsidRDefault="004B02AD" w:rsidP="00BD54DE">
      <w:pPr>
        <w:pStyle w:val="Heading1"/>
        <w:rPr>
          <w:rFonts w:ascii="Arial" w:hAnsi="Arial" w:cs="Arial"/>
          <w:b/>
          <w:bCs/>
          <w:color w:val="auto"/>
          <w:sz w:val="28"/>
          <w:szCs w:val="28"/>
        </w:rPr>
      </w:pPr>
      <w:r w:rsidRPr="00C4024C">
        <w:rPr>
          <w:rFonts w:ascii="Arial" w:hAnsi="Arial" w:cs="Arial"/>
          <w:b/>
          <w:bCs/>
          <w:color w:val="auto"/>
          <w:sz w:val="28"/>
          <w:szCs w:val="28"/>
        </w:rPr>
        <w:t>Lista de Riesgos</w:t>
      </w:r>
    </w:p>
    <w:p w:rsidR="007341EC" w:rsidRPr="007341EC" w:rsidRDefault="007341EC" w:rsidP="007341EC"/>
    <w:p w:rsidR="00C4024C" w:rsidRPr="00C4024C" w:rsidRDefault="00C4024C" w:rsidP="00C4024C"/>
    <w:tbl>
      <w:tblPr>
        <w:tblW w:w="1345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570"/>
        <w:gridCol w:w="2115"/>
        <w:gridCol w:w="1290"/>
        <w:gridCol w:w="3330"/>
        <w:gridCol w:w="1635"/>
        <w:gridCol w:w="1170"/>
        <w:gridCol w:w="1275"/>
        <w:gridCol w:w="1080"/>
        <w:gridCol w:w="990"/>
      </w:tblGrid>
      <w:tr w:rsidR="00993166" w:rsidTr="001805A6">
        <w:trPr>
          <w:trHeight w:val="480"/>
        </w:trPr>
        <w:tc>
          <w:tcPr>
            <w:tcW w:w="570" w:type="dxa"/>
            <w:shd w:val="clear" w:color="auto" w:fill="D0CECE"/>
            <w:vAlign w:val="center"/>
          </w:tcPr>
          <w:p w:rsidR="00993166" w:rsidRDefault="00993166" w:rsidP="001805A6">
            <w:pPr>
              <w:jc w:val="center"/>
              <w:rPr>
                <w:b/>
                <w:sz w:val="20"/>
                <w:szCs w:val="20"/>
              </w:rPr>
            </w:pPr>
            <w:r>
              <w:rPr>
                <w:b/>
                <w:sz w:val="20"/>
                <w:szCs w:val="20"/>
              </w:rPr>
              <w:t>Id</w:t>
            </w:r>
          </w:p>
        </w:tc>
        <w:tc>
          <w:tcPr>
            <w:tcW w:w="2115" w:type="dxa"/>
            <w:shd w:val="clear" w:color="auto" w:fill="D0CECE"/>
            <w:vAlign w:val="center"/>
          </w:tcPr>
          <w:p w:rsidR="00993166" w:rsidRDefault="00993166" w:rsidP="001805A6">
            <w:pPr>
              <w:jc w:val="center"/>
              <w:rPr>
                <w:b/>
                <w:sz w:val="20"/>
                <w:szCs w:val="20"/>
              </w:rPr>
            </w:pPr>
            <w:r>
              <w:rPr>
                <w:b/>
                <w:sz w:val="20"/>
                <w:szCs w:val="20"/>
              </w:rPr>
              <w:t>Descripción</w:t>
            </w:r>
          </w:p>
        </w:tc>
        <w:tc>
          <w:tcPr>
            <w:tcW w:w="1290" w:type="dxa"/>
            <w:shd w:val="clear" w:color="auto" w:fill="D0CECE"/>
            <w:vAlign w:val="center"/>
          </w:tcPr>
          <w:p w:rsidR="00993166" w:rsidRDefault="00993166" w:rsidP="001805A6">
            <w:pPr>
              <w:jc w:val="center"/>
              <w:rPr>
                <w:b/>
                <w:sz w:val="20"/>
                <w:szCs w:val="20"/>
              </w:rPr>
            </w:pPr>
            <w:r>
              <w:rPr>
                <w:b/>
                <w:sz w:val="20"/>
                <w:szCs w:val="20"/>
              </w:rPr>
              <w:t>Fecha</w:t>
            </w:r>
          </w:p>
        </w:tc>
        <w:tc>
          <w:tcPr>
            <w:tcW w:w="3330" w:type="dxa"/>
            <w:shd w:val="clear" w:color="auto" w:fill="D0CECE"/>
            <w:vAlign w:val="center"/>
          </w:tcPr>
          <w:p w:rsidR="00993166" w:rsidRDefault="00993166" w:rsidP="001805A6">
            <w:pPr>
              <w:jc w:val="center"/>
              <w:rPr>
                <w:b/>
                <w:sz w:val="20"/>
                <w:szCs w:val="20"/>
              </w:rPr>
            </w:pPr>
            <w:r>
              <w:rPr>
                <w:b/>
                <w:sz w:val="20"/>
                <w:szCs w:val="20"/>
              </w:rPr>
              <w:t>Contexto</w:t>
            </w:r>
          </w:p>
        </w:tc>
        <w:tc>
          <w:tcPr>
            <w:tcW w:w="1635" w:type="dxa"/>
            <w:shd w:val="clear" w:color="auto" w:fill="D0CECE"/>
            <w:vAlign w:val="center"/>
          </w:tcPr>
          <w:p w:rsidR="00993166" w:rsidRDefault="00993166" w:rsidP="001805A6">
            <w:pPr>
              <w:jc w:val="center"/>
              <w:rPr>
                <w:b/>
                <w:sz w:val="20"/>
                <w:szCs w:val="20"/>
              </w:rPr>
            </w:pPr>
            <w:r>
              <w:rPr>
                <w:b/>
                <w:sz w:val="20"/>
                <w:szCs w:val="20"/>
              </w:rPr>
              <w:t>Probabilidad de Ocurrencia</w:t>
            </w:r>
          </w:p>
        </w:tc>
        <w:tc>
          <w:tcPr>
            <w:tcW w:w="1170" w:type="dxa"/>
            <w:shd w:val="clear" w:color="auto" w:fill="D0CECE"/>
            <w:vAlign w:val="center"/>
          </w:tcPr>
          <w:p w:rsidR="00993166" w:rsidRDefault="00993166" w:rsidP="001805A6">
            <w:pPr>
              <w:jc w:val="center"/>
              <w:rPr>
                <w:b/>
                <w:sz w:val="20"/>
                <w:szCs w:val="20"/>
              </w:rPr>
            </w:pPr>
            <w:r>
              <w:rPr>
                <w:b/>
                <w:sz w:val="20"/>
                <w:szCs w:val="20"/>
              </w:rPr>
              <w:t>Impacto</w:t>
            </w:r>
          </w:p>
        </w:tc>
        <w:tc>
          <w:tcPr>
            <w:tcW w:w="1275" w:type="dxa"/>
            <w:shd w:val="clear" w:color="auto" w:fill="D0CECE"/>
            <w:vAlign w:val="center"/>
          </w:tcPr>
          <w:p w:rsidR="00993166" w:rsidRDefault="00993166" w:rsidP="001805A6">
            <w:pPr>
              <w:jc w:val="center"/>
              <w:rPr>
                <w:b/>
                <w:sz w:val="20"/>
                <w:szCs w:val="20"/>
              </w:rPr>
            </w:pPr>
            <w:r>
              <w:rPr>
                <w:b/>
                <w:sz w:val="20"/>
                <w:szCs w:val="20"/>
              </w:rPr>
              <w:t>Exposición</w:t>
            </w:r>
          </w:p>
        </w:tc>
        <w:tc>
          <w:tcPr>
            <w:tcW w:w="1080" w:type="dxa"/>
            <w:shd w:val="clear" w:color="auto" w:fill="D0CECE"/>
            <w:vAlign w:val="center"/>
          </w:tcPr>
          <w:p w:rsidR="00993166" w:rsidRDefault="00993166" w:rsidP="001805A6">
            <w:pPr>
              <w:jc w:val="center"/>
              <w:rPr>
                <w:b/>
                <w:sz w:val="20"/>
                <w:szCs w:val="20"/>
              </w:rPr>
            </w:pPr>
            <w:r>
              <w:rPr>
                <w:b/>
                <w:sz w:val="20"/>
                <w:szCs w:val="20"/>
              </w:rPr>
              <w:t>Plan de Acción</w:t>
            </w:r>
          </w:p>
        </w:tc>
        <w:tc>
          <w:tcPr>
            <w:tcW w:w="990" w:type="dxa"/>
            <w:shd w:val="clear" w:color="auto" w:fill="D0CECE"/>
            <w:vAlign w:val="center"/>
          </w:tcPr>
          <w:p w:rsidR="00993166" w:rsidRDefault="00993166" w:rsidP="001805A6">
            <w:pPr>
              <w:jc w:val="center"/>
              <w:rPr>
                <w:b/>
                <w:sz w:val="20"/>
                <w:szCs w:val="20"/>
              </w:rPr>
            </w:pPr>
            <w:r>
              <w:rPr>
                <w:b/>
                <w:sz w:val="20"/>
                <w:szCs w:val="20"/>
              </w:rPr>
              <w:t>Vigente</w:t>
            </w:r>
          </w:p>
        </w:tc>
      </w:tr>
      <w:tr w:rsidR="00993166" w:rsidTr="001805A6">
        <w:trPr>
          <w:trHeight w:val="980"/>
        </w:trPr>
        <w:tc>
          <w:tcPr>
            <w:tcW w:w="570" w:type="dxa"/>
            <w:vAlign w:val="center"/>
          </w:tcPr>
          <w:p w:rsidR="00993166" w:rsidRDefault="00993166" w:rsidP="001805A6">
            <w:pPr>
              <w:rPr>
                <w:sz w:val="20"/>
                <w:szCs w:val="20"/>
              </w:rPr>
            </w:pPr>
            <w:r>
              <w:rPr>
                <w:sz w:val="20"/>
                <w:szCs w:val="20"/>
              </w:rPr>
              <w:t>1</w:t>
            </w:r>
          </w:p>
        </w:tc>
        <w:tc>
          <w:tcPr>
            <w:tcW w:w="2115" w:type="dxa"/>
            <w:vAlign w:val="center"/>
          </w:tcPr>
          <w:p w:rsidR="00993166" w:rsidRDefault="00993166" w:rsidP="001805A6">
            <w:pPr>
              <w:rPr>
                <w:sz w:val="20"/>
                <w:szCs w:val="20"/>
              </w:rPr>
            </w:pPr>
            <w:r>
              <w:rPr>
                <w:sz w:val="20"/>
                <w:szCs w:val="20"/>
              </w:rPr>
              <w:t>Integración con otros módulos del sistema</w:t>
            </w:r>
          </w:p>
        </w:tc>
        <w:tc>
          <w:tcPr>
            <w:tcW w:w="1290" w:type="dxa"/>
            <w:vAlign w:val="center"/>
          </w:tcPr>
          <w:p w:rsidR="00993166" w:rsidRDefault="00993166" w:rsidP="00993166">
            <w:pPr>
              <w:rPr>
                <w:sz w:val="20"/>
                <w:szCs w:val="20"/>
              </w:rPr>
            </w:pPr>
            <w:r>
              <w:rPr>
                <w:sz w:val="20"/>
                <w:szCs w:val="20"/>
              </w:rPr>
              <w:t>30/05/2018</w:t>
            </w:r>
          </w:p>
        </w:tc>
        <w:tc>
          <w:tcPr>
            <w:tcW w:w="3330" w:type="dxa"/>
            <w:vAlign w:val="center"/>
          </w:tcPr>
          <w:p w:rsidR="00993166" w:rsidRDefault="003C29FE" w:rsidP="003C29FE">
            <w:pPr>
              <w:spacing w:after="0" w:line="240" w:lineRule="auto"/>
              <w:jc w:val="both"/>
              <w:rPr>
                <w:sz w:val="20"/>
                <w:szCs w:val="20"/>
              </w:rPr>
            </w:pPr>
            <w:r w:rsidRPr="003C29FE">
              <w:rPr>
                <w:sz w:val="20"/>
                <w:szCs w:val="20"/>
              </w:rPr>
              <w:t xml:space="preserve">Se pueden generar problemas de integración con módulos existentes en la organización. </w:t>
            </w:r>
          </w:p>
        </w:tc>
        <w:tc>
          <w:tcPr>
            <w:tcW w:w="1635" w:type="dxa"/>
            <w:vAlign w:val="center"/>
          </w:tcPr>
          <w:p w:rsidR="00993166" w:rsidRDefault="00993166" w:rsidP="001805A6">
            <w:pPr>
              <w:jc w:val="center"/>
              <w:rPr>
                <w:sz w:val="20"/>
                <w:szCs w:val="20"/>
              </w:rPr>
            </w:pPr>
            <w:r>
              <w:rPr>
                <w:sz w:val="20"/>
                <w:szCs w:val="20"/>
              </w:rPr>
              <w:t>Medio</w:t>
            </w:r>
          </w:p>
        </w:tc>
        <w:tc>
          <w:tcPr>
            <w:tcW w:w="1170" w:type="dxa"/>
            <w:vAlign w:val="center"/>
          </w:tcPr>
          <w:p w:rsidR="00993166" w:rsidRDefault="00993166" w:rsidP="001805A6">
            <w:pPr>
              <w:jc w:val="center"/>
              <w:rPr>
                <w:sz w:val="20"/>
                <w:szCs w:val="20"/>
              </w:rPr>
            </w:pPr>
            <w:r>
              <w:rPr>
                <w:sz w:val="20"/>
                <w:szCs w:val="20"/>
              </w:rPr>
              <w:t>Medio</w:t>
            </w:r>
          </w:p>
        </w:tc>
        <w:tc>
          <w:tcPr>
            <w:tcW w:w="1275" w:type="dxa"/>
            <w:vAlign w:val="center"/>
          </w:tcPr>
          <w:p w:rsidR="00993166" w:rsidRDefault="00993166" w:rsidP="001805A6">
            <w:pPr>
              <w:jc w:val="center"/>
              <w:rPr>
                <w:sz w:val="20"/>
                <w:szCs w:val="20"/>
              </w:rPr>
            </w:pPr>
            <w:r>
              <w:rPr>
                <w:sz w:val="20"/>
                <w:szCs w:val="20"/>
              </w:rPr>
              <w:t>Moderado</w:t>
            </w:r>
          </w:p>
        </w:tc>
        <w:tc>
          <w:tcPr>
            <w:tcW w:w="1080" w:type="dxa"/>
            <w:vAlign w:val="center"/>
          </w:tcPr>
          <w:p w:rsidR="00993166" w:rsidRDefault="00993166" w:rsidP="001805A6">
            <w:pPr>
              <w:jc w:val="center"/>
              <w:rPr>
                <w:sz w:val="20"/>
                <w:szCs w:val="20"/>
              </w:rPr>
            </w:pPr>
            <w:r>
              <w:rPr>
                <w:sz w:val="20"/>
                <w:szCs w:val="20"/>
              </w:rPr>
              <w:t>1</w:t>
            </w:r>
          </w:p>
        </w:tc>
        <w:tc>
          <w:tcPr>
            <w:tcW w:w="990" w:type="dxa"/>
            <w:vAlign w:val="center"/>
          </w:tcPr>
          <w:p w:rsidR="00993166" w:rsidRDefault="00993166" w:rsidP="001805A6">
            <w:pPr>
              <w:jc w:val="center"/>
              <w:rPr>
                <w:sz w:val="20"/>
                <w:szCs w:val="20"/>
              </w:rPr>
            </w:pPr>
            <w:r>
              <w:rPr>
                <w:sz w:val="20"/>
                <w:szCs w:val="20"/>
              </w:rPr>
              <w:t>SÍ</w:t>
            </w:r>
          </w:p>
        </w:tc>
      </w:tr>
      <w:tr w:rsidR="00993166" w:rsidTr="001805A6">
        <w:trPr>
          <w:trHeight w:val="980"/>
        </w:trPr>
        <w:tc>
          <w:tcPr>
            <w:tcW w:w="570" w:type="dxa"/>
            <w:vAlign w:val="center"/>
          </w:tcPr>
          <w:p w:rsidR="00993166" w:rsidRDefault="00993166" w:rsidP="001805A6">
            <w:pPr>
              <w:rPr>
                <w:sz w:val="20"/>
                <w:szCs w:val="20"/>
              </w:rPr>
            </w:pPr>
            <w:r>
              <w:rPr>
                <w:sz w:val="20"/>
                <w:szCs w:val="20"/>
              </w:rPr>
              <w:t>2</w:t>
            </w:r>
          </w:p>
        </w:tc>
        <w:tc>
          <w:tcPr>
            <w:tcW w:w="2115" w:type="dxa"/>
            <w:vAlign w:val="center"/>
          </w:tcPr>
          <w:p w:rsidR="00993166" w:rsidRDefault="00993166" w:rsidP="001805A6">
            <w:pPr>
              <w:rPr>
                <w:sz w:val="20"/>
                <w:szCs w:val="20"/>
              </w:rPr>
            </w:pPr>
            <w:r>
              <w:rPr>
                <w:sz w:val="20"/>
                <w:szCs w:val="20"/>
              </w:rPr>
              <w:t>Altos costos en los componentes de la solución</w:t>
            </w:r>
          </w:p>
        </w:tc>
        <w:tc>
          <w:tcPr>
            <w:tcW w:w="1290" w:type="dxa"/>
            <w:vAlign w:val="center"/>
          </w:tcPr>
          <w:p w:rsidR="00993166" w:rsidRDefault="00993166" w:rsidP="00993166">
            <w:pPr>
              <w:rPr>
                <w:sz w:val="20"/>
                <w:szCs w:val="20"/>
              </w:rPr>
            </w:pPr>
            <w:r>
              <w:rPr>
                <w:sz w:val="20"/>
                <w:szCs w:val="20"/>
              </w:rPr>
              <w:t>30/05/2018</w:t>
            </w:r>
          </w:p>
        </w:tc>
        <w:tc>
          <w:tcPr>
            <w:tcW w:w="3330" w:type="dxa"/>
            <w:vAlign w:val="center"/>
          </w:tcPr>
          <w:p w:rsidR="00993166" w:rsidRDefault="007341EC" w:rsidP="007341EC">
            <w:pPr>
              <w:spacing w:after="0" w:line="240" w:lineRule="auto"/>
              <w:jc w:val="both"/>
              <w:rPr>
                <w:sz w:val="20"/>
                <w:szCs w:val="20"/>
              </w:rPr>
            </w:pPr>
            <w:r w:rsidRPr="007341EC">
              <w:rPr>
                <w:sz w:val="20"/>
                <w:szCs w:val="20"/>
              </w:rPr>
              <w:t>Al ser un organismo público, la posibilidad de hacer frente a los costos asociados a la solución final</w:t>
            </w:r>
            <w:r>
              <w:rPr>
                <w:sz w:val="20"/>
                <w:szCs w:val="20"/>
              </w:rPr>
              <w:t xml:space="preserve"> </w:t>
            </w:r>
            <w:r w:rsidRPr="007341EC">
              <w:rPr>
                <w:sz w:val="20"/>
                <w:szCs w:val="20"/>
              </w:rPr>
              <w:t>está limitad</w:t>
            </w:r>
            <w:r>
              <w:rPr>
                <w:sz w:val="20"/>
                <w:szCs w:val="20"/>
              </w:rPr>
              <w:t>a</w:t>
            </w:r>
            <w:r w:rsidRPr="007341EC">
              <w:rPr>
                <w:sz w:val="20"/>
                <w:szCs w:val="20"/>
              </w:rPr>
              <w:t xml:space="preserve"> p</w:t>
            </w:r>
            <w:r>
              <w:rPr>
                <w:sz w:val="20"/>
                <w:szCs w:val="20"/>
              </w:rPr>
              <w:t>or un presupuesto predefinido.</w:t>
            </w:r>
          </w:p>
        </w:tc>
        <w:tc>
          <w:tcPr>
            <w:tcW w:w="1635" w:type="dxa"/>
            <w:vAlign w:val="center"/>
          </w:tcPr>
          <w:p w:rsidR="00993166" w:rsidRDefault="00993166" w:rsidP="001805A6">
            <w:pPr>
              <w:jc w:val="center"/>
              <w:rPr>
                <w:sz w:val="20"/>
                <w:szCs w:val="20"/>
              </w:rPr>
            </w:pPr>
            <w:r>
              <w:rPr>
                <w:sz w:val="20"/>
                <w:szCs w:val="20"/>
              </w:rPr>
              <w:t>Bajo</w:t>
            </w:r>
          </w:p>
        </w:tc>
        <w:tc>
          <w:tcPr>
            <w:tcW w:w="1170" w:type="dxa"/>
            <w:vAlign w:val="center"/>
          </w:tcPr>
          <w:p w:rsidR="00993166" w:rsidRDefault="007341EC" w:rsidP="001805A6">
            <w:pPr>
              <w:jc w:val="center"/>
              <w:rPr>
                <w:sz w:val="20"/>
                <w:szCs w:val="20"/>
              </w:rPr>
            </w:pPr>
            <w:r>
              <w:rPr>
                <w:sz w:val="20"/>
                <w:szCs w:val="20"/>
              </w:rPr>
              <w:t>Alto</w:t>
            </w:r>
          </w:p>
        </w:tc>
        <w:tc>
          <w:tcPr>
            <w:tcW w:w="1275" w:type="dxa"/>
            <w:vAlign w:val="center"/>
          </w:tcPr>
          <w:p w:rsidR="00993166" w:rsidRDefault="007341EC" w:rsidP="001805A6">
            <w:pPr>
              <w:jc w:val="center"/>
              <w:rPr>
                <w:sz w:val="20"/>
                <w:szCs w:val="20"/>
              </w:rPr>
            </w:pPr>
            <w:r>
              <w:rPr>
                <w:sz w:val="20"/>
                <w:szCs w:val="20"/>
              </w:rPr>
              <w:t>Moderado</w:t>
            </w:r>
          </w:p>
        </w:tc>
        <w:tc>
          <w:tcPr>
            <w:tcW w:w="1080" w:type="dxa"/>
            <w:vAlign w:val="center"/>
          </w:tcPr>
          <w:p w:rsidR="00993166" w:rsidRDefault="0009741E" w:rsidP="001805A6">
            <w:pPr>
              <w:jc w:val="center"/>
              <w:rPr>
                <w:sz w:val="20"/>
                <w:szCs w:val="20"/>
              </w:rPr>
            </w:pPr>
            <w:r>
              <w:rPr>
                <w:sz w:val="20"/>
                <w:szCs w:val="20"/>
              </w:rPr>
              <w:t>2</w:t>
            </w:r>
          </w:p>
        </w:tc>
        <w:tc>
          <w:tcPr>
            <w:tcW w:w="990" w:type="dxa"/>
            <w:vAlign w:val="center"/>
          </w:tcPr>
          <w:p w:rsidR="00993166" w:rsidRDefault="00E97A9A" w:rsidP="001805A6">
            <w:pPr>
              <w:jc w:val="center"/>
              <w:rPr>
                <w:sz w:val="20"/>
                <w:szCs w:val="20"/>
              </w:rPr>
            </w:pPr>
            <w:r>
              <w:rPr>
                <w:sz w:val="20"/>
                <w:szCs w:val="20"/>
              </w:rPr>
              <w:t>NO</w:t>
            </w:r>
          </w:p>
        </w:tc>
      </w:tr>
      <w:tr w:rsidR="00993166" w:rsidTr="001805A6">
        <w:trPr>
          <w:trHeight w:val="980"/>
        </w:trPr>
        <w:tc>
          <w:tcPr>
            <w:tcW w:w="570" w:type="dxa"/>
            <w:vAlign w:val="center"/>
          </w:tcPr>
          <w:p w:rsidR="00993166" w:rsidRDefault="00993166" w:rsidP="001805A6">
            <w:pPr>
              <w:rPr>
                <w:sz w:val="20"/>
                <w:szCs w:val="20"/>
              </w:rPr>
            </w:pPr>
            <w:r>
              <w:rPr>
                <w:sz w:val="20"/>
                <w:szCs w:val="20"/>
              </w:rPr>
              <w:t>3</w:t>
            </w:r>
          </w:p>
        </w:tc>
        <w:tc>
          <w:tcPr>
            <w:tcW w:w="2115" w:type="dxa"/>
            <w:vAlign w:val="center"/>
          </w:tcPr>
          <w:p w:rsidR="00993166" w:rsidRDefault="007341EC" w:rsidP="001805A6">
            <w:pPr>
              <w:rPr>
                <w:sz w:val="20"/>
                <w:szCs w:val="20"/>
              </w:rPr>
            </w:pPr>
            <w:r>
              <w:rPr>
                <w:sz w:val="20"/>
                <w:szCs w:val="20"/>
              </w:rPr>
              <w:t>Tiempo de trámite para la gestión  de nuevo hardware fuera del tiempo límite previsto</w:t>
            </w:r>
          </w:p>
        </w:tc>
        <w:tc>
          <w:tcPr>
            <w:tcW w:w="1290" w:type="dxa"/>
            <w:vAlign w:val="center"/>
          </w:tcPr>
          <w:p w:rsidR="00993166" w:rsidRDefault="00993166" w:rsidP="00993166">
            <w:pPr>
              <w:rPr>
                <w:sz w:val="20"/>
                <w:szCs w:val="20"/>
              </w:rPr>
            </w:pPr>
            <w:r>
              <w:rPr>
                <w:sz w:val="20"/>
                <w:szCs w:val="20"/>
              </w:rPr>
              <w:t>30/05/2018</w:t>
            </w:r>
          </w:p>
        </w:tc>
        <w:tc>
          <w:tcPr>
            <w:tcW w:w="3330" w:type="dxa"/>
            <w:vAlign w:val="center"/>
          </w:tcPr>
          <w:p w:rsidR="00993166" w:rsidRDefault="007341EC" w:rsidP="007341EC">
            <w:pPr>
              <w:spacing w:after="0" w:line="240" w:lineRule="auto"/>
              <w:jc w:val="both"/>
              <w:rPr>
                <w:sz w:val="20"/>
                <w:szCs w:val="20"/>
              </w:rPr>
            </w:pPr>
            <w:r w:rsidRPr="007341EC">
              <w:rPr>
                <w:sz w:val="20"/>
                <w:szCs w:val="20"/>
              </w:rPr>
              <w:t>Puede ocurrir que haya una demora importante en los trámites correspondientes para conseguir el hardware necesario para el sistema en el caso en que se deba ejecutar la aplicación sobre servidores propios.</w:t>
            </w:r>
          </w:p>
        </w:tc>
        <w:tc>
          <w:tcPr>
            <w:tcW w:w="1635" w:type="dxa"/>
            <w:vAlign w:val="center"/>
          </w:tcPr>
          <w:p w:rsidR="00993166" w:rsidRDefault="007341EC" w:rsidP="001805A6">
            <w:pPr>
              <w:jc w:val="center"/>
              <w:rPr>
                <w:sz w:val="20"/>
                <w:szCs w:val="20"/>
              </w:rPr>
            </w:pPr>
            <w:r>
              <w:rPr>
                <w:sz w:val="20"/>
                <w:szCs w:val="20"/>
              </w:rPr>
              <w:t>Medio</w:t>
            </w:r>
          </w:p>
        </w:tc>
        <w:tc>
          <w:tcPr>
            <w:tcW w:w="1170" w:type="dxa"/>
            <w:vAlign w:val="center"/>
          </w:tcPr>
          <w:p w:rsidR="00993166" w:rsidRDefault="00993166" w:rsidP="001805A6">
            <w:pPr>
              <w:jc w:val="center"/>
              <w:rPr>
                <w:sz w:val="20"/>
                <w:szCs w:val="20"/>
              </w:rPr>
            </w:pPr>
            <w:r>
              <w:rPr>
                <w:sz w:val="20"/>
                <w:szCs w:val="20"/>
              </w:rPr>
              <w:t>Alto</w:t>
            </w:r>
          </w:p>
        </w:tc>
        <w:tc>
          <w:tcPr>
            <w:tcW w:w="1275" w:type="dxa"/>
            <w:vAlign w:val="center"/>
          </w:tcPr>
          <w:p w:rsidR="00993166" w:rsidRDefault="00993166" w:rsidP="001805A6">
            <w:pPr>
              <w:jc w:val="center"/>
              <w:rPr>
                <w:sz w:val="20"/>
                <w:szCs w:val="20"/>
              </w:rPr>
            </w:pPr>
            <w:r>
              <w:rPr>
                <w:sz w:val="20"/>
                <w:szCs w:val="20"/>
              </w:rPr>
              <w:t>Importante</w:t>
            </w:r>
          </w:p>
        </w:tc>
        <w:tc>
          <w:tcPr>
            <w:tcW w:w="1080" w:type="dxa"/>
            <w:vAlign w:val="center"/>
          </w:tcPr>
          <w:p w:rsidR="00993166" w:rsidRDefault="0009741E" w:rsidP="007341EC">
            <w:pPr>
              <w:jc w:val="center"/>
              <w:rPr>
                <w:sz w:val="20"/>
                <w:szCs w:val="20"/>
              </w:rPr>
            </w:pPr>
            <w:r>
              <w:rPr>
                <w:sz w:val="20"/>
                <w:szCs w:val="20"/>
              </w:rPr>
              <w:t>3</w:t>
            </w:r>
          </w:p>
        </w:tc>
        <w:tc>
          <w:tcPr>
            <w:tcW w:w="990" w:type="dxa"/>
            <w:vAlign w:val="center"/>
          </w:tcPr>
          <w:p w:rsidR="00993166" w:rsidRDefault="00993166" w:rsidP="001805A6">
            <w:pPr>
              <w:jc w:val="center"/>
              <w:rPr>
                <w:sz w:val="20"/>
                <w:szCs w:val="20"/>
              </w:rPr>
            </w:pPr>
            <w:r>
              <w:rPr>
                <w:sz w:val="20"/>
                <w:szCs w:val="20"/>
              </w:rPr>
              <w:t>NO</w:t>
            </w:r>
          </w:p>
        </w:tc>
      </w:tr>
    </w:tbl>
    <w:p w:rsidR="00BC10FF" w:rsidRDefault="00BC10FF" w:rsidP="00BC10FF">
      <w:pPr>
        <w:rPr>
          <w:b/>
        </w:rPr>
      </w:pPr>
    </w:p>
    <w:p w:rsidR="007341EC" w:rsidRDefault="007341EC" w:rsidP="00BC10FF">
      <w:pPr>
        <w:rPr>
          <w:b/>
        </w:rPr>
      </w:pPr>
    </w:p>
    <w:p w:rsidR="007341EC" w:rsidRDefault="007341EC" w:rsidP="00BC10FF">
      <w:pPr>
        <w:rPr>
          <w:b/>
        </w:rPr>
      </w:pPr>
    </w:p>
    <w:p w:rsidR="00BC10FF" w:rsidRPr="005D4F63" w:rsidRDefault="00BC10FF" w:rsidP="00832485">
      <w:pPr>
        <w:pBdr>
          <w:top w:val="single" w:sz="4" w:space="1" w:color="auto"/>
          <w:left w:val="single" w:sz="4" w:space="4" w:color="auto"/>
          <w:bottom w:val="single" w:sz="4" w:space="1" w:color="auto"/>
          <w:right w:val="single" w:sz="4" w:space="4" w:color="auto"/>
        </w:pBdr>
        <w:ind w:left="1134" w:hanging="1134"/>
      </w:pPr>
      <w:r w:rsidRPr="00C4024C">
        <w:rPr>
          <w:b/>
        </w:rPr>
        <w:lastRenderedPageBreak/>
        <w:t>Aclaración:</w:t>
      </w:r>
      <w:r>
        <w:t xml:space="preserve"> </w:t>
      </w:r>
      <w:r w:rsidR="00832485">
        <w:t xml:space="preserve"> </w:t>
      </w:r>
      <w:r>
        <w:t>Dado que esta matriz tiene como objetivo describir todos los riesgos identificados en el proyecto y considerando que la gestión de riesgos es una actividad continua durante todo el desarrollo del proyecto, cabe aclarar que algunos riesgos podrán dejar de estar vigentes y/o aparecer nuevos, con lo cual, resulta importante mantener siempre actualizada la misma, indicando en la última columna de la lista si está vigente o no.</w:t>
      </w:r>
    </w:p>
    <w:p w:rsidR="004B02AD" w:rsidRPr="004B02AD" w:rsidRDefault="004B02AD" w:rsidP="004B02AD"/>
    <w:p w:rsidR="004B02AD" w:rsidRDefault="004B02AD" w:rsidP="004B02AD">
      <w:pPr>
        <w:pStyle w:val="Heading1"/>
        <w:rPr>
          <w:rFonts w:ascii="Arial" w:hAnsi="Arial" w:cs="Arial"/>
          <w:b/>
          <w:bCs/>
          <w:color w:val="auto"/>
          <w:sz w:val="28"/>
          <w:szCs w:val="28"/>
        </w:rPr>
      </w:pPr>
      <w:r w:rsidRPr="00BC10FF">
        <w:rPr>
          <w:rFonts w:ascii="Arial" w:hAnsi="Arial" w:cs="Arial"/>
          <w:b/>
          <w:bCs/>
          <w:color w:val="auto"/>
          <w:sz w:val="28"/>
          <w:szCs w:val="28"/>
        </w:rPr>
        <w:t>Planes de Acción</w:t>
      </w:r>
    </w:p>
    <w:p w:rsidR="00BC10FF" w:rsidRPr="00BC10FF" w:rsidRDefault="00BC10FF" w:rsidP="00BC10FF"/>
    <w:p w:rsidR="00630215" w:rsidRPr="00630215" w:rsidRDefault="00630215" w:rsidP="00630215">
      <w:r>
        <w:t>Descripción de los planes de acción definidos para los riesgos de mayor exposición.</w:t>
      </w:r>
    </w:p>
    <w:tbl>
      <w:tblPr>
        <w:tblW w:w="1300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540"/>
        <w:gridCol w:w="1245"/>
        <w:gridCol w:w="6105"/>
        <w:gridCol w:w="2865"/>
        <w:gridCol w:w="2250"/>
      </w:tblGrid>
      <w:tr w:rsidR="00E97A9A" w:rsidTr="001805A6">
        <w:trPr>
          <w:trHeight w:val="480"/>
        </w:trPr>
        <w:tc>
          <w:tcPr>
            <w:tcW w:w="540" w:type="dxa"/>
            <w:shd w:val="clear" w:color="auto" w:fill="D0CECE"/>
            <w:vAlign w:val="center"/>
          </w:tcPr>
          <w:p w:rsidR="00E97A9A" w:rsidRDefault="00E97A9A" w:rsidP="001805A6">
            <w:pPr>
              <w:jc w:val="center"/>
              <w:rPr>
                <w:b/>
                <w:sz w:val="20"/>
                <w:szCs w:val="20"/>
              </w:rPr>
            </w:pPr>
            <w:r>
              <w:rPr>
                <w:b/>
                <w:sz w:val="20"/>
                <w:szCs w:val="20"/>
              </w:rPr>
              <w:t>Id</w:t>
            </w:r>
          </w:p>
        </w:tc>
        <w:tc>
          <w:tcPr>
            <w:tcW w:w="1245" w:type="dxa"/>
            <w:shd w:val="clear" w:color="auto" w:fill="D0CECE"/>
            <w:vAlign w:val="center"/>
          </w:tcPr>
          <w:p w:rsidR="00E97A9A" w:rsidRDefault="00E97A9A" w:rsidP="001805A6">
            <w:pPr>
              <w:jc w:val="center"/>
              <w:rPr>
                <w:b/>
                <w:sz w:val="20"/>
                <w:szCs w:val="20"/>
              </w:rPr>
            </w:pPr>
            <w:r>
              <w:rPr>
                <w:b/>
                <w:sz w:val="20"/>
                <w:szCs w:val="20"/>
              </w:rPr>
              <w:t>Estrategia</w:t>
            </w:r>
          </w:p>
        </w:tc>
        <w:tc>
          <w:tcPr>
            <w:tcW w:w="6105" w:type="dxa"/>
            <w:shd w:val="clear" w:color="auto" w:fill="D0CECE"/>
            <w:vAlign w:val="center"/>
          </w:tcPr>
          <w:p w:rsidR="00E97A9A" w:rsidRDefault="00E97A9A" w:rsidP="001805A6">
            <w:pPr>
              <w:jc w:val="center"/>
              <w:rPr>
                <w:b/>
                <w:sz w:val="20"/>
                <w:szCs w:val="20"/>
              </w:rPr>
            </w:pPr>
            <w:r>
              <w:rPr>
                <w:b/>
                <w:sz w:val="20"/>
                <w:szCs w:val="20"/>
              </w:rPr>
              <w:t>Descripción de la Acción</w:t>
            </w:r>
          </w:p>
        </w:tc>
        <w:tc>
          <w:tcPr>
            <w:tcW w:w="2865" w:type="dxa"/>
            <w:shd w:val="clear" w:color="auto" w:fill="D0CECE"/>
            <w:vAlign w:val="center"/>
          </w:tcPr>
          <w:p w:rsidR="00E97A9A" w:rsidRDefault="00E97A9A" w:rsidP="001805A6">
            <w:pPr>
              <w:jc w:val="center"/>
              <w:rPr>
                <w:b/>
                <w:sz w:val="20"/>
                <w:szCs w:val="20"/>
              </w:rPr>
            </w:pPr>
            <w:r>
              <w:rPr>
                <w:b/>
                <w:sz w:val="20"/>
                <w:szCs w:val="20"/>
              </w:rPr>
              <w:t>Disparadores del Plan</w:t>
            </w:r>
          </w:p>
        </w:tc>
        <w:tc>
          <w:tcPr>
            <w:tcW w:w="2250" w:type="dxa"/>
            <w:shd w:val="clear" w:color="auto" w:fill="D0CECE"/>
            <w:vAlign w:val="center"/>
          </w:tcPr>
          <w:p w:rsidR="00E97A9A" w:rsidRDefault="00E97A9A" w:rsidP="001805A6">
            <w:pPr>
              <w:jc w:val="center"/>
              <w:rPr>
                <w:b/>
                <w:sz w:val="20"/>
                <w:szCs w:val="20"/>
              </w:rPr>
            </w:pPr>
            <w:r>
              <w:rPr>
                <w:b/>
                <w:sz w:val="20"/>
                <w:szCs w:val="20"/>
              </w:rPr>
              <w:t>Responsable</w:t>
            </w:r>
          </w:p>
        </w:tc>
      </w:tr>
      <w:tr w:rsidR="00E97A9A" w:rsidTr="001805A6">
        <w:trPr>
          <w:trHeight w:val="1260"/>
        </w:trPr>
        <w:tc>
          <w:tcPr>
            <w:tcW w:w="540" w:type="dxa"/>
            <w:vAlign w:val="center"/>
          </w:tcPr>
          <w:p w:rsidR="00E97A9A" w:rsidRDefault="00E97A9A" w:rsidP="001805A6">
            <w:pPr>
              <w:rPr>
                <w:sz w:val="20"/>
                <w:szCs w:val="20"/>
              </w:rPr>
            </w:pPr>
            <w:r>
              <w:rPr>
                <w:sz w:val="20"/>
                <w:szCs w:val="20"/>
              </w:rPr>
              <w:t>1</w:t>
            </w:r>
          </w:p>
        </w:tc>
        <w:tc>
          <w:tcPr>
            <w:tcW w:w="1245" w:type="dxa"/>
            <w:vAlign w:val="center"/>
          </w:tcPr>
          <w:p w:rsidR="00E97A9A" w:rsidRDefault="00E97A9A" w:rsidP="001805A6">
            <w:pPr>
              <w:rPr>
                <w:sz w:val="20"/>
                <w:szCs w:val="20"/>
              </w:rPr>
            </w:pPr>
            <w:r>
              <w:rPr>
                <w:sz w:val="20"/>
                <w:szCs w:val="20"/>
              </w:rPr>
              <w:t>Mitigar</w:t>
            </w:r>
          </w:p>
        </w:tc>
        <w:tc>
          <w:tcPr>
            <w:tcW w:w="6105" w:type="dxa"/>
            <w:vAlign w:val="center"/>
          </w:tcPr>
          <w:p w:rsidR="00E97A9A" w:rsidRDefault="00E97A9A" w:rsidP="00E97A9A">
            <w:pPr>
              <w:rPr>
                <w:sz w:val="20"/>
                <w:szCs w:val="20"/>
              </w:rPr>
            </w:pPr>
            <w:r>
              <w:rPr>
                <w:sz w:val="20"/>
                <w:szCs w:val="20"/>
              </w:rPr>
              <w:t>Se realizarán visitas y relevamientos en el Hospital con el fin de entender el sistema existente y recolectar datos de prueba para la simulación.</w:t>
            </w:r>
          </w:p>
        </w:tc>
        <w:tc>
          <w:tcPr>
            <w:tcW w:w="2865" w:type="dxa"/>
            <w:vAlign w:val="center"/>
          </w:tcPr>
          <w:p w:rsidR="00E97A9A" w:rsidRDefault="00E97A9A" w:rsidP="001805A6">
            <w:pPr>
              <w:rPr>
                <w:sz w:val="20"/>
                <w:szCs w:val="20"/>
              </w:rPr>
            </w:pPr>
            <w:r>
              <w:rPr>
                <w:sz w:val="20"/>
                <w:szCs w:val="20"/>
              </w:rPr>
              <w:t>Se activa en la etapa de análisis</w:t>
            </w:r>
          </w:p>
        </w:tc>
        <w:tc>
          <w:tcPr>
            <w:tcW w:w="2250" w:type="dxa"/>
            <w:vAlign w:val="center"/>
          </w:tcPr>
          <w:p w:rsidR="00E97A9A" w:rsidRDefault="00E97A9A" w:rsidP="001805A6">
            <w:pPr>
              <w:rPr>
                <w:sz w:val="20"/>
                <w:szCs w:val="20"/>
              </w:rPr>
            </w:pPr>
            <w:r>
              <w:rPr>
                <w:sz w:val="20"/>
                <w:szCs w:val="20"/>
              </w:rPr>
              <w:t>Analista Funcional</w:t>
            </w:r>
            <w:r w:rsidR="00290AAF">
              <w:rPr>
                <w:sz w:val="20"/>
                <w:szCs w:val="20"/>
              </w:rPr>
              <w:t xml:space="preserve"> / Desarrollador</w:t>
            </w:r>
          </w:p>
        </w:tc>
      </w:tr>
      <w:tr w:rsidR="00E97A9A" w:rsidTr="001805A6">
        <w:trPr>
          <w:trHeight w:val="1260"/>
        </w:trPr>
        <w:tc>
          <w:tcPr>
            <w:tcW w:w="540" w:type="dxa"/>
            <w:vAlign w:val="center"/>
          </w:tcPr>
          <w:p w:rsidR="00E97A9A" w:rsidRDefault="00E97A9A" w:rsidP="001805A6">
            <w:pPr>
              <w:rPr>
                <w:sz w:val="20"/>
                <w:szCs w:val="20"/>
              </w:rPr>
            </w:pPr>
            <w:r>
              <w:rPr>
                <w:sz w:val="20"/>
                <w:szCs w:val="20"/>
              </w:rPr>
              <w:t>2</w:t>
            </w:r>
          </w:p>
        </w:tc>
        <w:tc>
          <w:tcPr>
            <w:tcW w:w="1245" w:type="dxa"/>
            <w:vAlign w:val="center"/>
          </w:tcPr>
          <w:p w:rsidR="00E97A9A" w:rsidRDefault="00E97A9A" w:rsidP="001805A6">
            <w:pPr>
              <w:rPr>
                <w:sz w:val="20"/>
                <w:szCs w:val="20"/>
              </w:rPr>
            </w:pPr>
            <w:r>
              <w:rPr>
                <w:sz w:val="20"/>
                <w:szCs w:val="20"/>
              </w:rPr>
              <w:t>Evitar</w:t>
            </w:r>
          </w:p>
        </w:tc>
        <w:tc>
          <w:tcPr>
            <w:tcW w:w="6105" w:type="dxa"/>
            <w:vAlign w:val="center"/>
          </w:tcPr>
          <w:p w:rsidR="00E97A9A" w:rsidRDefault="00E97A9A" w:rsidP="001805A6">
            <w:pPr>
              <w:rPr>
                <w:sz w:val="20"/>
                <w:szCs w:val="20"/>
              </w:rPr>
            </w:pPr>
            <w:r>
              <w:rPr>
                <w:sz w:val="20"/>
                <w:szCs w:val="20"/>
              </w:rPr>
              <w:t>Se optará por una solución Cloud para no incurrir en gastos elevados con la compra de un servidor propio.</w:t>
            </w:r>
          </w:p>
        </w:tc>
        <w:tc>
          <w:tcPr>
            <w:tcW w:w="2865" w:type="dxa"/>
            <w:vAlign w:val="center"/>
          </w:tcPr>
          <w:p w:rsidR="00E97A9A" w:rsidRDefault="00E97A9A" w:rsidP="0009741E">
            <w:pPr>
              <w:rPr>
                <w:sz w:val="20"/>
                <w:szCs w:val="20"/>
              </w:rPr>
            </w:pPr>
            <w:r>
              <w:rPr>
                <w:sz w:val="20"/>
                <w:szCs w:val="20"/>
              </w:rPr>
              <w:t xml:space="preserve">Se activa en la etapa de </w:t>
            </w:r>
            <w:r w:rsidR="0009741E">
              <w:rPr>
                <w:sz w:val="20"/>
                <w:szCs w:val="20"/>
              </w:rPr>
              <w:t>análisis</w:t>
            </w:r>
          </w:p>
        </w:tc>
        <w:tc>
          <w:tcPr>
            <w:tcW w:w="2250" w:type="dxa"/>
            <w:vAlign w:val="center"/>
          </w:tcPr>
          <w:p w:rsidR="00E97A9A" w:rsidRDefault="00E97A9A" w:rsidP="001805A6">
            <w:pPr>
              <w:rPr>
                <w:sz w:val="20"/>
                <w:szCs w:val="20"/>
              </w:rPr>
            </w:pPr>
            <w:r>
              <w:rPr>
                <w:sz w:val="20"/>
                <w:szCs w:val="20"/>
              </w:rPr>
              <w:t>Project Manager/ Analista Funcional</w:t>
            </w:r>
          </w:p>
        </w:tc>
      </w:tr>
      <w:tr w:rsidR="00E97A9A" w:rsidTr="001805A6">
        <w:trPr>
          <w:trHeight w:val="1260"/>
        </w:trPr>
        <w:tc>
          <w:tcPr>
            <w:tcW w:w="540" w:type="dxa"/>
            <w:vAlign w:val="center"/>
          </w:tcPr>
          <w:p w:rsidR="00E97A9A" w:rsidRDefault="00E97A9A" w:rsidP="001805A6">
            <w:pPr>
              <w:rPr>
                <w:sz w:val="20"/>
                <w:szCs w:val="20"/>
              </w:rPr>
            </w:pPr>
            <w:r>
              <w:rPr>
                <w:sz w:val="20"/>
                <w:szCs w:val="20"/>
              </w:rPr>
              <w:t>3</w:t>
            </w:r>
          </w:p>
        </w:tc>
        <w:tc>
          <w:tcPr>
            <w:tcW w:w="1245" w:type="dxa"/>
            <w:vAlign w:val="center"/>
          </w:tcPr>
          <w:p w:rsidR="00E97A9A" w:rsidRDefault="00E97A9A" w:rsidP="001805A6">
            <w:pPr>
              <w:rPr>
                <w:sz w:val="20"/>
                <w:szCs w:val="20"/>
              </w:rPr>
            </w:pPr>
            <w:r>
              <w:rPr>
                <w:sz w:val="20"/>
                <w:szCs w:val="20"/>
              </w:rPr>
              <w:t>Aceptar</w:t>
            </w:r>
          </w:p>
        </w:tc>
        <w:tc>
          <w:tcPr>
            <w:tcW w:w="6105" w:type="dxa"/>
            <w:vAlign w:val="center"/>
          </w:tcPr>
          <w:p w:rsidR="00E97A9A" w:rsidRDefault="00E97A9A" w:rsidP="00290AAF">
            <w:pPr>
              <w:rPr>
                <w:sz w:val="20"/>
                <w:szCs w:val="20"/>
              </w:rPr>
            </w:pPr>
            <w:r>
              <w:rPr>
                <w:sz w:val="20"/>
                <w:szCs w:val="20"/>
              </w:rPr>
              <w:t xml:space="preserve">Establecer un tiempo </w:t>
            </w:r>
            <w:r w:rsidR="00290AAF">
              <w:rPr>
                <w:sz w:val="20"/>
                <w:szCs w:val="20"/>
              </w:rPr>
              <w:t>máximo de espera para la aprobación del gasto.</w:t>
            </w:r>
          </w:p>
        </w:tc>
        <w:tc>
          <w:tcPr>
            <w:tcW w:w="2865" w:type="dxa"/>
            <w:vAlign w:val="center"/>
          </w:tcPr>
          <w:p w:rsidR="00E97A9A" w:rsidRDefault="00E97A9A" w:rsidP="00290AAF">
            <w:pPr>
              <w:rPr>
                <w:sz w:val="20"/>
                <w:szCs w:val="20"/>
              </w:rPr>
            </w:pPr>
            <w:r>
              <w:rPr>
                <w:sz w:val="20"/>
                <w:szCs w:val="20"/>
              </w:rPr>
              <w:t xml:space="preserve">Se activará en la etapa de </w:t>
            </w:r>
            <w:r w:rsidR="00290AAF">
              <w:rPr>
                <w:sz w:val="20"/>
                <w:szCs w:val="20"/>
              </w:rPr>
              <w:t>desarrollo</w:t>
            </w:r>
          </w:p>
        </w:tc>
        <w:tc>
          <w:tcPr>
            <w:tcW w:w="2250" w:type="dxa"/>
            <w:vAlign w:val="center"/>
          </w:tcPr>
          <w:p w:rsidR="00E97A9A" w:rsidRDefault="00290AAF" w:rsidP="001805A6">
            <w:pPr>
              <w:rPr>
                <w:sz w:val="20"/>
                <w:szCs w:val="20"/>
              </w:rPr>
            </w:pPr>
            <w:r>
              <w:rPr>
                <w:sz w:val="20"/>
                <w:szCs w:val="20"/>
              </w:rPr>
              <w:t>Project Manager</w:t>
            </w:r>
          </w:p>
        </w:tc>
      </w:tr>
    </w:tbl>
    <w:p w:rsidR="004B02AD" w:rsidRPr="00BC10FF" w:rsidRDefault="00BC10FF" w:rsidP="0074351F">
      <w:pPr>
        <w:pStyle w:val="Heading1"/>
        <w:rPr>
          <w:rFonts w:ascii="Arial" w:hAnsi="Arial" w:cs="Arial"/>
          <w:b/>
          <w:bCs/>
          <w:color w:val="auto"/>
          <w:sz w:val="28"/>
          <w:szCs w:val="28"/>
        </w:rPr>
      </w:pPr>
      <w:r>
        <w:rPr>
          <w:rFonts w:ascii="Arial" w:hAnsi="Arial" w:cs="Arial"/>
          <w:b/>
          <w:bCs/>
          <w:color w:val="auto"/>
          <w:sz w:val="28"/>
          <w:szCs w:val="28"/>
        </w:rPr>
        <w:lastRenderedPageBreak/>
        <w:t>Criterios</w:t>
      </w:r>
    </w:p>
    <w:p w:rsidR="00264711" w:rsidRDefault="00264711" w:rsidP="00264711">
      <w:r>
        <w:t xml:space="preserve">En esta sección se </w:t>
      </w:r>
      <w:r w:rsidR="008B51BA">
        <w:t>describen los criterios adoptados para la gestión de riesgos.</w:t>
      </w:r>
    </w:p>
    <w:p w:rsidR="008B51BA" w:rsidRDefault="00BC10FF" w:rsidP="00264711">
      <w:r w:rsidRPr="00832485">
        <w:rPr>
          <w:b/>
        </w:rPr>
        <w:t>Aclaración</w:t>
      </w:r>
      <w:r>
        <w:t>: Cabe aclarar que los ítems que se describen  a continuación, son referencias figurativas. Con lo cual, será necesario adaptar los mismos a los criterios que mejor apliquen al desarrollo del proyecto en particular.</w:t>
      </w:r>
    </w:p>
    <w:p w:rsidR="00BC10FF" w:rsidRDefault="00BC10FF" w:rsidP="00BC10FF">
      <w:pPr>
        <w:pStyle w:val="Heading2"/>
        <w:numPr>
          <w:ilvl w:val="0"/>
          <w:numId w:val="0"/>
        </w:numPr>
      </w:pPr>
    </w:p>
    <w:p w:rsidR="00264711" w:rsidRPr="00BC10FF" w:rsidRDefault="00264711" w:rsidP="00BC10FF">
      <w:pPr>
        <w:pStyle w:val="Heading2"/>
        <w:rPr>
          <w:rFonts w:ascii="Arial" w:hAnsi="Arial" w:cs="Arial"/>
          <w:color w:val="000000" w:themeColor="text1"/>
        </w:rPr>
      </w:pPr>
      <w:r w:rsidRPr="00BC10FF">
        <w:rPr>
          <w:rFonts w:ascii="Arial" w:hAnsi="Arial" w:cs="Arial"/>
          <w:color w:val="000000" w:themeColor="text1"/>
        </w:rPr>
        <w:t>Probabilidad, Impacto y Exposición</w:t>
      </w:r>
    </w:p>
    <w:p w:rsidR="005D4F63" w:rsidRPr="005D4F63" w:rsidRDefault="005D4F63" w:rsidP="005D4F63">
      <w:r>
        <w:t>Se adopta un enfoque cualitativo, por lo que los</w:t>
      </w:r>
      <w:r w:rsidRPr="005D4F63">
        <w:t xml:space="preserve"> atributos de Probabilidad de Ocurrencia e Impacto se clasifican en Alto, Medio, Bajo.</w:t>
      </w:r>
      <w:r>
        <w:t xml:space="preserve"> A su vez la Exposición se calcula en función de la siguiente matriz.</w:t>
      </w:r>
    </w:p>
    <w:p w:rsidR="00264711" w:rsidRPr="00264711" w:rsidRDefault="00264711" w:rsidP="00264711"/>
    <w:tbl>
      <w:tblPr>
        <w:tblW w:w="9072" w:type="dxa"/>
        <w:jc w:val="center"/>
        <w:tblCellMar>
          <w:left w:w="0" w:type="dxa"/>
          <w:right w:w="0" w:type="dxa"/>
        </w:tblCellMar>
        <w:tblLook w:val="0600" w:firstRow="0" w:lastRow="0" w:firstColumn="0" w:lastColumn="0" w:noHBand="1" w:noVBand="1"/>
      </w:tblPr>
      <w:tblGrid>
        <w:gridCol w:w="2622"/>
        <w:gridCol w:w="2197"/>
        <w:gridCol w:w="2127"/>
        <w:gridCol w:w="2126"/>
      </w:tblGrid>
      <w:tr w:rsidR="00264711" w:rsidRPr="00264711" w:rsidTr="005D4F63">
        <w:trPr>
          <w:trHeight w:val="510"/>
          <w:jc w:val="center"/>
        </w:trPr>
        <w:tc>
          <w:tcPr>
            <w:tcW w:w="2622" w:type="dxa"/>
            <w:tcBorders>
              <w:top w:val="nil"/>
              <w:left w:val="nil"/>
              <w:bottom w:val="single" w:sz="4" w:space="0" w:color="A6A6A6" w:themeColor="background1" w:themeShade="A6"/>
              <w:right w:val="single" w:sz="4" w:space="0" w:color="A6A6A6" w:themeColor="background1" w:themeShade="A6"/>
            </w:tcBorders>
            <w:shd w:val="clear" w:color="auto" w:fill="auto"/>
            <w:tcMar>
              <w:top w:w="15" w:type="dxa"/>
              <w:left w:w="15" w:type="dxa"/>
              <w:bottom w:w="0" w:type="dxa"/>
              <w:right w:w="15" w:type="dxa"/>
            </w:tcMar>
            <w:vAlign w:val="center"/>
            <w:hideMark/>
          </w:tcPr>
          <w:p w:rsidR="00264711" w:rsidRPr="00264711" w:rsidRDefault="00264711" w:rsidP="00264711"/>
        </w:tc>
        <w:tc>
          <w:tcPr>
            <w:tcW w:w="645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Mar>
              <w:top w:w="15" w:type="dxa"/>
              <w:left w:w="15" w:type="dxa"/>
              <w:bottom w:w="0" w:type="dxa"/>
              <w:right w:w="15" w:type="dxa"/>
            </w:tcMar>
            <w:vAlign w:val="center"/>
            <w:hideMark/>
          </w:tcPr>
          <w:p w:rsidR="00264711" w:rsidRPr="00815539" w:rsidRDefault="00264711" w:rsidP="00815539">
            <w:pPr>
              <w:jc w:val="center"/>
              <w:rPr>
                <w:b/>
              </w:rPr>
            </w:pPr>
            <w:r w:rsidRPr="00815539">
              <w:rPr>
                <w:b/>
              </w:rPr>
              <w:t>Probabilidad de Ocurrencia</w:t>
            </w:r>
          </w:p>
        </w:tc>
      </w:tr>
      <w:tr w:rsidR="00264711" w:rsidRPr="00264711" w:rsidTr="005D4F63">
        <w:trPr>
          <w:trHeight w:val="510"/>
          <w:jc w:val="center"/>
        </w:trPr>
        <w:tc>
          <w:tcPr>
            <w:tcW w:w="2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Mar>
              <w:top w:w="15" w:type="dxa"/>
              <w:left w:w="15" w:type="dxa"/>
              <w:bottom w:w="0" w:type="dxa"/>
              <w:right w:w="15" w:type="dxa"/>
            </w:tcMar>
            <w:vAlign w:val="center"/>
            <w:hideMark/>
          </w:tcPr>
          <w:p w:rsidR="00264711" w:rsidRPr="00815539" w:rsidRDefault="00264711" w:rsidP="00815539">
            <w:pPr>
              <w:jc w:val="center"/>
              <w:rPr>
                <w:b/>
              </w:rPr>
            </w:pPr>
            <w:r w:rsidRPr="00815539">
              <w:rPr>
                <w:b/>
              </w:rPr>
              <w:t>Impacto</w:t>
            </w:r>
          </w:p>
        </w:tc>
        <w:tc>
          <w:tcPr>
            <w:tcW w:w="21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bottom w:w="0" w:type="dxa"/>
              <w:right w:w="15" w:type="dxa"/>
            </w:tcMar>
            <w:vAlign w:val="center"/>
            <w:hideMark/>
          </w:tcPr>
          <w:p w:rsidR="00264711" w:rsidRPr="00264711" w:rsidRDefault="00264711" w:rsidP="00815539">
            <w:pPr>
              <w:jc w:val="center"/>
            </w:pPr>
            <w:r w:rsidRPr="00264711">
              <w:rPr>
                <w:lang w:val="es-ES"/>
              </w:rPr>
              <w:t>Alto</w:t>
            </w:r>
          </w:p>
        </w:tc>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bottom w:w="0" w:type="dxa"/>
              <w:right w:w="15" w:type="dxa"/>
            </w:tcMar>
            <w:vAlign w:val="center"/>
            <w:hideMark/>
          </w:tcPr>
          <w:p w:rsidR="00264711" w:rsidRPr="00264711" w:rsidRDefault="00264711" w:rsidP="00815539">
            <w:pPr>
              <w:jc w:val="center"/>
            </w:pPr>
            <w:r w:rsidRPr="00264711">
              <w:rPr>
                <w:lang w:val="es-ES"/>
              </w:rPr>
              <w:t>Medio</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bottom w:w="0" w:type="dxa"/>
              <w:right w:w="15" w:type="dxa"/>
            </w:tcMar>
            <w:vAlign w:val="center"/>
            <w:hideMark/>
          </w:tcPr>
          <w:p w:rsidR="00264711" w:rsidRPr="00264711" w:rsidRDefault="00264711" w:rsidP="00815539">
            <w:pPr>
              <w:jc w:val="center"/>
            </w:pPr>
            <w:r w:rsidRPr="00264711">
              <w:rPr>
                <w:lang w:val="es-ES"/>
              </w:rPr>
              <w:t>Bajo</w:t>
            </w:r>
          </w:p>
        </w:tc>
      </w:tr>
      <w:tr w:rsidR="005D4F63" w:rsidRPr="00264711" w:rsidTr="005D4F63">
        <w:trPr>
          <w:trHeight w:val="685"/>
          <w:jc w:val="center"/>
        </w:trPr>
        <w:tc>
          <w:tcPr>
            <w:tcW w:w="2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bottom w:w="0" w:type="dxa"/>
              <w:right w:w="15" w:type="dxa"/>
            </w:tcMar>
            <w:vAlign w:val="center"/>
            <w:hideMark/>
          </w:tcPr>
          <w:p w:rsidR="00815539" w:rsidRPr="00264711" w:rsidRDefault="00815539" w:rsidP="00815539">
            <w:pPr>
              <w:jc w:val="center"/>
            </w:pPr>
            <w:r w:rsidRPr="00264711">
              <w:rPr>
                <w:lang w:val="es-ES"/>
              </w:rPr>
              <w:t>Alto</w:t>
            </w:r>
          </w:p>
        </w:tc>
        <w:tc>
          <w:tcPr>
            <w:tcW w:w="21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15" w:type="dxa"/>
              <w:left w:w="15" w:type="dxa"/>
              <w:bottom w:w="0" w:type="dxa"/>
              <w:right w:w="15" w:type="dxa"/>
            </w:tcMar>
            <w:vAlign w:val="center"/>
          </w:tcPr>
          <w:p w:rsidR="00815539" w:rsidRPr="00264711" w:rsidRDefault="00815539" w:rsidP="00815539">
            <w:pPr>
              <w:jc w:val="center"/>
            </w:pPr>
            <w:r>
              <w:t>Importante</w:t>
            </w:r>
          </w:p>
        </w:tc>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15" w:type="dxa"/>
              <w:left w:w="15" w:type="dxa"/>
              <w:bottom w:w="0" w:type="dxa"/>
              <w:right w:w="15" w:type="dxa"/>
            </w:tcMar>
            <w:vAlign w:val="center"/>
          </w:tcPr>
          <w:p w:rsidR="00815539" w:rsidRPr="00264711" w:rsidRDefault="00815539" w:rsidP="00815539">
            <w:pPr>
              <w:jc w:val="center"/>
            </w:pPr>
            <w:r w:rsidRPr="00C05B4F">
              <w:t>Importante</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15" w:type="dxa"/>
              <w:left w:w="15" w:type="dxa"/>
              <w:bottom w:w="0" w:type="dxa"/>
              <w:right w:w="15" w:type="dxa"/>
            </w:tcMar>
            <w:vAlign w:val="center"/>
          </w:tcPr>
          <w:p w:rsidR="00815539" w:rsidRPr="00264711" w:rsidRDefault="00815539" w:rsidP="00815539">
            <w:pPr>
              <w:jc w:val="center"/>
            </w:pPr>
            <w:r>
              <w:t>Moderado</w:t>
            </w:r>
          </w:p>
        </w:tc>
      </w:tr>
      <w:tr w:rsidR="005D4F63" w:rsidRPr="00264711" w:rsidTr="005D4F63">
        <w:trPr>
          <w:trHeight w:val="675"/>
          <w:jc w:val="center"/>
        </w:trPr>
        <w:tc>
          <w:tcPr>
            <w:tcW w:w="2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bottom w:w="0" w:type="dxa"/>
              <w:right w:w="15" w:type="dxa"/>
            </w:tcMar>
            <w:vAlign w:val="center"/>
            <w:hideMark/>
          </w:tcPr>
          <w:p w:rsidR="00815539" w:rsidRPr="00264711" w:rsidRDefault="00815539" w:rsidP="00815539">
            <w:pPr>
              <w:jc w:val="center"/>
            </w:pPr>
            <w:r w:rsidRPr="00264711">
              <w:rPr>
                <w:lang w:val="es-ES"/>
              </w:rPr>
              <w:t>Medio</w:t>
            </w:r>
          </w:p>
        </w:tc>
        <w:tc>
          <w:tcPr>
            <w:tcW w:w="21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15" w:type="dxa"/>
              <w:left w:w="15" w:type="dxa"/>
              <w:bottom w:w="0" w:type="dxa"/>
              <w:right w:w="15" w:type="dxa"/>
            </w:tcMar>
            <w:vAlign w:val="center"/>
          </w:tcPr>
          <w:p w:rsidR="00815539" w:rsidRPr="00264711" w:rsidRDefault="00815539" w:rsidP="00815539">
            <w:pPr>
              <w:jc w:val="center"/>
            </w:pPr>
            <w:r>
              <w:t>Importante</w:t>
            </w:r>
          </w:p>
        </w:tc>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15" w:type="dxa"/>
              <w:left w:w="15" w:type="dxa"/>
              <w:bottom w:w="0" w:type="dxa"/>
              <w:right w:w="15" w:type="dxa"/>
            </w:tcMar>
            <w:vAlign w:val="center"/>
          </w:tcPr>
          <w:p w:rsidR="00815539" w:rsidRPr="00264711" w:rsidRDefault="00815539" w:rsidP="00815539">
            <w:pPr>
              <w:jc w:val="center"/>
            </w:pPr>
            <w:r>
              <w:t>Moderado</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15" w:type="dxa"/>
              <w:left w:w="15" w:type="dxa"/>
              <w:bottom w:w="0" w:type="dxa"/>
              <w:right w:w="15" w:type="dxa"/>
            </w:tcMar>
            <w:vAlign w:val="center"/>
          </w:tcPr>
          <w:p w:rsidR="00815539" w:rsidRPr="00264711" w:rsidRDefault="00815539" w:rsidP="00815539">
            <w:pPr>
              <w:jc w:val="center"/>
            </w:pPr>
            <w:r>
              <w:t>Tolerable</w:t>
            </w:r>
          </w:p>
        </w:tc>
      </w:tr>
      <w:tr w:rsidR="005D4F63" w:rsidRPr="00264711" w:rsidTr="005D4F63">
        <w:trPr>
          <w:trHeight w:val="680"/>
          <w:jc w:val="center"/>
        </w:trPr>
        <w:tc>
          <w:tcPr>
            <w:tcW w:w="2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bottom w:w="0" w:type="dxa"/>
              <w:right w:w="15" w:type="dxa"/>
            </w:tcMar>
            <w:vAlign w:val="center"/>
            <w:hideMark/>
          </w:tcPr>
          <w:p w:rsidR="00264711" w:rsidRPr="00264711" w:rsidRDefault="00264711" w:rsidP="00815539">
            <w:pPr>
              <w:jc w:val="center"/>
            </w:pPr>
            <w:r w:rsidRPr="00264711">
              <w:rPr>
                <w:lang w:val="es-ES"/>
              </w:rPr>
              <w:t>Bajo</w:t>
            </w:r>
          </w:p>
        </w:tc>
        <w:tc>
          <w:tcPr>
            <w:tcW w:w="21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15" w:type="dxa"/>
              <w:left w:w="15" w:type="dxa"/>
              <w:bottom w:w="0" w:type="dxa"/>
              <w:right w:w="15" w:type="dxa"/>
            </w:tcMar>
            <w:vAlign w:val="center"/>
          </w:tcPr>
          <w:p w:rsidR="00264711" w:rsidRPr="00264711" w:rsidRDefault="00815539" w:rsidP="00815539">
            <w:pPr>
              <w:jc w:val="center"/>
            </w:pPr>
            <w:r>
              <w:t>Moderado</w:t>
            </w:r>
          </w:p>
        </w:tc>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15" w:type="dxa"/>
              <w:left w:w="15" w:type="dxa"/>
              <w:bottom w:w="0" w:type="dxa"/>
              <w:right w:w="15" w:type="dxa"/>
            </w:tcMar>
            <w:vAlign w:val="center"/>
          </w:tcPr>
          <w:p w:rsidR="00264711" w:rsidRPr="00264711" w:rsidRDefault="00815539" w:rsidP="00815539">
            <w:pPr>
              <w:jc w:val="center"/>
            </w:pPr>
            <w:r>
              <w:t>Tolerable</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15" w:type="dxa"/>
              <w:left w:w="15" w:type="dxa"/>
              <w:bottom w:w="0" w:type="dxa"/>
              <w:right w:w="15" w:type="dxa"/>
            </w:tcMar>
            <w:vAlign w:val="center"/>
          </w:tcPr>
          <w:p w:rsidR="00264711" w:rsidRPr="00264711" w:rsidRDefault="00815539" w:rsidP="00815539">
            <w:pPr>
              <w:jc w:val="center"/>
            </w:pPr>
            <w:r>
              <w:t>Tolerable</w:t>
            </w:r>
          </w:p>
        </w:tc>
      </w:tr>
    </w:tbl>
    <w:p w:rsidR="00264711" w:rsidRDefault="00264711" w:rsidP="00264711"/>
    <w:p w:rsidR="00832485" w:rsidRPr="00264711" w:rsidRDefault="00832485" w:rsidP="00264711"/>
    <w:p w:rsidR="00153F11" w:rsidRPr="00BC10FF" w:rsidRDefault="005D4F63" w:rsidP="00153F11">
      <w:pPr>
        <w:pStyle w:val="Heading2"/>
        <w:rPr>
          <w:rFonts w:ascii="Arial" w:hAnsi="Arial" w:cs="Arial"/>
          <w:color w:val="000000" w:themeColor="text1"/>
        </w:rPr>
      </w:pPr>
      <w:r w:rsidRPr="00BC10FF">
        <w:rPr>
          <w:rFonts w:ascii="Arial" w:hAnsi="Arial" w:cs="Arial"/>
          <w:color w:val="000000" w:themeColor="text1"/>
        </w:rPr>
        <w:lastRenderedPageBreak/>
        <w:t>Estrategias</w:t>
      </w:r>
    </w:p>
    <w:p w:rsidR="00153F11" w:rsidRDefault="00153F11" w:rsidP="00153F11">
      <w:r>
        <w:t>A partir de la Lista de Riesgos priorizada y los atributos de probabilidad de ocurrencia e impacto, se deberá seleccionar una estrategia para los riesgos a tratar, y en consecuencia el plan de acción.</w:t>
      </w:r>
    </w:p>
    <w:p w:rsidR="00382733" w:rsidRDefault="00153F11" w:rsidP="00382733">
      <w:r>
        <w:t xml:space="preserve">Las estrategias posibles </w:t>
      </w:r>
      <w:r w:rsidR="00382733">
        <w:t>son:</w:t>
      </w:r>
    </w:p>
    <w:p w:rsidR="00153F11" w:rsidRDefault="00153F11" w:rsidP="00382733">
      <w:pPr>
        <w:pStyle w:val="ListParagraph"/>
        <w:numPr>
          <w:ilvl w:val="0"/>
          <w:numId w:val="12"/>
        </w:numPr>
      </w:pPr>
      <w:r>
        <w:t>Evitar</w:t>
      </w:r>
      <w:r w:rsidR="00382733">
        <w:t xml:space="preserve">: </w:t>
      </w:r>
      <w:r>
        <w:t>Cambiar el plan de proyecto para eliminar el riesgo, se evita totalmente.</w:t>
      </w:r>
    </w:p>
    <w:p w:rsidR="00153F11" w:rsidRDefault="00153F11" w:rsidP="00382733">
      <w:pPr>
        <w:pStyle w:val="ListParagraph"/>
        <w:numPr>
          <w:ilvl w:val="0"/>
          <w:numId w:val="12"/>
        </w:numPr>
      </w:pPr>
      <w:r>
        <w:t>Transferir</w:t>
      </w:r>
      <w:r w:rsidR="00382733">
        <w:t>: t</w:t>
      </w:r>
      <w:r>
        <w:t>rasladar las consecuencias (impacto) del riesgo a una tercera parte, conjuntamente con la respuesta.</w:t>
      </w:r>
    </w:p>
    <w:p w:rsidR="00153F11" w:rsidRDefault="00153F11" w:rsidP="00382733">
      <w:pPr>
        <w:pStyle w:val="ListParagraph"/>
        <w:numPr>
          <w:ilvl w:val="0"/>
          <w:numId w:val="12"/>
        </w:numPr>
      </w:pPr>
      <w:r>
        <w:t>Mitigar</w:t>
      </w:r>
      <w:r w:rsidR="00382733">
        <w:t>: r</w:t>
      </w:r>
      <w:r>
        <w:t>educir la probabilidad de ocurrencia de o el impacto del riesgo a niveles aceptables a través de acciones tempranas.</w:t>
      </w:r>
    </w:p>
    <w:p w:rsidR="00153F11" w:rsidRDefault="001B66BD" w:rsidP="00382733">
      <w:pPr>
        <w:pStyle w:val="ListParagraph"/>
        <w:numPr>
          <w:ilvl w:val="0"/>
          <w:numId w:val="12"/>
        </w:numPr>
      </w:pPr>
      <w:r>
        <w:t>Aceptar</w:t>
      </w:r>
      <w:r w:rsidR="00382733">
        <w:t>: e</w:t>
      </w:r>
      <w:r w:rsidR="00153F11">
        <w:t>l equipo de proyecto decide aceptar las consecuencias (impacto) del riesgo.</w:t>
      </w:r>
    </w:p>
    <w:p w:rsidR="0074351F" w:rsidRDefault="00153F11" w:rsidP="00153F11">
      <w:r>
        <w:t xml:space="preserve">Para la selección de la estrategia </w:t>
      </w:r>
      <w:r w:rsidR="00382733">
        <w:t>se puede utilizar el siguiente cuadro como</w:t>
      </w:r>
      <w:r>
        <w:t xml:space="preserve"> </w:t>
      </w:r>
      <w:r w:rsidR="00382733">
        <w:t>guía.</w:t>
      </w:r>
    </w:p>
    <w:p w:rsidR="00DE2977" w:rsidRPr="00290AAF" w:rsidRDefault="001B66BD" w:rsidP="00290AAF">
      <w:pPr>
        <w:jc w:val="center"/>
        <w:rPr>
          <w:rFonts w:ascii="Arial" w:eastAsia="Times New Roman" w:hAnsi="Arial" w:cs="Times New Roman"/>
          <w:sz w:val="20"/>
          <w:szCs w:val="24"/>
          <w:lang w:val="es-ES" w:eastAsia="es-ES"/>
        </w:rPr>
      </w:pPr>
      <w:r w:rsidRPr="001B66BD">
        <w:rPr>
          <w:rFonts w:ascii="Arial" w:eastAsia="Times New Roman" w:hAnsi="Arial" w:cs="Times New Roman"/>
          <w:sz w:val="20"/>
          <w:szCs w:val="24"/>
          <w:lang w:val="es-ES" w:eastAsia="es-ES"/>
        </w:rPr>
        <w:object w:dxaOrig="6036" w:dyaOrig="4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39.25pt" o:ole="">
            <v:imagedata r:id="rId11" o:title=""/>
          </v:shape>
          <o:OLEObject Type="Embed" ProgID="Visio.Drawing.11" ShapeID="_x0000_i1025" DrawAspect="Content" ObjectID="_1589129920" r:id="rId12"/>
        </w:object>
      </w:r>
    </w:p>
    <w:sectPr w:rsidR="00DE2977" w:rsidRPr="00290AAF" w:rsidSect="004B02AD">
      <w:head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644" w:rsidRDefault="00747644" w:rsidP="007D6D6A">
      <w:pPr>
        <w:spacing w:after="0" w:line="240" w:lineRule="auto"/>
      </w:pPr>
      <w:r>
        <w:separator/>
      </w:r>
    </w:p>
  </w:endnote>
  <w:endnote w:type="continuationSeparator" w:id="0">
    <w:p w:rsidR="00747644" w:rsidRDefault="00747644" w:rsidP="007D6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Open Sans">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644" w:rsidRDefault="00747644" w:rsidP="007D6D6A">
      <w:pPr>
        <w:spacing w:after="0" w:line="240" w:lineRule="auto"/>
      </w:pPr>
      <w:r>
        <w:separator/>
      </w:r>
    </w:p>
  </w:footnote>
  <w:footnote w:type="continuationSeparator" w:id="0">
    <w:p w:rsidR="00747644" w:rsidRDefault="00747644" w:rsidP="007D6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99"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55"/>
      <w:gridCol w:w="4600"/>
      <w:gridCol w:w="4602"/>
      <w:gridCol w:w="2542"/>
    </w:tblGrid>
    <w:tr w:rsidR="00993166" w:rsidRPr="00A63B88" w:rsidTr="007D6D6A">
      <w:trPr>
        <w:cantSplit/>
        <w:trHeight w:val="362"/>
      </w:trPr>
      <w:tc>
        <w:tcPr>
          <w:tcW w:w="2555" w:type="dxa"/>
          <w:vMerge w:val="restart"/>
          <w:vAlign w:val="center"/>
        </w:tcPr>
        <w:p w:rsidR="00993166" w:rsidRPr="00A63B88" w:rsidRDefault="00993166" w:rsidP="00993166">
          <w:pPr>
            <w:jc w:val="center"/>
            <w:rPr>
              <w:rFonts w:ascii="Univers (W1)" w:hAnsi="Univers (W1)"/>
              <w:sz w:val="20"/>
              <w:szCs w:val="20"/>
            </w:rPr>
          </w:pPr>
          <w:r>
            <w:rPr>
              <w:rFonts w:ascii="Calibri" w:eastAsia="Calibri" w:hAnsi="Calibri" w:cs="Calibri"/>
              <w:noProof/>
              <w:lang w:eastAsia="es-AR"/>
            </w:rPr>
            <w:drawing>
              <wp:inline distT="0" distB="0" distL="0" distR="0" wp14:anchorId="66A5D3A7" wp14:editId="02B5A39C">
                <wp:extent cx="993180" cy="7081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srcRect/>
                        <a:stretch>
                          <a:fillRect/>
                        </a:stretch>
                      </pic:blipFill>
                      <pic:spPr>
                        <a:xfrm>
                          <a:off x="0" y="0"/>
                          <a:ext cx="993180" cy="708100"/>
                        </a:xfrm>
                        <a:prstGeom prst="rect">
                          <a:avLst/>
                        </a:prstGeom>
                        <a:ln/>
                      </pic:spPr>
                    </pic:pic>
                  </a:graphicData>
                </a:graphic>
              </wp:inline>
            </w:drawing>
          </w:r>
        </w:p>
      </w:tc>
      <w:tc>
        <w:tcPr>
          <w:tcW w:w="9202" w:type="dxa"/>
          <w:gridSpan w:val="2"/>
          <w:vAlign w:val="center"/>
        </w:tcPr>
        <w:p w:rsidR="00993166" w:rsidRDefault="00993166" w:rsidP="00993166">
          <w:pPr>
            <w:jc w:val="center"/>
            <w:rPr>
              <w:rFonts w:ascii="Open Sans" w:eastAsia="Open Sans" w:hAnsi="Open Sans" w:cs="Open Sans"/>
              <w:sz w:val="20"/>
              <w:szCs w:val="20"/>
            </w:rPr>
          </w:pPr>
          <w:r>
            <w:rPr>
              <w:rFonts w:ascii="Open Sans" w:eastAsia="Open Sans" w:hAnsi="Open Sans" w:cs="Open Sans"/>
              <w:b/>
              <w:sz w:val="20"/>
              <w:szCs w:val="20"/>
            </w:rPr>
            <w:t xml:space="preserve">Banco de Sangre Digital del Hospital </w:t>
          </w:r>
          <w:proofErr w:type="spellStart"/>
          <w:r>
            <w:rPr>
              <w:rFonts w:ascii="Open Sans" w:eastAsia="Open Sans" w:hAnsi="Open Sans" w:cs="Open Sans"/>
              <w:b/>
              <w:sz w:val="20"/>
              <w:szCs w:val="20"/>
            </w:rPr>
            <w:t>Garrahan</w:t>
          </w:r>
          <w:proofErr w:type="spellEnd"/>
        </w:p>
      </w:tc>
      <w:tc>
        <w:tcPr>
          <w:tcW w:w="2542" w:type="dxa"/>
          <w:vMerge w:val="restart"/>
          <w:vAlign w:val="center"/>
        </w:tcPr>
        <w:p w:rsidR="00993166" w:rsidRPr="00A63B88" w:rsidRDefault="00993166" w:rsidP="00993166">
          <w:pPr>
            <w:tabs>
              <w:tab w:val="left" w:pos="1135"/>
            </w:tabs>
            <w:ind w:right="68"/>
            <w:jc w:val="center"/>
            <w:rPr>
              <w:rFonts w:ascii="Univers (W1)" w:hAnsi="Univers (W1)"/>
              <w:sz w:val="20"/>
              <w:szCs w:val="20"/>
            </w:rPr>
          </w:pPr>
          <w:r>
            <w:rPr>
              <w:noProof/>
              <w:lang w:eastAsia="es-AR"/>
            </w:rPr>
            <w:drawing>
              <wp:inline distT="0" distB="0" distL="0" distR="0" wp14:anchorId="0D524768" wp14:editId="288A08F2">
                <wp:extent cx="564669" cy="704613"/>
                <wp:effectExtent l="0" t="0" r="0" b="0"/>
                <wp:docPr id="3" name="image7.png" descr="De Salud, Medicina, Serpiente, Alas, Personal, SÃ­mbolo"/>
                <wp:cNvGraphicFramePr/>
                <a:graphic xmlns:a="http://schemas.openxmlformats.org/drawingml/2006/main">
                  <a:graphicData uri="http://schemas.openxmlformats.org/drawingml/2006/picture">
                    <pic:pic xmlns:pic="http://schemas.openxmlformats.org/drawingml/2006/picture">
                      <pic:nvPicPr>
                        <pic:cNvPr id="0" name="image7.png" descr="De Salud, Medicina, Serpiente, Alas, Personal, SÃ­mbolo"/>
                        <pic:cNvPicPr preferRelativeResize="0"/>
                      </pic:nvPicPr>
                      <pic:blipFill>
                        <a:blip r:embed="rId2"/>
                        <a:srcRect/>
                        <a:stretch>
                          <a:fillRect/>
                        </a:stretch>
                      </pic:blipFill>
                      <pic:spPr>
                        <a:xfrm>
                          <a:off x="0" y="0"/>
                          <a:ext cx="564669" cy="704613"/>
                        </a:xfrm>
                        <a:prstGeom prst="rect">
                          <a:avLst/>
                        </a:prstGeom>
                        <a:ln/>
                      </pic:spPr>
                    </pic:pic>
                  </a:graphicData>
                </a:graphic>
              </wp:inline>
            </w:drawing>
          </w:r>
        </w:p>
      </w:tc>
    </w:tr>
    <w:tr w:rsidR="00993166" w:rsidRPr="00A63B88" w:rsidTr="007D6D6A">
      <w:trPr>
        <w:cantSplit/>
        <w:trHeight w:val="362"/>
      </w:trPr>
      <w:tc>
        <w:tcPr>
          <w:tcW w:w="2555" w:type="dxa"/>
          <w:vMerge/>
        </w:tcPr>
        <w:p w:rsidR="00993166" w:rsidRPr="00A63B88" w:rsidRDefault="00993166" w:rsidP="00993166">
          <w:pPr>
            <w:rPr>
              <w:rFonts w:ascii="Univers (W1)" w:hAnsi="Univers (W1)"/>
              <w:sz w:val="20"/>
              <w:szCs w:val="20"/>
            </w:rPr>
          </w:pPr>
        </w:p>
      </w:tc>
      <w:tc>
        <w:tcPr>
          <w:tcW w:w="9202" w:type="dxa"/>
          <w:gridSpan w:val="2"/>
          <w:vAlign w:val="center"/>
        </w:tcPr>
        <w:p w:rsidR="00993166" w:rsidRDefault="00993166" w:rsidP="00993166">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2542" w:type="dxa"/>
          <w:vMerge/>
        </w:tcPr>
        <w:p w:rsidR="00993166" w:rsidRPr="00A63B88" w:rsidRDefault="00993166" w:rsidP="00993166">
          <w:pPr>
            <w:rPr>
              <w:rFonts w:ascii="Univers (W1)" w:hAnsi="Univers (W1)"/>
              <w:sz w:val="20"/>
              <w:szCs w:val="20"/>
              <w:lang w:val="es-ES"/>
            </w:rPr>
          </w:pPr>
        </w:p>
      </w:tc>
    </w:tr>
    <w:tr w:rsidR="00993166" w:rsidRPr="00A63B88" w:rsidTr="00993166">
      <w:trPr>
        <w:cantSplit/>
        <w:trHeight w:val="283"/>
      </w:trPr>
      <w:tc>
        <w:tcPr>
          <w:tcW w:w="2555" w:type="dxa"/>
          <w:vMerge/>
        </w:tcPr>
        <w:p w:rsidR="00993166" w:rsidRPr="00A63B88" w:rsidRDefault="00993166" w:rsidP="00993166">
          <w:pPr>
            <w:rPr>
              <w:rFonts w:ascii="Univers (W1)" w:hAnsi="Univers (W1)"/>
              <w:sz w:val="20"/>
              <w:szCs w:val="20"/>
              <w:lang w:val="es-ES"/>
            </w:rPr>
          </w:pPr>
        </w:p>
      </w:tc>
      <w:tc>
        <w:tcPr>
          <w:tcW w:w="4600" w:type="dxa"/>
          <w:vAlign w:val="center"/>
        </w:tcPr>
        <w:p w:rsidR="00993166" w:rsidRPr="00A63B88" w:rsidRDefault="00993166" w:rsidP="00993166">
          <w:pPr>
            <w:jc w:val="center"/>
            <w:rPr>
              <w:rFonts w:ascii="Univers (W1)" w:hAnsi="Univers (W1)"/>
              <w:b/>
              <w:sz w:val="20"/>
              <w:szCs w:val="20"/>
            </w:rPr>
          </w:pPr>
          <w:r>
            <w:rPr>
              <w:rFonts w:ascii="Univers (W1)" w:hAnsi="Univers (W1)"/>
              <w:b/>
              <w:sz w:val="20"/>
              <w:szCs w:val="20"/>
            </w:rPr>
            <w:t>Versión 1.0</w:t>
          </w:r>
        </w:p>
      </w:tc>
      <w:tc>
        <w:tcPr>
          <w:tcW w:w="4602" w:type="dxa"/>
          <w:vAlign w:val="center"/>
        </w:tcPr>
        <w:p w:rsidR="00993166" w:rsidRDefault="00993166" w:rsidP="00B97915">
          <w:pPr>
            <w:jc w:val="center"/>
            <w:rPr>
              <w:rFonts w:ascii="Open Sans" w:eastAsia="Open Sans" w:hAnsi="Open Sans" w:cs="Open Sans"/>
              <w:sz w:val="20"/>
              <w:szCs w:val="20"/>
            </w:rPr>
          </w:pPr>
          <w:r>
            <w:rPr>
              <w:rFonts w:ascii="Open Sans" w:eastAsia="Open Sans" w:hAnsi="Open Sans" w:cs="Open Sans"/>
              <w:b/>
              <w:sz w:val="20"/>
              <w:szCs w:val="20"/>
            </w:rPr>
            <w:t>30/0</w:t>
          </w:r>
          <w:r w:rsidR="00B97915">
            <w:rPr>
              <w:rFonts w:ascii="Open Sans" w:eastAsia="Open Sans" w:hAnsi="Open Sans" w:cs="Open Sans"/>
              <w:b/>
              <w:sz w:val="20"/>
              <w:szCs w:val="20"/>
            </w:rPr>
            <w:t>5</w:t>
          </w:r>
          <w:r>
            <w:rPr>
              <w:rFonts w:ascii="Open Sans" w:eastAsia="Open Sans" w:hAnsi="Open Sans" w:cs="Open Sans"/>
              <w:b/>
              <w:sz w:val="20"/>
              <w:szCs w:val="20"/>
            </w:rPr>
            <w:t>/2018</w:t>
          </w:r>
        </w:p>
      </w:tc>
      <w:tc>
        <w:tcPr>
          <w:tcW w:w="2542" w:type="dxa"/>
          <w:vMerge/>
        </w:tcPr>
        <w:p w:rsidR="00993166" w:rsidRPr="00A63B88" w:rsidRDefault="00993166" w:rsidP="00993166">
          <w:pPr>
            <w:rPr>
              <w:rFonts w:ascii="Univers (W1)" w:hAnsi="Univers (W1)"/>
              <w:sz w:val="20"/>
              <w:szCs w:val="20"/>
            </w:rPr>
          </w:pPr>
        </w:p>
      </w:tc>
    </w:tr>
  </w:tbl>
  <w:p w:rsidR="007D6D6A" w:rsidRDefault="007D6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DD1"/>
    <w:multiLevelType w:val="hybridMultilevel"/>
    <w:tmpl w:val="0ADCE0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6E5D97"/>
    <w:multiLevelType w:val="hybridMultilevel"/>
    <w:tmpl w:val="60E819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A702CF"/>
    <w:multiLevelType w:val="multilevel"/>
    <w:tmpl w:val="81D8BCCE"/>
    <w:styleLink w:val="EstiloConvietas"/>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3667066"/>
    <w:multiLevelType w:val="multilevel"/>
    <w:tmpl w:val="81D8BCCE"/>
    <w:numStyleLink w:val="EstiloConvietas"/>
  </w:abstractNum>
  <w:abstractNum w:abstractNumId="4" w15:restartNumberingAfterBreak="0">
    <w:nsid w:val="1FB7601A"/>
    <w:multiLevelType w:val="multilevel"/>
    <w:tmpl w:val="2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8CA7768"/>
    <w:multiLevelType w:val="hybridMultilevel"/>
    <w:tmpl w:val="553A0568"/>
    <w:lvl w:ilvl="0" w:tplc="CF9055B0">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91F42B0"/>
    <w:multiLevelType w:val="hybridMultilevel"/>
    <w:tmpl w:val="4CB29E0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F213C02"/>
    <w:multiLevelType w:val="hybridMultilevel"/>
    <w:tmpl w:val="D3D07610"/>
    <w:lvl w:ilvl="0" w:tplc="CF9055B0">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7711F48"/>
    <w:multiLevelType w:val="multilevel"/>
    <w:tmpl w:val="A906D7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BD039E4"/>
    <w:multiLevelType w:val="hybridMultilevel"/>
    <w:tmpl w:val="413054C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F0B1FE0"/>
    <w:multiLevelType w:val="hybridMultilevel"/>
    <w:tmpl w:val="1176331A"/>
    <w:lvl w:ilvl="0" w:tplc="CF9055B0">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32201E3"/>
    <w:multiLevelType w:val="hybridMultilevel"/>
    <w:tmpl w:val="118EF398"/>
    <w:lvl w:ilvl="0" w:tplc="2C0A0017">
      <w:start w:val="1"/>
      <w:numFmt w:val="lowerLetter"/>
      <w:lvlText w:val="%1)"/>
      <w:lvlJc w:val="left"/>
      <w:pPr>
        <w:ind w:left="720" w:hanging="360"/>
      </w:pPr>
    </w:lvl>
    <w:lvl w:ilvl="1" w:tplc="CF9055B0">
      <w:start w:val="1"/>
      <w:numFmt w:val="bullet"/>
      <w:lvlText w:val="─"/>
      <w:lvlJc w:val="left"/>
      <w:pPr>
        <w:ind w:left="1440" w:hanging="360"/>
      </w:pPr>
      <w:rPr>
        <w:rFonts w:ascii="Calibri" w:hAnsi="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EB519A5"/>
    <w:multiLevelType w:val="hybridMultilevel"/>
    <w:tmpl w:val="D9563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6422C1"/>
    <w:multiLevelType w:val="hybridMultilevel"/>
    <w:tmpl w:val="DE76E4D0"/>
    <w:lvl w:ilvl="0" w:tplc="2C0A0017">
      <w:start w:val="1"/>
      <w:numFmt w:val="lowerLetter"/>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960304"/>
    <w:multiLevelType w:val="hybridMultilevel"/>
    <w:tmpl w:val="99306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A526825"/>
    <w:multiLevelType w:val="hybridMultilevel"/>
    <w:tmpl w:val="4950F4A8"/>
    <w:lvl w:ilvl="0" w:tplc="CF9055B0">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1"/>
  </w:num>
  <w:num w:numId="4">
    <w:abstractNumId w:val="6"/>
  </w:num>
  <w:num w:numId="5">
    <w:abstractNumId w:val="10"/>
  </w:num>
  <w:num w:numId="6">
    <w:abstractNumId w:val="7"/>
  </w:num>
  <w:num w:numId="7">
    <w:abstractNumId w:val="9"/>
  </w:num>
  <w:num w:numId="8">
    <w:abstractNumId w:val="1"/>
  </w:num>
  <w:num w:numId="9">
    <w:abstractNumId w:val="5"/>
  </w:num>
  <w:num w:numId="10">
    <w:abstractNumId w:val="4"/>
  </w:num>
  <w:num w:numId="11">
    <w:abstractNumId w:val="15"/>
  </w:num>
  <w:num w:numId="12">
    <w:abstractNumId w:val="14"/>
  </w:num>
  <w:num w:numId="13">
    <w:abstractNumId w:val="2"/>
  </w:num>
  <w:num w:numId="14">
    <w:abstractNumId w:val="3"/>
  </w:num>
  <w:num w:numId="15">
    <w:abstractNumId w:val="12"/>
  </w:num>
  <w:num w:numId="16">
    <w:abstractNumId w:val="4"/>
  </w:num>
  <w:num w:numId="17">
    <w:abstractNumId w:val="4"/>
  </w:num>
  <w:num w:numId="18">
    <w:abstractNumId w:val="4"/>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61E3"/>
    <w:rsid w:val="00032391"/>
    <w:rsid w:val="00072159"/>
    <w:rsid w:val="00074B5F"/>
    <w:rsid w:val="00093243"/>
    <w:rsid w:val="0009741E"/>
    <w:rsid w:val="00125C08"/>
    <w:rsid w:val="001424E5"/>
    <w:rsid w:val="00153F11"/>
    <w:rsid w:val="00164D79"/>
    <w:rsid w:val="001917F8"/>
    <w:rsid w:val="001A0BAE"/>
    <w:rsid w:val="001B66BD"/>
    <w:rsid w:val="00223D0D"/>
    <w:rsid w:val="00264711"/>
    <w:rsid w:val="00290973"/>
    <w:rsid w:val="00290AAF"/>
    <w:rsid w:val="002A5555"/>
    <w:rsid w:val="002C2E9B"/>
    <w:rsid w:val="00382733"/>
    <w:rsid w:val="00384E19"/>
    <w:rsid w:val="00384F66"/>
    <w:rsid w:val="00394BF8"/>
    <w:rsid w:val="003C29FE"/>
    <w:rsid w:val="003D7E60"/>
    <w:rsid w:val="00446A50"/>
    <w:rsid w:val="004B02AD"/>
    <w:rsid w:val="004B2F54"/>
    <w:rsid w:val="004D3F2A"/>
    <w:rsid w:val="00524DA8"/>
    <w:rsid w:val="005421C1"/>
    <w:rsid w:val="005756D0"/>
    <w:rsid w:val="00581116"/>
    <w:rsid w:val="005A1554"/>
    <w:rsid w:val="005D2D93"/>
    <w:rsid w:val="005D4F63"/>
    <w:rsid w:val="00630215"/>
    <w:rsid w:val="00702D65"/>
    <w:rsid w:val="007341EC"/>
    <w:rsid w:val="0074351F"/>
    <w:rsid w:val="00747644"/>
    <w:rsid w:val="0075109C"/>
    <w:rsid w:val="007D6D6A"/>
    <w:rsid w:val="00812194"/>
    <w:rsid w:val="00815539"/>
    <w:rsid w:val="00832485"/>
    <w:rsid w:val="0088246B"/>
    <w:rsid w:val="008B51BA"/>
    <w:rsid w:val="008D2B9A"/>
    <w:rsid w:val="00931906"/>
    <w:rsid w:val="00967B50"/>
    <w:rsid w:val="00993166"/>
    <w:rsid w:val="009F5C49"/>
    <w:rsid w:val="009F5F61"/>
    <w:rsid w:val="00A14FF9"/>
    <w:rsid w:val="00A4634C"/>
    <w:rsid w:val="00A63278"/>
    <w:rsid w:val="00B549A7"/>
    <w:rsid w:val="00B97915"/>
    <w:rsid w:val="00BA0DF3"/>
    <w:rsid w:val="00BC10FF"/>
    <w:rsid w:val="00BF40A0"/>
    <w:rsid w:val="00BF7E3F"/>
    <w:rsid w:val="00C4024C"/>
    <w:rsid w:val="00C432B0"/>
    <w:rsid w:val="00C761E3"/>
    <w:rsid w:val="00CA5004"/>
    <w:rsid w:val="00D7348B"/>
    <w:rsid w:val="00D94FFB"/>
    <w:rsid w:val="00DA1F5C"/>
    <w:rsid w:val="00DE22A3"/>
    <w:rsid w:val="00DE2977"/>
    <w:rsid w:val="00DE6379"/>
    <w:rsid w:val="00DE64D9"/>
    <w:rsid w:val="00E275EB"/>
    <w:rsid w:val="00E36B25"/>
    <w:rsid w:val="00E52012"/>
    <w:rsid w:val="00E95726"/>
    <w:rsid w:val="00E97A9A"/>
    <w:rsid w:val="00EC18A2"/>
    <w:rsid w:val="00F205BA"/>
    <w:rsid w:val="00F2700A"/>
    <w:rsid w:val="00F84F93"/>
    <w:rsid w:val="00FE7E70"/>
    <w:rsid w:val="00FF37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B1349"/>
  <w15:docId w15:val="{78C68C51-39DB-4D75-8971-E6608921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F61"/>
  </w:style>
  <w:style w:type="paragraph" w:styleId="Heading1">
    <w:name w:val="heading 1"/>
    <w:basedOn w:val="Normal"/>
    <w:next w:val="Normal"/>
    <w:link w:val="Heading1Char"/>
    <w:uiPriority w:val="9"/>
    <w:qFormat/>
    <w:rsid w:val="00C761E3"/>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1E3"/>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00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700A"/>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700A"/>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2700A"/>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2700A"/>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2700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700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1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1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375A"/>
    <w:pPr>
      <w:ind w:left="720"/>
      <w:contextualSpacing/>
    </w:pPr>
  </w:style>
  <w:style w:type="character" w:styleId="CommentReference">
    <w:name w:val="annotation reference"/>
    <w:basedOn w:val="DefaultParagraphFont"/>
    <w:uiPriority w:val="99"/>
    <w:semiHidden/>
    <w:unhideWhenUsed/>
    <w:rsid w:val="00C432B0"/>
    <w:rPr>
      <w:sz w:val="16"/>
      <w:szCs w:val="16"/>
    </w:rPr>
  </w:style>
  <w:style w:type="paragraph" w:styleId="CommentText">
    <w:name w:val="annotation text"/>
    <w:basedOn w:val="Normal"/>
    <w:link w:val="CommentTextChar"/>
    <w:uiPriority w:val="99"/>
    <w:semiHidden/>
    <w:unhideWhenUsed/>
    <w:rsid w:val="00C432B0"/>
    <w:pPr>
      <w:spacing w:line="240" w:lineRule="auto"/>
    </w:pPr>
    <w:rPr>
      <w:sz w:val="20"/>
      <w:szCs w:val="20"/>
    </w:rPr>
  </w:style>
  <w:style w:type="character" w:customStyle="1" w:styleId="CommentTextChar">
    <w:name w:val="Comment Text Char"/>
    <w:basedOn w:val="DefaultParagraphFont"/>
    <w:link w:val="CommentText"/>
    <w:uiPriority w:val="99"/>
    <w:semiHidden/>
    <w:rsid w:val="00C432B0"/>
    <w:rPr>
      <w:sz w:val="20"/>
      <w:szCs w:val="20"/>
    </w:rPr>
  </w:style>
  <w:style w:type="paragraph" w:styleId="CommentSubject">
    <w:name w:val="annotation subject"/>
    <w:basedOn w:val="CommentText"/>
    <w:next w:val="CommentText"/>
    <w:link w:val="CommentSubjectChar"/>
    <w:uiPriority w:val="99"/>
    <w:semiHidden/>
    <w:unhideWhenUsed/>
    <w:rsid w:val="00C432B0"/>
    <w:rPr>
      <w:b/>
      <w:bCs/>
    </w:rPr>
  </w:style>
  <w:style w:type="character" w:customStyle="1" w:styleId="CommentSubjectChar">
    <w:name w:val="Comment Subject Char"/>
    <w:basedOn w:val="CommentTextChar"/>
    <w:link w:val="CommentSubject"/>
    <w:uiPriority w:val="99"/>
    <w:semiHidden/>
    <w:rsid w:val="00C432B0"/>
    <w:rPr>
      <w:b/>
      <w:bCs/>
      <w:sz w:val="20"/>
      <w:szCs w:val="20"/>
    </w:rPr>
  </w:style>
  <w:style w:type="paragraph" w:styleId="BalloonText">
    <w:name w:val="Balloon Text"/>
    <w:basedOn w:val="Normal"/>
    <w:link w:val="BalloonTextChar"/>
    <w:uiPriority w:val="99"/>
    <w:semiHidden/>
    <w:unhideWhenUsed/>
    <w:rsid w:val="00C43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2B0"/>
    <w:rPr>
      <w:rFonts w:ascii="Segoe UI" w:hAnsi="Segoe UI" w:cs="Segoe UI"/>
      <w:sz w:val="18"/>
      <w:szCs w:val="18"/>
    </w:rPr>
  </w:style>
  <w:style w:type="table" w:styleId="TableGrid">
    <w:name w:val="Table Grid"/>
    <w:basedOn w:val="TableNormal"/>
    <w:uiPriority w:val="39"/>
    <w:rsid w:val="00DA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A1F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1">
    <w:name w:val="Plain Table 21"/>
    <w:basedOn w:val="TableNormal"/>
    <w:uiPriority w:val="42"/>
    <w:rsid w:val="00DA1F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2C2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F270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70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270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270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270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270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700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27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00A"/>
    <w:rPr>
      <w:rFonts w:asciiTheme="majorHAnsi" w:eastAsiaTheme="majorEastAsia" w:hAnsiTheme="majorHAnsi" w:cstheme="majorBidi"/>
      <w:spacing w:val="-10"/>
      <w:kern w:val="28"/>
      <w:sz w:val="56"/>
      <w:szCs w:val="56"/>
    </w:rPr>
  </w:style>
  <w:style w:type="numbering" w:customStyle="1" w:styleId="EstiloConvietas">
    <w:name w:val="Estilo Con viñetas"/>
    <w:basedOn w:val="NoList"/>
    <w:rsid w:val="005D4F63"/>
    <w:pPr>
      <w:numPr>
        <w:numId w:val="13"/>
      </w:numPr>
    </w:pPr>
  </w:style>
  <w:style w:type="paragraph" w:styleId="Header">
    <w:name w:val="header"/>
    <w:basedOn w:val="Normal"/>
    <w:link w:val="HeaderChar"/>
    <w:uiPriority w:val="99"/>
    <w:unhideWhenUsed/>
    <w:rsid w:val="007D6D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D6D6A"/>
  </w:style>
  <w:style w:type="paragraph" w:styleId="Footer">
    <w:name w:val="footer"/>
    <w:basedOn w:val="Normal"/>
    <w:link w:val="FooterChar"/>
    <w:unhideWhenUsed/>
    <w:rsid w:val="007D6D6A"/>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7D6D6A"/>
  </w:style>
  <w:style w:type="paragraph" w:styleId="BodyText">
    <w:name w:val="Body Text"/>
    <w:basedOn w:val="Normal"/>
    <w:link w:val="BodyTextChar"/>
    <w:rsid w:val="007D6D6A"/>
    <w:pPr>
      <w:widowControl w:val="0"/>
      <w:spacing w:after="0" w:line="240" w:lineRule="auto"/>
      <w:ind w:left="578"/>
    </w:pPr>
    <w:rPr>
      <w:rFonts w:ascii="Arial" w:eastAsia="Times New Roman" w:hAnsi="Arial" w:cs="Times New Roman"/>
      <w:snapToGrid w:val="0"/>
      <w:sz w:val="20"/>
      <w:szCs w:val="20"/>
      <w:lang w:val="es-ES_tradnl" w:eastAsia="es-ES"/>
    </w:rPr>
  </w:style>
  <w:style w:type="character" w:customStyle="1" w:styleId="BodyTextChar">
    <w:name w:val="Body Text Char"/>
    <w:basedOn w:val="DefaultParagraphFont"/>
    <w:link w:val="BodyText"/>
    <w:rsid w:val="007D6D6A"/>
    <w:rPr>
      <w:rFonts w:ascii="Arial" w:eastAsia="Times New Roman" w:hAnsi="Arial" w:cs="Times New Roman"/>
      <w:snapToGrid w:val="0"/>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43467">
      <w:bodyDiv w:val="1"/>
      <w:marLeft w:val="0"/>
      <w:marRight w:val="0"/>
      <w:marTop w:val="0"/>
      <w:marBottom w:val="0"/>
      <w:divBdr>
        <w:top w:val="none" w:sz="0" w:space="0" w:color="auto"/>
        <w:left w:val="none" w:sz="0" w:space="0" w:color="auto"/>
        <w:bottom w:val="none" w:sz="0" w:space="0" w:color="auto"/>
        <w:right w:val="none" w:sz="0" w:space="0" w:color="auto"/>
      </w:divBdr>
    </w:div>
    <w:div w:id="184289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nodero@hot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emarroyo@gmail.com" TargetMode="External"/><Relationship Id="rId12" Type="http://schemas.openxmlformats.org/officeDocument/2006/relationships/oleObject" Target="embeddings/Dibujo_de_Microsoft_Visio_2003-201011.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nmarcelo.ar@gmail.com" TargetMode="External"/><Relationship Id="rId4" Type="http://schemas.openxmlformats.org/officeDocument/2006/relationships/webSettings" Target="webSettings.xml"/><Relationship Id="rId9" Type="http://schemas.openxmlformats.org/officeDocument/2006/relationships/hyperlink" Target="mailto:fedegon92@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681</Words>
  <Characters>3747</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Casuscelli, Federico Jose</dc:creator>
  <cp:lastModifiedBy>Gonzalez, Federico Nahuel (LATCO - Buenos Aires)</cp:lastModifiedBy>
  <cp:revision>4</cp:revision>
  <dcterms:created xsi:type="dcterms:W3CDTF">2015-04-01T16:55:00Z</dcterms:created>
  <dcterms:modified xsi:type="dcterms:W3CDTF">2018-05-29T23:12:00Z</dcterms:modified>
</cp:coreProperties>
</file>