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16F13" w14:textId="77777777" w:rsidR="00AB6382" w:rsidRDefault="00000000">
      <w:pPr>
        <w:spacing w:after="30"/>
      </w:pPr>
      <w:r>
        <w:rPr>
          <w:b/>
          <w:bCs/>
          <w:color w:val="1F3864"/>
          <w:sz w:val="36"/>
          <w:szCs w:val="36"/>
        </w:rPr>
        <w:t>HINGE DOORSTOP</w:t>
      </w:r>
    </w:p>
    <w:p w14:paraId="300F30C0" w14:textId="77777777" w:rsidR="00AB6382" w:rsidRDefault="00000000">
      <w:pPr>
        <w:spacing w:after="30"/>
      </w:pPr>
      <w:r>
        <w:rPr>
          <w:color w:val="2E75B6"/>
          <w:sz w:val="24"/>
          <w:szCs w:val="24"/>
        </w:rPr>
        <w:t>Production Quote — University Housing</w:t>
      </w:r>
    </w:p>
    <w:p w14:paraId="51CE1189" w14:textId="77777777" w:rsidR="00AB6382" w:rsidRDefault="00AB6382">
      <w:pPr>
        <w:pBdr>
          <w:bottom w:val="single" w:sz="8" w:space="2" w:color="2E75B6"/>
        </w:pBdr>
        <w:spacing w:after="160"/>
      </w:pPr>
    </w:p>
    <w:p w14:paraId="6983A22A" w14:textId="77777777" w:rsidR="00AB6382" w:rsidRDefault="00000000">
      <w:pPr>
        <w:tabs>
          <w:tab w:val="right" w:pos="9026"/>
        </w:tabs>
        <w:spacing w:after="40"/>
      </w:pPr>
      <w:r>
        <w:rPr>
          <w:b/>
          <w:bCs/>
          <w:color w:val="404040"/>
          <w:sz w:val="20"/>
          <w:szCs w:val="20"/>
        </w:rPr>
        <w:t>Prepared by:  Jeremy Hulse</w:t>
      </w:r>
      <w:r>
        <w:rPr>
          <w:sz w:val="20"/>
          <w:szCs w:val="20"/>
        </w:rPr>
        <w:tab/>
        <w:t>Quote #: DS-500-0608</w:t>
      </w:r>
    </w:p>
    <w:p w14:paraId="79F10696" w14:textId="03BD8DF9" w:rsidR="00AB6382" w:rsidRDefault="00000000">
      <w:pPr>
        <w:tabs>
          <w:tab w:val="right" w:pos="9026"/>
        </w:tabs>
        <w:spacing w:after="40"/>
      </w:pPr>
      <w:r>
        <w:rPr>
          <w:b/>
          <w:bCs/>
          <w:color w:val="404040"/>
          <w:sz w:val="20"/>
          <w:szCs w:val="20"/>
        </w:rPr>
        <w:t xml:space="preserve">Prepared for:  </w:t>
      </w:r>
      <w:r w:rsidR="00BD1195">
        <w:rPr>
          <w:b/>
          <w:bCs/>
          <w:color w:val="404040"/>
          <w:sz w:val="20"/>
          <w:szCs w:val="20"/>
        </w:rPr>
        <w:t>Todd Westenskow</w:t>
      </w:r>
      <w:r>
        <w:rPr>
          <w:sz w:val="20"/>
          <w:szCs w:val="20"/>
        </w:rPr>
        <w:tab/>
        <w:t>Date: June 8, 2026</w:t>
      </w:r>
    </w:p>
    <w:p w14:paraId="2E96A6D3" w14:textId="47E44B58" w:rsidR="00AB6382" w:rsidRDefault="00000000">
      <w:pPr>
        <w:tabs>
          <w:tab w:val="right" w:pos="9026"/>
        </w:tabs>
        <w:spacing w:after="40"/>
      </w:pPr>
      <w:r>
        <w:rPr>
          <w:b/>
          <w:bCs/>
          <w:color w:val="404040"/>
          <w:sz w:val="20"/>
          <w:szCs w:val="20"/>
        </w:rPr>
        <w:t>Order:  500 units (518 produced — 38 spares)</w:t>
      </w:r>
      <w:r>
        <w:rPr>
          <w:sz w:val="20"/>
          <w:szCs w:val="20"/>
        </w:rPr>
        <w:tab/>
        <w:t xml:space="preserve">Valid until: July </w:t>
      </w:r>
      <w:r w:rsidR="00BD1195">
        <w:rPr>
          <w:sz w:val="20"/>
          <w:szCs w:val="20"/>
        </w:rPr>
        <w:t>8</w:t>
      </w:r>
      <w:r>
        <w:rPr>
          <w:sz w:val="20"/>
          <w:szCs w:val="20"/>
        </w:rPr>
        <w:t>, 2026</w:t>
      </w:r>
    </w:p>
    <w:p w14:paraId="648AA991" w14:textId="77777777" w:rsidR="00AB6382" w:rsidRDefault="00AB6382">
      <w:pPr>
        <w:spacing w:after="160"/>
      </w:pPr>
    </w:p>
    <w:p w14:paraId="3698135E" w14:textId="77777777" w:rsidR="00AB6382" w:rsidRDefault="00000000">
      <w:pPr>
        <w:spacing w:after="120"/>
      </w:pPr>
      <w:r>
        <w:t xml:space="preserve">This quote covers </w:t>
      </w:r>
      <w:r>
        <w:rPr>
          <w:b/>
          <w:bCs/>
        </w:rPr>
        <w:t>500 custom hinge-mounted doorstops</w:t>
      </w:r>
      <w:r>
        <w:t xml:space="preserve"> for your building-maintenance crews. The hinge design was developed specifically for your doors after the simple wedge proved unreliable across the varied door heights in your buildings. It holds doors wide open without relying on friction, sits in the hinge instead of the walkway, and requires no bending to place or retrieve.</w:t>
      </w:r>
    </w:p>
    <w:p w14:paraId="032BC203" w14:textId="77777777" w:rsidR="00AB6382" w:rsidRDefault="00000000">
      <w:pPr>
        <w:pStyle w:val="Heading1"/>
      </w:pPr>
      <w:r>
        <w:t>The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B6382" w14:paraId="190D74C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tcPr>
          <w:p w14:paraId="40BE9DCB" w14:textId="77777777" w:rsidR="00AB6382" w:rsidRDefault="00000000">
            <w:r>
              <w:rPr>
                <w:b/>
                <w:bCs/>
                <w:color w:val="000000"/>
                <w:sz w:val="20"/>
                <w:szCs w:val="20"/>
              </w:rPr>
              <w:t>Design</w:t>
            </w:r>
          </w:p>
        </w:tc>
        <w:tc>
          <w:tcPr>
            <w:tcW w:w="6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BB85122" w14:textId="77777777" w:rsidR="00AB6382" w:rsidRDefault="00000000">
            <w:r>
              <w:rPr>
                <w:color w:val="000000"/>
                <w:sz w:val="20"/>
                <w:szCs w:val="20"/>
              </w:rPr>
              <w:t>Hinge-mounted doorstop — holds the door fully open, friction-free.</w:t>
            </w:r>
          </w:p>
        </w:tc>
      </w:tr>
      <w:tr w:rsidR="00AB6382" w14:paraId="2B5203D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tcPr>
          <w:p w14:paraId="3445874E" w14:textId="77777777" w:rsidR="00AB6382" w:rsidRDefault="00000000">
            <w:r>
              <w:rPr>
                <w:b/>
                <w:bCs/>
                <w:color w:val="000000"/>
                <w:sz w:val="20"/>
                <w:szCs w:val="20"/>
              </w:rPr>
              <w:t>Material</w:t>
            </w:r>
          </w:p>
        </w:tc>
        <w:tc>
          <w:tcPr>
            <w:tcW w:w="6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A6477BA" w14:textId="77777777" w:rsidR="00AB6382" w:rsidRDefault="00000000">
            <w:r>
              <w:rPr>
                <w:color w:val="000000"/>
                <w:sz w:val="20"/>
                <w:szCs w:val="20"/>
              </w:rPr>
              <w:t>Bambu PETG Basic — tough, impact- and heat-resistant.</w:t>
            </w:r>
          </w:p>
        </w:tc>
      </w:tr>
      <w:tr w:rsidR="00AB6382" w14:paraId="3BAC936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tcPr>
          <w:p w14:paraId="046A572E" w14:textId="77777777" w:rsidR="00AB6382" w:rsidRDefault="00000000">
            <w:r>
              <w:rPr>
                <w:b/>
                <w:bCs/>
                <w:color w:val="000000"/>
                <w:sz w:val="20"/>
                <w:szCs w:val="20"/>
              </w:rPr>
              <w:t>Build</w:t>
            </w:r>
          </w:p>
        </w:tc>
        <w:tc>
          <w:tcPr>
            <w:tcW w:w="6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E9F2DCA" w14:textId="77777777" w:rsidR="00AB6382" w:rsidRDefault="00000000">
            <w:r>
              <w:rPr>
                <w:color w:val="000000"/>
                <w:sz w:val="20"/>
                <w:szCs w:val="20"/>
              </w:rPr>
              <w:t>6 perimeter walls, 5% infill — tested to hold under a person's full bodyweight on the door.</w:t>
            </w:r>
          </w:p>
        </w:tc>
      </w:tr>
      <w:tr w:rsidR="00AB6382" w14:paraId="2EA8D65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tcPr>
          <w:p w14:paraId="66A0656E" w14:textId="77777777" w:rsidR="00AB6382" w:rsidRDefault="00000000">
            <w:r>
              <w:rPr>
                <w:b/>
                <w:bCs/>
                <w:color w:val="000000"/>
                <w:sz w:val="20"/>
                <w:szCs w:val="20"/>
              </w:rPr>
              <w:t>Per unit</w:t>
            </w:r>
          </w:p>
        </w:tc>
        <w:tc>
          <w:tcPr>
            <w:tcW w:w="6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2602CF1" w14:textId="77777777" w:rsidR="00AB6382" w:rsidRDefault="00000000">
            <w:r>
              <w:rPr>
                <w:color w:val="000000"/>
                <w:sz w:val="20"/>
                <w:szCs w:val="20"/>
              </w:rPr>
              <w:t>~14.5 g of filament; ~158 print-hours for the full run.</w:t>
            </w:r>
          </w:p>
        </w:tc>
      </w:tr>
      <w:tr w:rsidR="00AB6382" w14:paraId="09628DE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tcPr>
          <w:p w14:paraId="1E32C72E" w14:textId="77777777" w:rsidR="00AB6382" w:rsidRDefault="00000000">
            <w:r>
              <w:rPr>
                <w:b/>
                <w:bCs/>
                <w:color w:val="000000"/>
                <w:sz w:val="20"/>
                <w:szCs w:val="20"/>
              </w:rPr>
              <w:t>Protective by design</w:t>
            </w:r>
          </w:p>
        </w:tc>
        <w:tc>
          <w:tcPr>
            <w:tcW w:w="6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D0FFCD1" w14:textId="77777777" w:rsidR="00AB6382" w:rsidRDefault="00000000">
            <w:r>
              <w:rPr>
                <w:color w:val="000000"/>
                <w:sz w:val="20"/>
                <w:szCs w:val="20"/>
              </w:rPr>
              <w:t>Engineered so the inexpensive stop is the part that gives under extreme abuse — protecting your doors and hinges, not the other way around. Replacements come from the spare stock.</w:t>
            </w:r>
          </w:p>
        </w:tc>
      </w:tr>
    </w:tbl>
    <w:p w14:paraId="24E9D42C" w14:textId="77777777" w:rsidR="00AB6382" w:rsidRDefault="00000000">
      <w:pPr>
        <w:pStyle w:val="Heading1"/>
      </w:pPr>
      <w:r>
        <w:t>Pricing</w:t>
      </w:r>
    </w:p>
    <w:p w14:paraId="397D50E2" w14:textId="77777777" w:rsidR="00AB6382" w:rsidRDefault="00000000">
      <w:pPr>
        <w:spacing w:after="120"/>
      </w:pPr>
      <w:r>
        <w:t>Two separate buckets — only the commission needs approval; filament is a maintenance supply you purchase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700"/>
        <w:gridCol w:w="4260"/>
      </w:tblGrid>
      <w:tr w:rsidR="00AB6382" w14:paraId="324AA40C"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20" w:type="dxa"/>
              <w:bottom w:w="70" w:type="dxa"/>
              <w:right w:w="120" w:type="dxa"/>
            </w:tcMar>
          </w:tcPr>
          <w:p w14:paraId="1794D116" w14:textId="77777777" w:rsidR="00AB6382" w:rsidRDefault="00000000">
            <w:r>
              <w:rPr>
                <w:b/>
                <w:bCs/>
                <w:color w:val="FFFFFF"/>
                <w:sz w:val="20"/>
                <w:szCs w:val="20"/>
              </w:rPr>
              <w:t>Item</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20" w:type="dxa"/>
              <w:bottom w:w="70" w:type="dxa"/>
              <w:right w:w="120" w:type="dxa"/>
            </w:tcMar>
          </w:tcPr>
          <w:p w14:paraId="4325EA72" w14:textId="77777777" w:rsidR="00AB6382" w:rsidRDefault="00000000">
            <w:pPr>
              <w:jc w:val="center"/>
            </w:pPr>
            <w:r>
              <w:rPr>
                <w:b/>
                <w:bCs/>
                <w:color w:val="FFFFFF"/>
                <w:sz w:val="20"/>
                <w:szCs w:val="20"/>
              </w:rPr>
              <w:t>Amount</w:t>
            </w:r>
          </w:p>
        </w:tc>
        <w:tc>
          <w:tcPr>
            <w:tcW w:w="42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20" w:type="dxa"/>
              <w:bottom w:w="70" w:type="dxa"/>
              <w:right w:w="120" w:type="dxa"/>
            </w:tcMar>
          </w:tcPr>
          <w:p w14:paraId="209FECC2" w14:textId="77777777" w:rsidR="00AB6382" w:rsidRDefault="00000000">
            <w:r>
              <w:rPr>
                <w:b/>
                <w:bCs/>
                <w:color w:val="FFFFFF"/>
                <w:sz w:val="20"/>
                <w:szCs w:val="20"/>
              </w:rPr>
              <w:t>Approval</w:t>
            </w:r>
          </w:p>
        </w:tc>
      </w:tr>
      <w:tr w:rsidR="00AB6382" w14:paraId="09D05BCC"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74842477" w14:textId="77777777" w:rsidR="00AB6382" w:rsidRDefault="00000000">
            <w:r>
              <w:rPr>
                <w:b/>
                <w:bCs/>
                <w:color w:val="000000"/>
                <w:sz w:val="20"/>
                <w:szCs w:val="20"/>
              </w:rPr>
              <w:t>Commission — design + production</w:t>
            </w:r>
          </w:p>
        </w:tc>
        <w:tc>
          <w:tcPr>
            <w:tcW w:w="170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0C77EDB5" w14:textId="77777777" w:rsidR="00AB6382" w:rsidRDefault="00000000">
            <w:pPr>
              <w:jc w:val="center"/>
            </w:pPr>
            <w:r>
              <w:rPr>
                <w:b/>
                <w:bCs/>
                <w:color w:val="000000"/>
                <w:sz w:val="20"/>
                <w:szCs w:val="20"/>
              </w:rPr>
              <w:t>$250</w:t>
            </w:r>
          </w:p>
        </w:tc>
        <w:tc>
          <w:tcPr>
            <w:tcW w:w="426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6FE6F19F" w14:textId="1EB9EA11" w:rsidR="00AB6382" w:rsidRDefault="00000000">
            <w:r>
              <w:rPr>
                <w:color w:val="000000"/>
                <w:sz w:val="20"/>
                <w:szCs w:val="20"/>
              </w:rPr>
              <w:t>Needs approval.</w:t>
            </w:r>
          </w:p>
        </w:tc>
      </w:tr>
      <w:tr w:rsidR="00AB6382" w14:paraId="737CCCE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95E5E54" w14:textId="6C0D7D35" w:rsidR="00AB6382" w:rsidRDefault="00000000">
            <w:r>
              <w:rPr>
                <w:b/>
                <w:bCs/>
                <w:color w:val="000000"/>
                <w:sz w:val="20"/>
                <w:szCs w:val="20"/>
              </w:rPr>
              <w:t xml:space="preserve">Filament — </w:t>
            </w:r>
            <w:hyperlink r:id="rId7" w:history="1">
              <w:r w:rsidRPr="00BD1195">
                <w:rPr>
                  <w:rStyle w:val="Hyperlink"/>
                  <w:b/>
                  <w:bCs/>
                  <w:sz w:val="20"/>
                  <w:szCs w:val="20"/>
                </w:rPr>
                <w:t>Bambu PETG Basic</w:t>
              </w:r>
            </w:hyperlink>
            <w:r>
              <w:rPr>
                <w:b/>
                <w:bCs/>
                <w:color w:val="000000"/>
                <w:sz w:val="20"/>
                <w:szCs w:val="20"/>
              </w:rPr>
              <w:t xml:space="preserve"> (~8 spools)</w:t>
            </w:r>
          </w:p>
        </w:tc>
        <w:tc>
          <w:tcPr>
            <w:tcW w:w="1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4557F5A" w14:textId="77777777" w:rsidR="00AB6382" w:rsidRDefault="00000000">
            <w:pPr>
              <w:jc w:val="center"/>
            </w:pPr>
            <w:r>
              <w:rPr>
                <w:color w:val="000000"/>
                <w:sz w:val="20"/>
                <w:szCs w:val="20"/>
              </w:rPr>
              <w:t>~$112</w:t>
            </w:r>
          </w:p>
        </w:tc>
        <w:tc>
          <w:tcPr>
            <w:tcW w:w="4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F037A6E" w14:textId="2B1E3370" w:rsidR="00AB6382" w:rsidRDefault="00BD1195">
            <w:r>
              <w:rPr>
                <w:color w:val="000000"/>
                <w:sz w:val="20"/>
                <w:szCs w:val="20"/>
              </w:rPr>
              <w:t>Y</w:t>
            </w:r>
            <w:r w:rsidR="00000000">
              <w:rPr>
                <w:color w:val="000000"/>
                <w:sz w:val="20"/>
                <w:szCs w:val="20"/>
              </w:rPr>
              <w:t>ou buy it directly at cost (~$13.99/spool, free shipping at 7+).</w:t>
            </w:r>
          </w:p>
        </w:tc>
      </w:tr>
      <w:tr w:rsidR="00AB6382" w14:paraId="6803A19A"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5CD1522" w14:textId="77777777" w:rsidR="00AB6382" w:rsidRDefault="00000000">
            <w:r>
              <w:rPr>
                <w:b/>
                <w:bCs/>
                <w:color w:val="000000"/>
                <w:sz w:val="20"/>
                <w:szCs w:val="20"/>
              </w:rPr>
              <w:t>All-in to you</w:t>
            </w:r>
          </w:p>
        </w:tc>
        <w:tc>
          <w:tcPr>
            <w:tcW w:w="1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7B065C8" w14:textId="77777777" w:rsidR="00AB6382" w:rsidRDefault="00000000">
            <w:pPr>
              <w:jc w:val="center"/>
            </w:pPr>
            <w:r>
              <w:rPr>
                <w:b/>
                <w:bCs/>
                <w:color w:val="000000"/>
                <w:sz w:val="20"/>
                <w:szCs w:val="20"/>
              </w:rPr>
              <w:t>~$362</w:t>
            </w:r>
          </w:p>
        </w:tc>
        <w:tc>
          <w:tcPr>
            <w:tcW w:w="4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53D9ED8" w14:textId="77777777" w:rsidR="00AB6382" w:rsidRDefault="00000000">
            <w:r>
              <w:rPr>
                <w:color w:val="000000"/>
                <w:sz w:val="20"/>
                <w:szCs w:val="20"/>
              </w:rPr>
              <w:t>Roughly matches the wood-shop material cost alone — for a working, purpose-built solution.</w:t>
            </w:r>
          </w:p>
        </w:tc>
      </w:tr>
    </w:tbl>
    <w:p w14:paraId="6E5B88AE" w14:textId="77777777" w:rsidR="00AB6382" w:rsidRDefault="00000000">
      <w:pPr>
        <w:spacing w:before="80"/>
      </w:pPr>
      <w:r>
        <w:rPr>
          <w:b/>
          <w:bCs/>
        </w:rPr>
        <w:t xml:space="preserve">Commission covers the engineering and the full production run — not just material. </w:t>
      </w:r>
      <w:r>
        <w:t>It does not change with material or wall count; the filament is yours to purchase, so heavier builds would only add to your supply cost, not my fee. The 6-wall spec is the lightest version that survives the abuse testing, which keeps your material cost down.</w:t>
      </w:r>
    </w:p>
    <w:p w14:paraId="48975F17" w14:textId="77777777" w:rsidR="00AB6382" w:rsidRDefault="00000000">
      <w:pPr>
        <w:pStyle w:val="Heading1"/>
      </w:pPr>
      <w:r>
        <w:t>What's included</w:t>
      </w:r>
    </w:p>
    <w:p w14:paraId="7227D423" w14:textId="77777777" w:rsidR="00AB6382" w:rsidRDefault="00000000">
      <w:pPr>
        <w:pStyle w:val="ListParagraph"/>
        <w:numPr>
          <w:ilvl w:val="0"/>
          <w:numId w:val="2"/>
        </w:numPr>
        <w:spacing w:after="60"/>
      </w:pPr>
      <w:r>
        <w:t>500 doorstops for your 480 doors, plus 38 spare units at no additional charge (518 produced).</w:t>
      </w:r>
    </w:p>
    <w:p w14:paraId="7D023A4C" w14:textId="77777777" w:rsidR="00AB6382" w:rsidRDefault="00000000">
      <w:pPr>
        <w:pStyle w:val="ListParagraph"/>
        <w:numPr>
          <w:ilvl w:val="0"/>
          <w:numId w:val="2"/>
        </w:numPr>
        <w:spacing w:after="60"/>
      </w:pPr>
      <w:r>
        <w:rPr>
          <w:b/>
          <w:bCs/>
        </w:rPr>
        <w:lastRenderedPageBreak/>
        <w:t xml:space="preserve">Replacement contingency — no commission. </w:t>
      </w:r>
      <w:r>
        <w:t>If a unit ever fails in normal use, I'll reprint it at filament cost only. With 38 spares on hand, you likely never need it.</w:t>
      </w:r>
    </w:p>
    <w:p w14:paraId="598371EA" w14:textId="77777777" w:rsidR="00AB6382" w:rsidRDefault="00000000">
      <w:pPr>
        <w:pStyle w:val="ListParagraph"/>
        <w:numPr>
          <w:ilvl w:val="0"/>
          <w:numId w:val="2"/>
        </w:numPr>
        <w:spacing w:after="60"/>
      </w:pPr>
      <w:r>
        <w:t>Counting, sorting, and quality check of every unit.</w:t>
      </w:r>
    </w:p>
    <w:p w14:paraId="22B60509" w14:textId="77777777" w:rsidR="00AB6382" w:rsidRDefault="00000000">
      <w:pPr>
        <w:pStyle w:val="ListParagraph"/>
        <w:numPr>
          <w:ilvl w:val="0"/>
          <w:numId w:val="2"/>
        </w:numPr>
        <w:spacing w:after="60"/>
      </w:pPr>
      <w:r>
        <w:t>Free reprints of any units with print defects.</w:t>
      </w:r>
    </w:p>
    <w:p w14:paraId="3BEBFABE" w14:textId="77777777" w:rsidR="00AB6382" w:rsidRDefault="00000000">
      <w:pPr>
        <w:spacing w:after="120"/>
      </w:pPr>
      <w:r>
        <w:rPr>
          <w:b/>
          <w:bCs/>
          <w:color w:val="595959"/>
          <w:sz w:val="18"/>
          <w:szCs w:val="18"/>
        </w:rPr>
        <w:t xml:space="preserve">A note on the spares: </w:t>
      </w:r>
      <w:r>
        <w:rPr>
          <w:color w:val="595959"/>
          <w:sz w:val="18"/>
          <w:szCs w:val="18"/>
        </w:rPr>
        <w:t>I print 37 to a plate, so a full 14-plate run lands at 518. That costs one extra spool versus stopping at your door count, but the 38 spares double as your replacement stock — I'd recommend keeping them. Happy to run one plate fewer to save the spool if you'd prefer.</w:t>
      </w:r>
    </w:p>
    <w:p w14:paraId="66FF2802" w14:textId="77777777" w:rsidR="00AB6382" w:rsidRDefault="00000000">
      <w:pPr>
        <w:pStyle w:val="Heading1"/>
      </w:pPr>
      <w:r>
        <w:t>Timeline</w:t>
      </w:r>
    </w:p>
    <w:p w14:paraId="65AEBE86" w14:textId="77777777" w:rsidR="00AB6382" w:rsidRDefault="00000000">
      <w:pPr>
        <w:spacing w:after="120"/>
      </w:pPr>
      <w:r>
        <w:t xml:space="preserve">Standard production on a single printer is </w:t>
      </w:r>
      <w:r>
        <w:rPr>
          <w:b/>
          <w:bCs/>
        </w:rPr>
        <w:t>about 9 days</w:t>
      </w:r>
      <w:r>
        <w:t xml:space="preserve"> for the full run, included. If you'd like to validate the design first, I can deliver a </w:t>
      </w:r>
      <w:r>
        <w:rPr>
          <w:b/>
          <w:bCs/>
        </w:rPr>
        <w:t>free pilot batch</w:t>
      </w:r>
      <w:r>
        <w:t xml:space="preserve"> (about 74 units) for your crews to use for a week before I complete the rest — no extra cost, adds a few days. Faster turnaround is available on request if you're </w:t>
      </w:r>
      <w:proofErr w:type="gramStart"/>
      <w:r>
        <w:t>time-pressured</w:t>
      </w:r>
      <w:proofErr w:type="gramEnd"/>
      <w:r>
        <w:t>.</w:t>
      </w:r>
    </w:p>
    <w:p w14:paraId="7BD006CC" w14:textId="77777777" w:rsidR="00AB6382" w:rsidRDefault="00000000">
      <w:pPr>
        <w:pStyle w:val="Heading1"/>
      </w:pPr>
      <w:r>
        <w:t>Terms</w:t>
      </w:r>
    </w:p>
    <w:p w14:paraId="76A1C46E" w14:textId="77777777" w:rsidR="00AB6382" w:rsidRDefault="00000000">
      <w:pPr>
        <w:pStyle w:val="ListParagraph"/>
        <w:numPr>
          <w:ilvl w:val="0"/>
          <w:numId w:val="2"/>
        </w:numPr>
        <w:spacing w:after="60"/>
      </w:pPr>
      <w:r>
        <w:t>This quote is valid for 30 days from the date above.</w:t>
      </w:r>
    </w:p>
    <w:p w14:paraId="36F9A79F" w14:textId="77777777" w:rsidR="00AB6382" w:rsidRDefault="00000000">
      <w:pPr>
        <w:pStyle w:val="ListParagraph"/>
        <w:numPr>
          <w:ilvl w:val="0"/>
          <w:numId w:val="2"/>
        </w:numPr>
        <w:spacing w:after="60"/>
      </w:pPr>
      <w:r>
        <w:t>Filament is purchased by you directly; production begins once spools are on hand.</w:t>
      </w:r>
    </w:p>
    <w:p w14:paraId="22A05BC0" w14:textId="77777777" w:rsidR="00AB6382" w:rsidRDefault="00000000">
      <w:pPr>
        <w:pStyle w:val="ListParagraph"/>
        <w:numPr>
          <w:ilvl w:val="0"/>
          <w:numId w:val="2"/>
        </w:numPr>
        <w:spacing w:after="60"/>
      </w:pPr>
      <w:r>
        <w:t>Commission covers defect reprints and the replacement contingency; a redesign or change of spec would be quoted separately.</w:t>
      </w:r>
    </w:p>
    <w:p w14:paraId="7CEC982F" w14:textId="77777777" w:rsidR="00AB6382" w:rsidRDefault="00000000">
      <w:pPr>
        <w:pStyle w:val="ListParagraph"/>
        <w:numPr>
          <w:ilvl w:val="0"/>
          <w:numId w:val="2"/>
        </w:numPr>
        <w:spacing w:after="60"/>
      </w:pPr>
      <w:r>
        <w:t>Prices are in USD.</w:t>
      </w:r>
    </w:p>
    <w:p w14:paraId="1B972F33" w14:textId="77777777" w:rsidR="00AB6382" w:rsidRDefault="00000000">
      <w:pPr>
        <w:pStyle w:val="Heading1"/>
      </w:pPr>
      <w:r>
        <w:t>Acceptance</w:t>
      </w:r>
    </w:p>
    <w:p w14:paraId="11FA6F34" w14:textId="77777777" w:rsidR="00AB6382" w:rsidRDefault="00000000">
      <w:pPr>
        <w:spacing w:after="120"/>
      </w:pPr>
      <w:r>
        <w:t>To proceed, sign below.</w:t>
      </w:r>
    </w:p>
    <w:p w14:paraId="4F88CFCB" w14:textId="1C2B424B" w:rsidR="00AB6382" w:rsidRDefault="00000000">
      <w:pPr>
        <w:spacing w:after="60"/>
      </w:pPr>
      <w:r>
        <w:rPr>
          <w:b/>
          <w:bCs/>
        </w:rPr>
        <w:t xml:space="preserve">Delivery:  </w:t>
      </w:r>
      <w:r>
        <w:t xml:space="preserve">☐ Standard (~9 </w:t>
      </w:r>
      <w:proofErr w:type="gramStart"/>
      <w:r>
        <w:t xml:space="preserve">days)   </w:t>
      </w:r>
      <w:proofErr w:type="gramEnd"/>
      <w:r>
        <w:t xml:space="preserve">   ☐ Free pilot batch first</w:t>
      </w:r>
      <w:r w:rsidR="00BD1195">
        <w:t xml:space="preserve"> </w:t>
      </w:r>
    </w:p>
    <w:p w14:paraId="4E987789" w14:textId="77777777" w:rsidR="00AB6382" w:rsidRDefault="00000000">
      <w:pPr>
        <w:tabs>
          <w:tab w:val="right" w:pos="9026"/>
        </w:tabs>
        <w:spacing w:before="240"/>
      </w:pPr>
      <w:r>
        <w:t>Signature: ______________________________</w:t>
      </w:r>
      <w:r>
        <w:tab/>
        <w:t>Date: ______________</w:t>
      </w:r>
    </w:p>
    <w:sectPr w:rsidR="00AB6382">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3222E" w14:textId="77777777" w:rsidR="00E24447" w:rsidRDefault="00E24447">
      <w:r>
        <w:separator/>
      </w:r>
    </w:p>
  </w:endnote>
  <w:endnote w:type="continuationSeparator" w:id="0">
    <w:p w14:paraId="2A82063E" w14:textId="77777777" w:rsidR="00E24447" w:rsidRDefault="00E24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4447" w14:textId="77777777" w:rsidR="00AB6382" w:rsidRDefault="00000000">
    <w:pPr>
      <w:jc w:val="center"/>
    </w:pPr>
    <w:r>
      <w:rPr>
        <w:color w:val="808080"/>
        <w:sz w:val="16"/>
        <w:szCs w:val="16"/>
      </w:rPr>
      <w:t xml:space="preserve">Hinge Doorstop · Quote DS-500-0608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BD119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EEF6B" w14:textId="77777777" w:rsidR="00E24447" w:rsidRDefault="00E24447">
      <w:r>
        <w:separator/>
      </w:r>
    </w:p>
  </w:footnote>
  <w:footnote w:type="continuationSeparator" w:id="0">
    <w:p w14:paraId="338C0FA0" w14:textId="77777777" w:rsidR="00E24447" w:rsidRDefault="00E24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F77F1"/>
    <w:multiLevelType w:val="hybridMultilevel"/>
    <w:tmpl w:val="44F860FA"/>
    <w:lvl w:ilvl="0" w:tplc="C5B2C0C2">
      <w:start w:val="1"/>
      <w:numFmt w:val="bullet"/>
      <w:lvlText w:val="•"/>
      <w:lvlJc w:val="left"/>
      <w:pPr>
        <w:ind w:left="540" w:hanging="280"/>
      </w:pPr>
    </w:lvl>
    <w:lvl w:ilvl="1" w:tplc="77A698C8">
      <w:numFmt w:val="decimal"/>
      <w:lvlText w:val=""/>
      <w:lvlJc w:val="left"/>
    </w:lvl>
    <w:lvl w:ilvl="2" w:tplc="99247FAC">
      <w:numFmt w:val="decimal"/>
      <w:lvlText w:val=""/>
      <w:lvlJc w:val="left"/>
    </w:lvl>
    <w:lvl w:ilvl="3" w:tplc="5990839E">
      <w:numFmt w:val="decimal"/>
      <w:lvlText w:val=""/>
      <w:lvlJc w:val="left"/>
    </w:lvl>
    <w:lvl w:ilvl="4" w:tplc="E3C80F84">
      <w:numFmt w:val="decimal"/>
      <w:lvlText w:val=""/>
      <w:lvlJc w:val="left"/>
    </w:lvl>
    <w:lvl w:ilvl="5" w:tplc="7868BC08">
      <w:numFmt w:val="decimal"/>
      <w:lvlText w:val=""/>
      <w:lvlJc w:val="left"/>
    </w:lvl>
    <w:lvl w:ilvl="6" w:tplc="25A69E52">
      <w:numFmt w:val="decimal"/>
      <w:lvlText w:val=""/>
      <w:lvlJc w:val="left"/>
    </w:lvl>
    <w:lvl w:ilvl="7" w:tplc="54E2F02A">
      <w:numFmt w:val="decimal"/>
      <w:lvlText w:val=""/>
      <w:lvlJc w:val="left"/>
    </w:lvl>
    <w:lvl w:ilvl="8" w:tplc="448C0724">
      <w:numFmt w:val="decimal"/>
      <w:lvlText w:val=""/>
      <w:lvlJc w:val="left"/>
    </w:lvl>
  </w:abstractNum>
  <w:abstractNum w:abstractNumId="1" w15:restartNumberingAfterBreak="0">
    <w:nsid w:val="5F940BB4"/>
    <w:multiLevelType w:val="hybridMultilevel"/>
    <w:tmpl w:val="EBD84668"/>
    <w:lvl w:ilvl="0" w:tplc="805A6686">
      <w:start w:val="1"/>
      <w:numFmt w:val="bullet"/>
      <w:lvlText w:val="●"/>
      <w:lvlJc w:val="left"/>
      <w:pPr>
        <w:ind w:left="720" w:hanging="360"/>
      </w:pPr>
    </w:lvl>
    <w:lvl w:ilvl="1" w:tplc="7CF2DB1C">
      <w:start w:val="1"/>
      <w:numFmt w:val="bullet"/>
      <w:lvlText w:val="○"/>
      <w:lvlJc w:val="left"/>
      <w:pPr>
        <w:ind w:left="1440" w:hanging="360"/>
      </w:pPr>
    </w:lvl>
    <w:lvl w:ilvl="2" w:tplc="5C406D28">
      <w:start w:val="1"/>
      <w:numFmt w:val="bullet"/>
      <w:lvlText w:val="■"/>
      <w:lvlJc w:val="left"/>
      <w:pPr>
        <w:ind w:left="2160" w:hanging="360"/>
      </w:pPr>
    </w:lvl>
    <w:lvl w:ilvl="3" w:tplc="17266060">
      <w:start w:val="1"/>
      <w:numFmt w:val="bullet"/>
      <w:lvlText w:val="●"/>
      <w:lvlJc w:val="left"/>
      <w:pPr>
        <w:ind w:left="2880" w:hanging="360"/>
      </w:pPr>
    </w:lvl>
    <w:lvl w:ilvl="4" w:tplc="9C3042D4">
      <w:start w:val="1"/>
      <w:numFmt w:val="bullet"/>
      <w:lvlText w:val="○"/>
      <w:lvlJc w:val="left"/>
      <w:pPr>
        <w:ind w:left="3600" w:hanging="360"/>
      </w:pPr>
    </w:lvl>
    <w:lvl w:ilvl="5" w:tplc="10FAA612">
      <w:start w:val="1"/>
      <w:numFmt w:val="bullet"/>
      <w:lvlText w:val="■"/>
      <w:lvlJc w:val="left"/>
      <w:pPr>
        <w:ind w:left="4320" w:hanging="360"/>
      </w:pPr>
    </w:lvl>
    <w:lvl w:ilvl="6" w:tplc="A306A83A">
      <w:start w:val="1"/>
      <w:numFmt w:val="bullet"/>
      <w:lvlText w:val="●"/>
      <w:lvlJc w:val="left"/>
      <w:pPr>
        <w:ind w:left="5040" w:hanging="360"/>
      </w:pPr>
    </w:lvl>
    <w:lvl w:ilvl="7" w:tplc="5644F516">
      <w:start w:val="1"/>
      <w:numFmt w:val="bullet"/>
      <w:lvlText w:val="●"/>
      <w:lvlJc w:val="left"/>
      <w:pPr>
        <w:ind w:left="5760" w:hanging="360"/>
      </w:pPr>
    </w:lvl>
    <w:lvl w:ilvl="8" w:tplc="0554CC0C">
      <w:start w:val="1"/>
      <w:numFmt w:val="bullet"/>
      <w:lvlText w:val="●"/>
      <w:lvlJc w:val="left"/>
      <w:pPr>
        <w:ind w:left="6480" w:hanging="360"/>
      </w:pPr>
    </w:lvl>
  </w:abstractNum>
  <w:num w:numId="1" w16cid:durableId="219900505">
    <w:abstractNumId w:val="1"/>
    <w:lvlOverride w:ilvl="0">
      <w:startOverride w:val="1"/>
    </w:lvlOverride>
  </w:num>
  <w:num w:numId="2" w16cid:durableId="1410233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382"/>
    <w:rsid w:val="00773398"/>
    <w:rsid w:val="00AB6382"/>
    <w:rsid w:val="00BD1195"/>
    <w:rsid w:val="00E24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0312A5"/>
  <w15:docId w15:val="{3A3B5B94-FEDB-0B4B-AF27-76023CE54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D11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us.store.bambulab.com/products/petg-basic?id=7381674510072873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Hulse</cp:lastModifiedBy>
  <cp:revision>3</cp:revision>
  <cp:lastPrinted>2026-06-10T05:09:00Z</cp:lastPrinted>
  <dcterms:created xsi:type="dcterms:W3CDTF">2026-06-10T05:09:00Z</dcterms:created>
  <dcterms:modified xsi:type="dcterms:W3CDTF">2026-06-10T05:12:00Z</dcterms:modified>
</cp:coreProperties>
</file>