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63C2D" w14:textId="77777777" w:rsidR="004402E4" w:rsidRPr="00A23F37" w:rsidRDefault="00123C1E">
      <w:pPr>
        <w:rPr>
          <w:rFonts w:ascii="Rockwell" w:hAnsi="Rockwell"/>
          <w:sz w:val="20"/>
          <w:szCs w:val="20"/>
        </w:rPr>
      </w:pPr>
      <w:r w:rsidRPr="00A23F37">
        <w:rPr>
          <w:rFonts w:ascii="Rockwell" w:hAnsi="Rockwell"/>
          <w:sz w:val="20"/>
          <w:szCs w:val="20"/>
        </w:rPr>
        <w:t>Radial Calendar Chart</w:t>
      </w:r>
    </w:p>
    <w:p w14:paraId="095F6E3B" w14:textId="77777777" w:rsidR="00123C1E" w:rsidRPr="00A23F37" w:rsidRDefault="00123C1E">
      <w:pPr>
        <w:rPr>
          <w:rFonts w:ascii="Rockwell" w:hAnsi="Rockwell"/>
          <w:sz w:val="20"/>
          <w:szCs w:val="20"/>
        </w:rPr>
      </w:pPr>
      <w:r w:rsidRPr="00A23F37">
        <w:rPr>
          <w:rFonts w:ascii="Rockwell" w:hAnsi="Rockwell"/>
          <w:sz w:val="20"/>
          <w:szCs w:val="20"/>
        </w:rPr>
        <w:t>Connect to Sample Superstore Data</w:t>
      </w:r>
    </w:p>
    <w:p w14:paraId="2D1485C8" w14:textId="77777777" w:rsidR="00123C1E" w:rsidRPr="00A23F37" w:rsidRDefault="00123C1E">
      <w:pPr>
        <w:rPr>
          <w:rFonts w:ascii="Rockwell" w:hAnsi="Rockwell"/>
          <w:sz w:val="20"/>
          <w:szCs w:val="20"/>
        </w:rPr>
      </w:pPr>
      <w:r w:rsidRPr="00A23F37">
        <w:rPr>
          <w:rFonts w:ascii="Rockwell" w:hAnsi="Rockwell"/>
          <w:sz w:val="20"/>
          <w:szCs w:val="20"/>
        </w:rPr>
        <w:t>Create a parameter Depth with the following Details</w:t>
      </w:r>
    </w:p>
    <w:p w14:paraId="075D13EA" w14:textId="77777777" w:rsidR="00123C1E" w:rsidRPr="00A23F37" w:rsidRDefault="00123C1E">
      <w:pPr>
        <w:rPr>
          <w:rFonts w:ascii="Rockwell" w:hAnsi="Rockwell"/>
          <w:sz w:val="20"/>
          <w:szCs w:val="20"/>
        </w:rPr>
      </w:pPr>
      <w:r w:rsidRPr="00A23F37">
        <w:rPr>
          <w:rFonts w:ascii="Rockwell" w:hAnsi="Rockwell"/>
          <w:noProof/>
          <w:sz w:val="20"/>
          <w:szCs w:val="20"/>
        </w:rPr>
        <w:drawing>
          <wp:inline distT="0" distB="0" distL="0" distR="0" wp14:anchorId="0FA053EC" wp14:editId="14C04746">
            <wp:extent cx="5819775" cy="2971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ABB6" w14:textId="77777777" w:rsidR="00123C1E" w:rsidRPr="00A23F37" w:rsidRDefault="00123C1E">
      <w:pPr>
        <w:rPr>
          <w:rFonts w:ascii="Rockwell" w:hAnsi="Rockwell"/>
          <w:sz w:val="20"/>
          <w:szCs w:val="20"/>
        </w:rPr>
      </w:pPr>
      <w:r w:rsidRPr="00A23F37">
        <w:rPr>
          <w:rFonts w:ascii="Rockwell" w:hAnsi="Rockwell"/>
          <w:sz w:val="20"/>
          <w:szCs w:val="20"/>
        </w:rPr>
        <w:t>Create another Parameter Distance from the Center with the following Details</w:t>
      </w:r>
    </w:p>
    <w:p w14:paraId="3EB52555" w14:textId="77777777" w:rsidR="00123C1E" w:rsidRPr="00A23F37" w:rsidRDefault="00123C1E">
      <w:pPr>
        <w:rPr>
          <w:rFonts w:ascii="Rockwell" w:hAnsi="Rockwell"/>
          <w:sz w:val="20"/>
          <w:szCs w:val="20"/>
        </w:rPr>
      </w:pPr>
      <w:r w:rsidRPr="00A23F37">
        <w:rPr>
          <w:rFonts w:ascii="Rockwell" w:hAnsi="Rockwell"/>
          <w:noProof/>
          <w:sz w:val="20"/>
          <w:szCs w:val="20"/>
        </w:rPr>
        <w:drawing>
          <wp:inline distT="0" distB="0" distL="0" distR="0" wp14:anchorId="2F7B074C" wp14:editId="1DD3B14C">
            <wp:extent cx="560070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FAE8" w14:textId="77777777" w:rsidR="00123C1E" w:rsidRPr="00A23F37" w:rsidRDefault="00123C1E">
      <w:pPr>
        <w:rPr>
          <w:rFonts w:ascii="Rockwell" w:hAnsi="Rockwell"/>
          <w:sz w:val="20"/>
          <w:szCs w:val="20"/>
        </w:rPr>
      </w:pPr>
      <w:r w:rsidRPr="00A23F37">
        <w:rPr>
          <w:rFonts w:ascii="Rockwell" w:hAnsi="Rockwell"/>
          <w:sz w:val="20"/>
          <w:szCs w:val="20"/>
        </w:rPr>
        <w:t>Create a calculated field Index</w:t>
      </w:r>
    </w:p>
    <w:p w14:paraId="515765A1" w14:textId="77777777" w:rsidR="00123C1E" w:rsidRPr="00A23F37" w:rsidRDefault="00123C1E">
      <w:pPr>
        <w:rPr>
          <w:rFonts w:ascii="Rockwell" w:hAnsi="Rockwell"/>
          <w:sz w:val="20"/>
          <w:szCs w:val="20"/>
        </w:rPr>
      </w:pPr>
      <w:proofErr w:type="gramStart"/>
      <w:r w:rsidRPr="00A23F37">
        <w:rPr>
          <w:rFonts w:ascii="Rockwell" w:hAnsi="Rockwell"/>
          <w:sz w:val="20"/>
          <w:szCs w:val="20"/>
        </w:rPr>
        <w:t>INDEX(</w:t>
      </w:r>
      <w:proofErr w:type="gramEnd"/>
      <w:r w:rsidRPr="00A23F37">
        <w:rPr>
          <w:rFonts w:ascii="Rockwell" w:hAnsi="Rockwell"/>
          <w:sz w:val="20"/>
          <w:szCs w:val="20"/>
        </w:rPr>
        <w:t>)-1</w:t>
      </w:r>
    </w:p>
    <w:p w14:paraId="20E2B90B" w14:textId="77777777" w:rsidR="00123C1E" w:rsidRPr="00A23F37" w:rsidRDefault="00123C1E">
      <w:pPr>
        <w:rPr>
          <w:rFonts w:ascii="Rockwell" w:hAnsi="Rockwell"/>
          <w:sz w:val="20"/>
          <w:szCs w:val="20"/>
        </w:rPr>
      </w:pPr>
    </w:p>
    <w:p w14:paraId="34E18F86" w14:textId="77777777" w:rsidR="00123C1E" w:rsidRPr="00A23F37" w:rsidRDefault="00123C1E">
      <w:pPr>
        <w:rPr>
          <w:rFonts w:ascii="Rockwell" w:hAnsi="Rockwell"/>
          <w:sz w:val="20"/>
          <w:szCs w:val="20"/>
        </w:rPr>
      </w:pPr>
      <w:r w:rsidRPr="00A23F37">
        <w:rPr>
          <w:rFonts w:ascii="Rockwell" w:hAnsi="Rockwell"/>
          <w:sz w:val="20"/>
          <w:szCs w:val="20"/>
        </w:rPr>
        <w:t>Create a calculated field Multiplier</w:t>
      </w:r>
    </w:p>
    <w:p w14:paraId="4C4BC7D1" w14:textId="77777777" w:rsidR="00123C1E" w:rsidRPr="00A23F37" w:rsidRDefault="00123C1E">
      <w:pPr>
        <w:rPr>
          <w:rFonts w:ascii="Rockwell" w:hAnsi="Rockwell"/>
          <w:sz w:val="20"/>
          <w:szCs w:val="20"/>
        </w:rPr>
      </w:pPr>
      <w:r w:rsidRPr="00A23F37">
        <w:rPr>
          <w:rFonts w:ascii="Rockwell" w:hAnsi="Rockwell"/>
          <w:sz w:val="20"/>
          <w:szCs w:val="20"/>
        </w:rPr>
        <w:lastRenderedPageBreak/>
        <w:t>360/53</w:t>
      </w:r>
    </w:p>
    <w:p w14:paraId="123D895A" w14:textId="77777777" w:rsidR="00123C1E" w:rsidRPr="00A23F37" w:rsidRDefault="00123C1E">
      <w:pPr>
        <w:rPr>
          <w:rFonts w:ascii="Rockwell" w:hAnsi="Rockwell"/>
          <w:sz w:val="20"/>
          <w:szCs w:val="20"/>
        </w:rPr>
      </w:pPr>
      <w:r w:rsidRPr="00A23F37">
        <w:rPr>
          <w:rFonts w:ascii="Rockwell" w:hAnsi="Rockwell"/>
          <w:sz w:val="20"/>
          <w:szCs w:val="20"/>
        </w:rPr>
        <w:t>Create another calculated Field Item</w:t>
      </w:r>
    </w:p>
    <w:p w14:paraId="5DCAEECD" w14:textId="77777777" w:rsidR="00123C1E" w:rsidRPr="00A23F37" w:rsidRDefault="00123C1E" w:rsidP="00123C1E">
      <w:pPr>
        <w:rPr>
          <w:rFonts w:ascii="Rockwell" w:hAnsi="Rockwell"/>
          <w:sz w:val="20"/>
          <w:szCs w:val="20"/>
        </w:rPr>
      </w:pPr>
      <w:r w:rsidRPr="00A23F37">
        <w:rPr>
          <w:rFonts w:ascii="Rockwell" w:hAnsi="Rockwell"/>
          <w:sz w:val="20"/>
          <w:szCs w:val="20"/>
        </w:rPr>
        <w:t>IF [Index]%[Depth]&lt;[Depth]/2 THEN</w:t>
      </w:r>
    </w:p>
    <w:p w14:paraId="4D3815A6" w14:textId="77777777" w:rsidR="00123C1E" w:rsidRPr="00A23F37" w:rsidRDefault="00123C1E" w:rsidP="00123C1E">
      <w:pPr>
        <w:rPr>
          <w:rFonts w:ascii="Rockwell" w:hAnsi="Rockwell"/>
          <w:sz w:val="20"/>
          <w:szCs w:val="20"/>
        </w:rPr>
      </w:pPr>
      <w:r w:rsidRPr="00A23F37">
        <w:rPr>
          <w:rFonts w:ascii="Rockwell" w:hAnsi="Rockwell"/>
          <w:sz w:val="20"/>
          <w:szCs w:val="20"/>
        </w:rPr>
        <w:t>ROUND([Index]/[Depth],0)</w:t>
      </w:r>
    </w:p>
    <w:p w14:paraId="7BA35FB6" w14:textId="77777777" w:rsidR="00123C1E" w:rsidRPr="00A23F37" w:rsidRDefault="00123C1E" w:rsidP="00123C1E">
      <w:pPr>
        <w:rPr>
          <w:rFonts w:ascii="Rockwell" w:hAnsi="Rockwell"/>
          <w:sz w:val="20"/>
          <w:szCs w:val="20"/>
        </w:rPr>
      </w:pPr>
      <w:r w:rsidRPr="00A23F37">
        <w:rPr>
          <w:rFonts w:ascii="Rockwell" w:hAnsi="Rockwell"/>
          <w:sz w:val="20"/>
          <w:szCs w:val="20"/>
        </w:rPr>
        <w:t>ELSE</w:t>
      </w:r>
    </w:p>
    <w:p w14:paraId="459BC439" w14:textId="77777777" w:rsidR="00123C1E" w:rsidRPr="00A23F37" w:rsidRDefault="00123C1E" w:rsidP="00123C1E">
      <w:pPr>
        <w:rPr>
          <w:rFonts w:ascii="Rockwell" w:hAnsi="Rockwell"/>
          <w:sz w:val="20"/>
          <w:szCs w:val="20"/>
        </w:rPr>
      </w:pPr>
      <w:r w:rsidRPr="00A23F37">
        <w:rPr>
          <w:rFonts w:ascii="Rockwell" w:hAnsi="Rockwell"/>
          <w:sz w:val="20"/>
          <w:szCs w:val="20"/>
        </w:rPr>
        <w:t>ROUND([Index]/[Depth],0)-1</w:t>
      </w:r>
    </w:p>
    <w:p w14:paraId="03C3A956" w14:textId="77777777" w:rsidR="00123C1E" w:rsidRPr="00A23F37" w:rsidRDefault="00123C1E" w:rsidP="00123C1E">
      <w:pPr>
        <w:rPr>
          <w:rFonts w:ascii="Rockwell" w:hAnsi="Rockwell"/>
          <w:sz w:val="20"/>
          <w:szCs w:val="20"/>
        </w:rPr>
      </w:pPr>
      <w:r w:rsidRPr="00A23F37">
        <w:rPr>
          <w:rFonts w:ascii="Rockwell" w:hAnsi="Rockwell"/>
          <w:sz w:val="20"/>
          <w:szCs w:val="20"/>
        </w:rPr>
        <w:t>END*[Multiplier]</w:t>
      </w:r>
    </w:p>
    <w:p w14:paraId="0443E791" w14:textId="77777777" w:rsidR="00123C1E" w:rsidRPr="00A23F37" w:rsidRDefault="00123C1E" w:rsidP="00123C1E">
      <w:pPr>
        <w:rPr>
          <w:rFonts w:ascii="Rockwell" w:hAnsi="Rockwell"/>
          <w:sz w:val="20"/>
          <w:szCs w:val="20"/>
        </w:rPr>
      </w:pPr>
      <w:r w:rsidRPr="00A23F37">
        <w:rPr>
          <w:rFonts w:ascii="Rockwell" w:hAnsi="Rockwell"/>
          <w:noProof/>
          <w:sz w:val="20"/>
          <w:szCs w:val="20"/>
        </w:rPr>
        <w:drawing>
          <wp:inline distT="0" distB="0" distL="0" distR="0" wp14:anchorId="5D457D69" wp14:editId="4DE905F4">
            <wp:extent cx="5076825" cy="3390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564E" w14:textId="77777777" w:rsidR="00123C1E" w:rsidRPr="00A23F37" w:rsidRDefault="00123C1E" w:rsidP="00123C1E">
      <w:pPr>
        <w:rPr>
          <w:rFonts w:ascii="Rockwell" w:hAnsi="Rockwell"/>
          <w:sz w:val="20"/>
          <w:szCs w:val="20"/>
        </w:rPr>
      </w:pPr>
      <w:r w:rsidRPr="00A23F37">
        <w:rPr>
          <w:rFonts w:ascii="Rockwell" w:hAnsi="Rockwell"/>
          <w:sz w:val="20"/>
          <w:szCs w:val="20"/>
        </w:rPr>
        <w:t>Another calculated Field</w:t>
      </w:r>
    </w:p>
    <w:p w14:paraId="6656C3C1" w14:textId="77777777" w:rsidR="00123C1E" w:rsidRPr="00A23F37" w:rsidRDefault="00123C1E" w:rsidP="00123C1E">
      <w:pPr>
        <w:rPr>
          <w:rFonts w:ascii="Rockwell" w:hAnsi="Rockwell"/>
          <w:sz w:val="20"/>
          <w:szCs w:val="20"/>
        </w:rPr>
      </w:pPr>
      <w:r w:rsidRPr="00A23F37">
        <w:rPr>
          <w:rFonts w:ascii="Rockwell" w:hAnsi="Rockwell"/>
          <w:sz w:val="20"/>
          <w:szCs w:val="20"/>
        </w:rPr>
        <w:t>Distance</w:t>
      </w:r>
    </w:p>
    <w:p w14:paraId="29A09FA7" w14:textId="77777777" w:rsidR="00123C1E" w:rsidRPr="00A23F37" w:rsidRDefault="00123C1E" w:rsidP="00123C1E">
      <w:pPr>
        <w:rPr>
          <w:rFonts w:ascii="Rockwell" w:hAnsi="Rockwell"/>
          <w:sz w:val="20"/>
          <w:szCs w:val="20"/>
        </w:rPr>
      </w:pPr>
      <w:r w:rsidRPr="00A23F37">
        <w:rPr>
          <w:rFonts w:ascii="Rockwell" w:hAnsi="Rockwell"/>
          <w:sz w:val="20"/>
          <w:szCs w:val="20"/>
        </w:rPr>
        <w:t>([Index]%[Depth</w:t>
      </w:r>
      <w:proofErr w:type="gramStart"/>
      <w:r w:rsidRPr="00A23F37">
        <w:rPr>
          <w:rFonts w:ascii="Rockwell" w:hAnsi="Rockwell"/>
          <w:sz w:val="20"/>
          <w:szCs w:val="20"/>
        </w:rPr>
        <w:t>])+</w:t>
      </w:r>
      <w:proofErr w:type="gramEnd"/>
      <w:r w:rsidRPr="00A23F37">
        <w:rPr>
          <w:rFonts w:ascii="Rockwell" w:hAnsi="Rockwell"/>
          <w:sz w:val="20"/>
          <w:szCs w:val="20"/>
        </w:rPr>
        <w:t>[Distance from the Center]</w:t>
      </w:r>
    </w:p>
    <w:p w14:paraId="121989A9" w14:textId="77777777" w:rsidR="00A23F37" w:rsidRPr="00A23F37" w:rsidRDefault="00A23F37" w:rsidP="00123C1E">
      <w:pPr>
        <w:rPr>
          <w:rFonts w:ascii="Rockwell" w:hAnsi="Rockwell"/>
          <w:sz w:val="20"/>
          <w:szCs w:val="20"/>
        </w:rPr>
      </w:pPr>
      <w:r w:rsidRPr="00A23F37">
        <w:rPr>
          <w:rFonts w:ascii="Rockwell" w:hAnsi="Rockwell"/>
          <w:noProof/>
          <w:sz w:val="20"/>
          <w:szCs w:val="20"/>
        </w:rPr>
        <w:lastRenderedPageBreak/>
        <w:drawing>
          <wp:inline distT="0" distB="0" distL="0" distR="0" wp14:anchorId="7F962F30" wp14:editId="3F9D4491">
            <wp:extent cx="5124450" cy="3571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D083" w14:textId="77777777" w:rsidR="00123C1E" w:rsidRPr="00A23F37" w:rsidRDefault="00A23F37">
      <w:pPr>
        <w:rPr>
          <w:rFonts w:ascii="Rockwell" w:hAnsi="Rockwell"/>
          <w:sz w:val="20"/>
          <w:szCs w:val="20"/>
        </w:rPr>
      </w:pPr>
      <w:r w:rsidRPr="00A23F37">
        <w:rPr>
          <w:rFonts w:ascii="Rockwell" w:hAnsi="Rockwell"/>
          <w:sz w:val="20"/>
          <w:szCs w:val="20"/>
        </w:rPr>
        <w:t xml:space="preserve">Calculated field </w:t>
      </w:r>
    </w:p>
    <w:p w14:paraId="64C633AA" w14:textId="77777777" w:rsidR="00A23F37" w:rsidRPr="00A23F37" w:rsidRDefault="00A23F37">
      <w:pPr>
        <w:rPr>
          <w:rFonts w:ascii="Rockwell" w:hAnsi="Rockwell"/>
          <w:sz w:val="20"/>
          <w:szCs w:val="20"/>
        </w:rPr>
      </w:pPr>
      <w:r w:rsidRPr="00A23F37">
        <w:rPr>
          <w:rFonts w:ascii="Rockwell" w:hAnsi="Rockwell"/>
          <w:sz w:val="20"/>
          <w:szCs w:val="20"/>
        </w:rPr>
        <w:t xml:space="preserve">X </w:t>
      </w:r>
    </w:p>
    <w:p w14:paraId="22B8E730" w14:textId="77777777" w:rsidR="00A23F37" w:rsidRPr="00A23F37" w:rsidRDefault="00A23F37">
      <w:pPr>
        <w:rPr>
          <w:rFonts w:ascii="Rockwell" w:hAnsi="Rockwell"/>
          <w:sz w:val="20"/>
          <w:szCs w:val="20"/>
        </w:rPr>
      </w:pPr>
      <w:r w:rsidRPr="00A23F37">
        <w:rPr>
          <w:rFonts w:ascii="Rockwell" w:hAnsi="Rockwell"/>
          <w:sz w:val="20"/>
          <w:szCs w:val="20"/>
        </w:rPr>
        <w:t>SIN(RADIANS([Item]</w:t>
      </w:r>
      <w:proofErr w:type="gramStart"/>
      <w:r w:rsidRPr="00A23F37">
        <w:rPr>
          <w:rFonts w:ascii="Rockwell" w:hAnsi="Rockwell"/>
          <w:sz w:val="20"/>
          <w:szCs w:val="20"/>
        </w:rPr>
        <w:t>))*</w:t>
      </w:r>
      <w:proofErr w:type="gramEnd"/>
      <w:r w:rsidRPr="00A23F37">
        <w:rPr>
          <w:rFonts w:ascii="Rockwell" w:hAnsi="Rockwell"/>
          <w:sz w:val="20"/>
          <w:szCs w:val="20"/>
        </w:rPr>
        <w:t>[Distance]</w:t>
      </w:r>
    </w:p>
    <w:p w14:paraId="2A89DB87" w14:textId="77777777" w:rsidR="00A23F37" w:rsidRPr="00A23F37" w:rsidRDefault="00A23F37">
      <w:pPr>
        <w:rPr>
          <w:rFonts w:ascii="Rockwell" w:hAnsi="Rockwell"/>
          <w:sz w:val="20"/>
          <w:szCs w:val="20"/>
        </w:rPr>
      </w:pPr>
      <w:r w:rsidRPr="00A23F37">
        <w:rPr>
          <w:rFonts w:ascii="Rockwell" w:hAnsi="Rockwell"/>
          <w:sz w:val="20"/>
          <w:szCs w:val="20"/>
        </w:rPr>
        <w:t>Y</w:t>
      </w:r>
    </w:p>
    <w:p w14:paraId="05B7A1A3" w14:textId="77777777" w:rsidR="00A23F37" w:rsidRPr="00A23F37" w:rsidRDefault="00A23F37">
      <w:pPr>
        <w:rPr>
          <w:rFonts w:ascii="Rockwell" w:hAnsi="Rockwell"/>
          <w:sz w:val="20"/>
          <w:szCs w:val="20"/>
        </w:rPr>
      </w:pPr>
      <w:r w:rsidRPr="00A23F37">
        <w:rPr>
          <w:rFonts w:ascii="Rockwell" w:hAnsi="Rockwell"/>
          <w:sz w:val="20"/>
          <w:szCs w:val="20"/>
        </w:rPr>
        <w:t>COS(RADIANS([Item]</w:t>
      </w:r>
      <w:proofErr w:type="gramStart"/>
      <w:r w:rsidRPr="00A23F37">
        <w:rPr>
          <w:rFonts w:ascii="Rockwell" w:hAnsi="Rockwell"/>
          <w:sz w:val="20"/>
          <w:szCs w:val="20"/>
        </w:rPr>
        <w:t>))*</w:t>
      </w:r>
      <w:proofErr w:type="gramEnd"/>
      <w:r w:rsidRPr="00A23F37">
        <w:rPr>
          <w:rFonts w:ascii="Rockwell" w:hAnsi="Rockwell"/>
          <w:sz w:val="20"/>
          <w:szCs w:val="20"/>
        </w:rPr>
        <w:t>[Distance]</w:t>
      </w:r>
    </w:p>
    <w:p w14:paraId="70C0AAA7" w14:textId="77777777" w:rsidR="00A23F37" w:rsidRPr="00A23F37" w:rsidRDefault="00A23F37">
      <w:pPr>
        <w:rPr>
          <w:rFonts w:ascii="Rockwell" w:hAnsi="Rockwell"/>
          <w:sz w:val="20"/>
          <w:szCs w:val="20"/>
        </w:rPr>
      </w:pPr>
      <w:r w:rsidRPr="00A23F37">
        <w:rPr>
          <w:rFonts w:ascii="Rockwell" w:hAnsi="Rockwell"/>
          <w:sz w:val="20"/>
          <w:szCs w:val="20"/>
        </w:rPr>
        <w:t>Drag Order Date to the filters and Select 2018</w:t>
      </w:r>
    </w:p>
    <w:p w14:paraId="2A5FAA9A" w14:textId="77777777" w:rsidR="00A23F37" w:rsidRPr="00A23F37" w:rsidRDefault="00A23F37">
      <w:pPr>
        <w:rPr>
          <w:rFonts w:ascii="Rockwell" w:hAnsi="Rockwell"/>
          <w:sz w:val="20"/>
          <w:szCs w:val="20"/>
        </w:rPr>
      </w:pPr>
      <w:r w:rsidRPr="00A23F37">
        <w:rPr>
          <w:rFonts w:ascii="Rockwell" w:hAnsi="Rockwell"/>
          <w:sz w:val="20"/>
          <w:szCs w:val="20"/>
        </w:rPr>
        <w:t xml:space="preserve">Again Drag Order date to the rows shelf and click years, Click on the drop down on the years on the rows shelf and check exact </w:t>
      </w:r>
      <w:proofErr w:type="gramStart"/>
      <w:r w:rsidRPr="00A23F37">
        <w:rPr>
          <w:rFonts w:ascii="Rockwell" w:hAnsi="Rockwell"/>
          <w:sz w:val="20"/>
          <w:szCs w:val="20"/>
        </w:rPr>
        <w:t>date ,</w:t>
      </w:r>
      <w:proofErr w:type="gramEnd"/>
      <w:r w:rsidRPr="00A23F37">
        <w:rPr>
          <w:rFonts w:ascii="Rockwell" w:hAnsi="Rockwell"/>
          <w:sz w:val="20"/>
          <w:szCs w:val="20"/>
        </w:rPr>
        <w:t xml:space="preserve"> check on discrete and the on show missing values.</w:t>
      </w:r>
    </w:p>
    <w:p w14:paraId="33209902" w14:textId="77777777" w:rsidR="00A23F37" w:rsidRPr="00A23F37" w:rsidRDefault="00A23F37">
      <w:pPr>
        <w:rPr>
          <w:rFonts w:ascii="Rockwell" w:hAnsi="Rockwell"/>
          <w:sz w:val="20"/>
          <w:szCs w:val="20"/>
        </w:rPr>
      </w:pPr>
      <w:r w:rsidRPr="00A23F37">
        <w:rPr>
          <w:rFonts w:ascii="Rockwell" w:hAnsi="Rockwell"/>
          <w:sz w:val="20"/>
          <w:szCs w:val="20"/>
        </w:rPr>
        <w:t>Drag the order date dimension from the rows shelf to the details shelf.</w:t>
      </w:r>
    </w:p>
    <w:p w14:paraId="049AAB03" w14:textId="77777777" w:rsidR="00A23F37" w:rsidRPr="00A23F37" w:rsidRDefault="00A23F37">
      <w:pPr>
        <w:rPr>
          <w:rFonts w:ascii="Rockwell" w:hAnsi="Rockwell"/>
          <w:sz w:val="20"/>
          <w:szCs w:val="20"/>
        </w:rPr>
      </w:pPr>
      <w:r w:rsidRPr="00A23F37">
        <w:rPr>
          <w:rFonts w:ascii="Rockwell" w:hAnsi="Rockwell"/>
          <w:sz w:val="20"/>
          <w:szCs w:val="20"/>
        </w:rPr>
        <w:t>Drag the Calculated fields X and Y to the columns and rows shelf respectively and then compute using order date.</w:t>
      </w:r>
    </w:p>
    <w:p w14:paraId="3C9F37EE" w14:textId="77777777" w:rsidR="00A23F37" w:rsidRPr="00A23F37" w:rsidRDefault="00A23F37">
      <w:pPr>
        <w:rPr>
          <w:rFonts w:ascii="Rockwell" w:hAnsi="Rockwell"/>
          <w:sz w:val="20"/>
          <w:szCs w:val="20"/>
        </w:rPr>
      </w:pPr>
      <w:r w:rsidRPr="00A23F37">
        <w:rPr>
          <w:rFonts w:ascii="Rockwell" w:hAnsi="Rockwell"/>
          <w:sz w:val="20"/>
          <w:szCs w:val="20"/>
        </w:rPr>
        <w:t>Drag Order Date dimensions to the colors marks card and select month.</w:t>
      </w:r>
    </w:p>
    <w:p w14:paraId="433174E3" w14:textId="77777777" w:rsidR="00A23F37" w:rsidRPr="00A23F37" w:rsidRDefault="00A23F37">
      <w:pPr>
        <w:rPr>
          <w:rFonts w:ascii="Rockwell" w:hAnsi="Rockwell"/>
          <w:sz w:val="20"/>
          <w:szCs w:val="20"/>
        </w:rPr>
      </w:pPr>
      <w:r w:rsidRPr="00A23F37">
        <w:rPr>
          <w:rFonts w:ascii="Rockwell" w:hAnsi="Rockwell"/>
          <w:sz w:val="20"/>
          <w:szCs w:val="20"/>
        </w:rPr>
        <w:t>Click on the shape on the marks card and then select the desired shape.</w:t>
      </w:r>
    </w:p>
    <w:p w14:paraId="5B5DF09F" w14:textId="77777777" w:rsidR="00A23F37" w:rsidRPr="00A23F37" w:rsidRDefault="00A23F37">
      <w:pPr>
        <w:rPr>
          <w:rFonts w:ascii="Rockwell" w:hAnsi="Rockwell"/>
          <w:sz w:val="20"/>
          <w:szCs w:val="20"/>
        </w:rPr>
      </w:pPr>
      <w:r w:rsidRPr="00A23F37">
        <w:rPr>
          <w:rFonts w:ascii="Rockwell" w:hAnsi="Rockwell"/>
          <w:sz w:val="20"/>
          <w:szCs w:val="20"/>
        </w:rPr>
        <w:t>Format the sheet as desired.</w:t>
      </w:r>
    </w:p>
    <w:p w14:paraId="3DE4DA87" w14:textId="77777777" w:rsidR="00A23F37" w:rsidRPr="00A23F37" w:rsidRDefault="00A23F37">
      <w:pPr>
        <w:rPr>
          <w:rFonts w:ascii="Rockwell" w:hAnsi="Rockwell"/>
          <w:sz w:val="20"/>
          <w:szCs w:val="20"/>
        </w:rPr>
      </w:pPr>
      <w:r w:rsidRPr="00A23F37">
        <w:rPr>
          <w:rFonts w:ascii="Rockwell" w:hAnsi="Rockwell"/>
          <w:sz w:val="20"/>
          <w:szCs w:val="20"/>
        </w:rPr>
        <w:t>Drag sales, quantity and profit from the measures to the tool tip.</w:t>
      </w:r>
    </w:p>
    <w:sectPr w:rsidR="00A23F37" w:rsidRPr="00A23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C1E"/>
    <w:rsid w:val="00123C1E"/>
    <w:rsid w:val="004402E4"/>
    <w:rsid w:val="00A23F37"/>
    <w:rsid w:val="00B7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DB7D"/>
  <w15:chartTrackingRefBased/>
  <w15:docId w15:val="{673102D4-A683-40BF-868C-08F54B133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Manoj Shrestha</cp:lastModifiedBy>
  <cp:revision>2</cp:revision>
  <dcterms:created xsi:type="dcterms:W3CDTF">2020-08-18T03:06:00Z</dcterms:created>
  <dcterms:modified xsi:type="dcterms:W3CDTF">2020-08-18T03:06:00Z</dcterms:modified>
</cp:coreProperties>
</file>