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jc w:val="center"/>
        <w:rPr>
          <w:rFonts w:ascii="Roboto" w:cs="Roboto" w:eastAsia="Roboto" w:hAnsi="Roboto"/>
          <w:b w:val="1"/>
          <w:color w:val="3c78d8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Roboto" w:cs="Roboto" w:eastAsia="Roboto" w:hAnsi="Roboto"/>
          <w:b w:val="1"/>
          <w:color w:val="3c78d8"/>
          <w:sz w:val="36"/>
          <w:szCs w:val="36"/>
          <w:rtl w:val="0"/>
        </w:rPr>
        <w:t xml:space="preserve">Spreadsheet Project PPT - Sample Approach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Refer to the below manual to create a powerful and effective PowerPoint presentation to showcase your project to the audience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30j0zll" w:id="1"/>
      <w:bookmarkEnd w:id="1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 1: Title Slide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Project title, your name, and the presentation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 large, bold font for the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the design clean and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Optionally, include a relevant image or Zomato's logo for visual appeal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1fob9te" w:id="2"/>
      <w:bookmarkEnd w:id="2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 2: Introduction and Objectives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Brief introduction to the project, its context, and the primary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Start with a hook, such as a surprising fact about the industry or  market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Clearly state what the project aims to achieve - e.g., identifying potential areas for expansion, understanding market trends,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it concise but informative.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tyjcwt" w:id="5"/>
      <w:bookmarkEnd w:id="5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 3: Data Overview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Summary of the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bullet points or a small infographic to display key data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Mention any significant data cleaning or preprocessing steps undertaken.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Briefly explain why this data is critical for your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5929313" cy="320040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3dy6vkm" w:id="6"/>
      <w:bookmarkEnd w:id="6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 4: Methodology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Description of analytical methods and tools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Outline the steps taken in the analysis, like data cleaning, data enrichment, and the types of analysis conducted (e.g., statistical analysis, trend analysis).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Mention specific functions or features used (e.g., pivot tables, VLOOKUP).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the technical jargon to a minimum to ensure clarity for all audience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1t3h5sf" w:id="7"/>
      <w:bookmarkEnd w:id="7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Slides 5-7: Analysis of Objective Questions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Detailed findings for each objective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Dedicate one slide to each major finding.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charts, graphs, or tables for visual representation.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 brief bullet points to highlight key takeaways from each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5014913" cy="2552700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2s8eyo1" w:id="9"/>
      <w:bookmarkEnd w:id="9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Slides 8-10: Insights from Subjective Questions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Analysis and insights related to subjective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Explain the rationale behind each insight. For instance, if suggesting a new market for expansion, discuss the factors like market saturation, customer preferences,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data visualizations to support your insights. For example, a heatmap for market saturation, pie charts for customer preference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slide should tell a story about what the data reveals and why it’s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4805363" cy="2687152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687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color w:val="cc0000"/>
        </w:rPr>
      </w:pPr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Slides 11-13: Strategic Recommendations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Specific recommendations based on your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Clearly state each recommendation and the data-driven reason behind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bullet points for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Discuss the expected impact of these recommendations, such as increased market share, improved customer satisfaction,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5062538" cy="2829597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829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5310188" cy="3038475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17dp8vu" w:id="10"/>
      <w:bookmarkEnd w:id="10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 14: Dashboard and Visualizations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Showcase the dashboard or key visualizations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screenshots of your most impactful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Briefly explain how to interpret them and their relevance to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Highlight features like filters or slicers that add interactivity.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6434138" cy="3057525"/>
            <wp:effectExtent b="0" l="0" r="0" t="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b w:val="1"/>
          <w:color w:val="cc0000"/>
        </w:rPr>
      </w:pPr>
      <w:bookmarkStart w:colFirst="0" w:colLast="0" w:name="_heading=h.3rdcrjn" w:id="11"/>
      <w:bookmarkEnd w:id="11"/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 15: Conclusion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Summary of key findings and their implications.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Recap the main insights 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End with a strong closing statement that reinforces the value of your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it brief but powerful.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510213" cy="2800350"/>
            <wp:effectExtent b="0" l="0" r="0" t="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color w:val="cc0000"/>
        </w:rPr>
      </w:pPr>
      <w:r w:rsidDel="00000000" w:rsidR="00000000" w:rsidRPr="00000000">
        <w:rPr>
          <w:rFonts w:ascii="Roboto" w:cs="Roboto" w:eastAsia="Roboto" w:hAnsi="Roboto"/>
          <w:b w:val="1"/>
          <w:color w:val="cc0000"/>
          <w:rtl w:val="0"/>
        </w:rPr>
        <w:t xml:space="preserve">Slide 16: Acknowledgements and References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Content: Credits for any external assistance or data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 any sources in a small font.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Briefly acknowledge any significant contributions from team members or mentors.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color w:val="3c78d8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color w:val="3c78d8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The number of slides may vary as per different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384.00000000000006" w:lineRule="auto"/>
        <w:rPr>
          <w:rFonts w:ascii="Roboto" w:cs="Roboto" w:eastAsia="Roboto" w:hAnsi="Roboto"/>
          <w:b w:val="1"/>
          <w:color w:val="3c78d8"/>
          <w:sz w:val="33"/>
          <w:szCs w:val="33"/>
        </w:rPr>
      </w:pPr>
      <w:bookmarkStart w:colFirst="0" w:colLast="0" w:name="_heading=h.26in1rg" w:id="12"/>
      <w:bookmarkEnd w:id="12"/>
      <w:r w:rsidDel="00000000" w:rsidR="00000000" w:rsidRPr="00000000">
        <w:rPr>
          <w:rFonts w:ascii="Roboto" w:cs="Roboto" w:eastAsia="Roboto" w:hAnsi="Roboto"/>
          <w:b w:val="1"/>
          <w:color w:val="3c78d8"/>
          <w:sz w:val="33"/>
          <w:szCs w:val="33"/>
          <w:rtl w:val="0"/>
        </w:rPr>
        <w:t xml:space="preserve">Additional Tips for PPT:</w:t>
      </w:r>
    </w:p>
    <w:p w:rsidR="00000000" w:rsidDel="00000000" w:rsidP="00000000" w:rsidRDefault="00000000" w:rsidRPr="00000000" w14:paraId="0000006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384.0000000000000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Storytelling Approach</w:t>
      </w:r>
    </w:p>
    <w:p w:rsidR="00000000" w:rsidDel="00000000" w:rsidP="00000000" w:rsidRDefault="00000000" w:rsidRPr="00000000" w14:paraId="0000006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384.0000000000000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Use Visualizations to back your answer/insights</w:t>
      </w:r>
    </w:p>
    <w:p w:rsidR="00000000" w:rsidDel="00000000" w:rsidP="00000000" w:rsidRDefault="00000000" w:rsidRPr="00000000" w14:paraId="0000006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384.0000000000000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Clear and concise answers with exact reasons</w:t>
      </w:r>
    </w:p>
    <w:p w:rsidR="00000000" w:rsidDel="00000000" w:rsidP="00000000" w:rsidRDefault="00000000" w:rsidRPr="00000000" w14:paraId="0000006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384.0000000000000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i w:val="1"/>
          <w:color w:val="cc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cc0000"/>
          <w:sz w:val="24"/>
          <w:szCs w:val="24"/>
          <w:rtl w:val="0"/>
        </w:rPr>
        <w:t xml:space="preserve">Resources to check out: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Cool article to do effective storytelling - check this out!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How to do cool presentations - Check this out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jc w:val="center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Excel Project Documentation Guidelines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General Guidelines: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Make sure to include the objective questions and the solutions in the documentation with the necessary explanations.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content guidelines have to be properly followed throughout the document. Failing to follow will result in a reduction in marks.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b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The approach given under each subjective question is a sample. Please try to use your data insight with innovative approaches to solve the subjective questions.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 your dashboard in the document with relevant slicers and other components. Ensure to follow proper formatting and alignment throughout the entire document.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Content Guidelines for Questions:</w:t>
      </w:r>
    </w:p>
    <w:p w:rsidR="00000000" w:rsidDel="00000000" w:rsidP="00000000" w:rsidRDefault="00000000" w:rsidRPr="00000000" w14:paraId="0000007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Ensure brief Document Structure and Clarity</w:t>
      </w:r>
    </w:p>
    <w:p w:rsidR="00000000" w:rsidDel="00000000" w:rsidP="00000000" w:rsidRDefault="00000000" w:rsidRPr="00000000" w14:paraId="0000007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In-depth Analysis and Justification of Responses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a detailed examination of the project's context, using data from the Excel file to inform your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responses must be justified with data or evidence from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Reasoning for Strategic Recommendations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When suggesting strategies or actions, outline the thought process and reasoning in a step-by-step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Recommendations should be tied back to the project's goals and supported by data-driven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Scoring Considerations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Aim for comprehensive and well-reasoned answers to meet the scoring criteria of at least 8 out of 10 for referral prioritization.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Consider the scoring rubric while crafting responses, particularly focusing on areas of data cleaning, dashboarding, and visualization for the Excel file; exactness and reasoning for the Doc file; and storytelling and formatting for the Presentation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color w:val="cc0000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color w:val="cc0000"/>
          <w:sz w:val="33"/>
          <w:szCs w:val="33"/>
          <w:rtl w:val="0"/>
        </w:rPr>
        <w:t xml:space="preserve">Sample for Objective and Subjective questions:</w:t>
      </w:r>
    </w:p>
    <w:p w:rsidR="00000000" w:rsidDel="00000000" w:rsidP="00000000" w:rsidRDefault="00000000" w:rsidRPr="00000000" w14:paraId="0000008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b w:val="1"/>
          <w:color w:val="cc0000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Objective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1.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What is the theater density per 100,000 people by region?</w:t>
      </w:r>
    </w:p>
    <w:p w:rsidR="00000000" w:rsidDel="00000000" w:rsidP="00000000" w:rsidRDefault="00000000" w:rsidRPr="00000000" w14:paraId="0000008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 Analyze the theater density and market saturation levels in the dataset. Make use of conditional aggregators and operators to approach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Visualization:</w:t>
      </w:r>
    </w:p>
    <w:p w:rsidR="00000000" w:rsidDel="00000000" w:rsidP="00000000" w:rsidRDefault="00000000" w:rsidRPr="00000000" w14:paraId="0000008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2459309" cy="1595438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9309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Observation:</w:t>
      </w:r>
    </w:p>
    <w:p w:rsidR="00000000" w:rsidDel="00000000" w:rsidP="00000000" w:rsidRDefault="00000000" w:rsidRPr="00000000" w14:paraId="0000008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Regions with fewer theaters: Regions with shorter bars, like Region C and Region E, indicate lower theater densities. These areas might be less saturated with theaters and could present opportunities for new theater openings.</w:t>
      </w:r>
    </w:p>
    <w:p w:rsidR="00000000" w:rsidDel="00000000" w:rsidP="00000000" w:rsidRDefault="00000000" w:rsidRPr="00000000" w14:paraId="0000008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Regions with more theaters: Conversely, a region like Region A, with a taller bar, suggests a higher theater density and possibly more competition.</w:t>
      </w:r>
    </w:p>
    <w:p w:rsidR="00000000" w:rsidDel="00000000" w:rsidP="00000000" w:rsidRDefault="00000000" w:rsidRPr="00000000" w14:paraId="0000008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Follow the same procedure for all objective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Subjective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Can you provide a comparison of theater ticket pricing across different countries?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Guidelines: Use a pivot table to aggregate the number of theaters by ticket price range per country. Display the distribution with a histogram or bar chart, allowing for comparison across different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Which could look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719513" cy="2427706"/>
            <wp:effectExtent b="0" l="0" r="0" t="0"/>
            <wp:docPr id="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427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Insights: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Price Range Preferences: Indicates which countries have more theaters in either the low or high ticket prices.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 Positioning: Helps in understanding how theaters are positioned in terms of pricing in different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Recommendations: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 Strategy: In countries with a higher number of theaters in the high price range, consider premium offerings. In contrast, focus on affordability in countries with more low-priced theaters.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Pricing Flexibility: Be adaptable in pricing strategies to cater to the prevalent market conditions in each country.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Follow the same procedure for all subjective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jc w:val="center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Spreadsheet Project Guidelines - Dashboard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jc w:val="center"/>
        <w:rPr>
          <w:rFonts w:ascii="Roboto" w:cs="Roboto" w:eastAsia="Roboto" w:hAnsi="Roboto"/>
          <w:b w:val="1"/>
          <w:color w:val="3c78d8"/>
          <w:sz w:val="33"/>
          <w:szCs w:val="33"/>
        </w:rPr>
      </w:pPr>
      <w:bookmarkStart w:colFirst="0" w:colLast="0" w:name="_heading=h.44sinio" w:id="16"/>
      <w:bookmarkEnd w:id="16"/>
      <w:r w:rsidDel="00000000" w:rsidR="00000000" w:rsidRPr="00000000">
        <w:rPr>
          <w:rFonts w:ascii="Roboto" w:cs="Roboto" w:eastAsia="Roboto" w:hAnsi="Roboto"/>
          <w:b w:val="1"/>
          <w:color w:val="3c78d8"/>
          <w:sz w:val="33"/>
          <w:szCs w:val="33"/>
          <w:rtl w:val="0"/>
        </w:rPr>
        <w:t xml:space="preserve">Must haves for the .xlsx file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b w:val="1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8"/>
          <w:szCs w:val="28"/>
          <w:rtl w:val="0"/>
        </w:rPr>
        <w:t xml:space="preserve">General Guidelines: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all the pivot tables, charts, and dashboards are included in the file. 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visualizations should be properly titled and formatted.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Make use of conditional aggregation and operators wherever possible.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dashboard should have a title and should be formatted properly using a suitable color palette and slicers.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slicer should be connected to the chart and should be dynamic.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Sample question and approach: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/>
      </w:pPr>
      <w:r w:rsidDel="00000000" w:rsidR="00000000" w:rsidRPr="00000000">
        <w:rPr>
          <w:rtl w:val="0"/>
        </w:rPr>
        <w:t xml:space="preserve">1. What percentage of records have missing values in the 'Product Price' column?</w:t>
      </w:r>
    </w:p>
    <w:p w:rsidR="00000000" w:rsidDel="00000000" w:rsidP="00000000" w:rsidRDefault="00000000" w:rsidRPr="00000000" w14:paraId="000000A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Sample Approach: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Missing Value Treatment: Decide on a strategy for missing data, which might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Imputation: Replace missing values with the mean, median, or mode (for numerical data) or the most frequent category (for categorical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Deletion: Remove rows or columns with a high percentage of missing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Inconsistency Correction: Identify and correct inconsistencies in data formats, units, or categories. For example, ensure that all dates are in the same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Roboto" w:cs="Roboto" w:eastAsia="Roboto" w:hAnsi="Roboto"/>
          <w:b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74151"/>
          <w:sz w:val="24"/>
          <w:szCs w:val="24"/>
          <w:rtl w:val="0"/>
        </w:rPr>
        <w:t xml:space="preserve">Your dashboard could look like this:</w:t>
      </w:r>
    </w:p>
    <w:p w:rsidR="00000000" w:rsidDel="00000000" w:rsidP="00000000" w:rsidRDefault="00000000" w:rsidRPr="00000000" w14:paraId="000000B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i w:val="1"/>
          <w:color w:val="cc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3367088" cy="1629770"/>
            <wp:effectExtent b="0" l="0" r="0" t="0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2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i w:val="1"/>
          <w:color w:val="cc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cc0000"/>
          <w:sz w:val="24"/>
          <w:szCs w:val="24"/>
          <w:rtl w:val="0"/>
        </w:rPr>
        <w:t xml:space="preserve">Resources to check out: 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Cool article to create effective dashboards - check this out!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Building impressive dashboards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Note: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Based on the mentioned details, you are required to create the pivot tables, and dashboard with relevant charts and slicers and ensure that everything is included in the report.</w:t>
      </w:r>
    </w:p>
    <w:p w:rsidR="00000000" w:rsidDel="00000000" w:rsidP="00000000" w:rsidRDefault="00000000" w:rsidRPr="00000000" w14:paraId="000000B9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2160" w:firstLine="0"/>
        <w:rPr/>
      </w:pPr>
      <w:bookmarkStart w:colFirst="0" w:colLast="0" w:name="_heading=h.v8gd47h4377y" w:id="17"/>
      <w:bookmarkEnd w:id="17"/>
      <w:r w:rsidDel="00000000" w:rsidR="00000000" w:rsidRPr="00000000">
        <w:rPr>
          <w:rtl w:val="0"/>
        </w:rPr>
        <w:t xml:space="preserve">  Project Submission on Platform</w:t>
      </w:r>
    </w:p>
    <w:p w:rsidR="00000000" w:rsidDel="00000000" w:rsidP="00000000" w:rsidRDefault="00000000" w:rsidRPr="00000000" w14:paraId="000000B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The submission UI can be changed for the newer learners, consider the following section.</w:t>
      </w:r>
    </w:p>
    <w:p w:rsidR="00000000" w:rsidDel="00000000" w:rsidP="00000000" w:rsidRDefault="00000000" w:rsidRPr="00000000" w14:paraId="000000B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Please submit your project link in the place indicated below screenshot (You can paste your drive link in the hosted project link)</w:t>
      </w:r>
    </w:p>
    <w:p w:rsidR="00000000" w:rsidDel="00000000" w:rsidP="00000000" w:rsidRDefault="00000000" w:rsidRPr="00000000" w14:paraId="000000B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/>
      </w:pPr>
      <w:r w:rsidDel="00000000" w:rsidR="00000000" w:rsidRPr="00000000">
        <w:rPr/>
        <w:drawing>
          <wp:inline distB="19050" distT="19050" distL="19050" distR="19050">
            <wp:extent cx="5550449" cy="3815926"/>
            <wp:effectExtent b="0" l="0" r="0" t="0"/>
            <wp:docPr id="4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0449" cy="3815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Look at the arrows and the comments to get familiar with the UI while submitting and uploading the files on the platform. There is a space to paste the drive link and upload the zip file.</w:t>
      </w:r>
    </w:p>
    <w:p w:rsidR="00000000" w:rsidDel="00000000" w:rsidP="00000000" w:rsidRDefault="00000000" w:rsidRPr="00000000" w14:paraId="000000B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sme.co/blog/powerpoint-presentation/" TargetMode="External"/><Relationship Id="rId22" Type="http://schemas.openxmlformats.org/officeDocument/2006/relationships/image" Target="media/image8.png"/><Relationship Id="rId21" Type="http://schemas.openxmlformats.org/officeDocument/2006/relationships/image" Target="media/image9.png"/><Relationship Id="rId24" Type="http://schemas.openxmlformats.org/officeDocument/2006/relationships/hyperlink" Target="https://plumsolutions.com.au/five-rules-for-building-impressive-excel-dashboards/" TargetMode="External"/><Relationship Id="rId23" Type="http://schemas.openxmlformats.org/officeDocument/2006/relationships/hyperlink" Target="https://www.analyticsvidhya.com/blog/2021/09/how-to-create-stunning-and-interactive-dashboards-in-exce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hyperlink" Target="https://www.presentationload.com/blog/storytelling-in-ppt-presentations/" TargetMode="External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w4Ydb3YX3m/ipR6lO6CDO+nYQ==">CgMxLjAyCGguZ2pkZ3hzMgloLjMwajB6bGwyCWguMWZvYjl0ZTIJaC4zem55c2g3MgloLjJldDkycDAyCGgudHlqY3d0MgloLjNkeTZ2a20yCWguMXQzaDVzZjIJaC40ZDM0b2c4MgloLjJzOGV5bzEyCWguMTdkcDh2dTIJaC4zcmRjcmpuMgloLjI2aW4xcmcyCGgubG54Yno5MgloLjM1bmt1bjIyCWguMWtzdjR1djIJaC40NHNpbmlvMg5oLnY4Z2Q0N2g0Mzc3eTgAciExSUhSVWc0ZjNOdUNwR2FTa2tlU2VsaF9seDNIUG80M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