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22C0" w14:textId="77777777" w:rsidR="008E05B1" w:rsidRDefault="008E05B1">
      <w:pPr>
        <w:jc w:val="both"/>
        <w:rPr>
          <w:color w:val="FFFFFF" w:themeColor="background1"/>
          <w:lang w:val="en-US"/>
        </w:rPr>
      </w:pPr>
    </w:p>
    <w:p w14:paraId="374F09B3" w14:textId="77777777" w:rsidR="008E05B1" w:rsidRDefault="008E05B1">
      <w:pPr>
        <w:jc w:val="both"/>
        <w:rPr>
          <w:lang w:val="en-US"/>
        </w:rPr>
      </w:pPr>
    </w:p>
    <w:p w14:paraId="6E33EBB8" w14:textId="77777777" w:rsidR="008E05B1" w:rsidRDefault="008E05B1">
      <w:pPr>
        <w:jc w:val="both"/>
        <w:rPr>
          <w:lang w:val="en-US"/>
        </w:rPr>
      </w:pPr>
    </w:p>
    <w:p w14:paraId="58E6EDEC" w14:textId="77777777" w:rsidR="008E05B1" w:rsidRDefault="00701E3C">
      <w:pPr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144145" distL="114300" distR="114300" simplePos="0" relativeHeight="251654144" behindDoc="0" locked="1" layoutInCell="1" allowOverlap="0" wp14:anchorId="0269C8E2" wp14:editId="2F4C3F33">
                <wp:simplePos x="0" y="0"/>
                <wp:positionH relativeFrom="page">
                  <wp:posOffset>280670</wp:posOffset>
                </wp:positionH>
                <wp:positionV relativeFrom="page">
                  <wp:posOffset>441960</wp:posOffset>
                </wp:positionV>
                <wp:extent cx="7110730" cy="1257300"/>
                <wp:effectExtent l="0" t="0" r="0" b="12700"/>
                <wp:wrapSquare wrapText="bothSides"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1150C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FC593" w14:textId="77777777" w:rsidR="008E05B1" w:rsidRDefault="00701E3C">
                            <w:pPr>
                              <w:pStyle w:val="CoverHead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Procedure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Documentation</w:t>
                            </w:r>
                          </w:p>
                          <w:p w14:paraId="7B1B6F3E" w14:textId="77777777" w:rsidR="008E05B1" w:rsidRDefault="008E05B1">
                            <w:pPr>
                              <w:pStyle w:val="CoverHeader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.1pt;margin-top:34.8pt;width:559.9pt;height:99pt;z-index:251654144;visibility:visible;mso-wrap-style:square;mso-width-percent:0;mso-height-percent:0;mso-wrap-distance-left:9pt;mso-wrap-distance-top:0;mso-wrap-distance-right:9pt;mso-wrap-distance-bottom:11.35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" o:allowoverlap="f" filled="f" stroked="f">
                <v:textbox>
                  <w:txbxContent>
                    <w:p>
                      <w:pPr>
                        <w:pStyle w:val="CoverHead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Procedure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Documentation</w:t>
                      </w:r>
                    </w:p>
                    <w:p>
                      <w:pPr>
                        <w:pStyle w:val="CoverHeader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2E426F25" w14:textId="77777777" w:rsidR="008E05B1" w:rsidRDefault="00701E3C">
      <w:pPr>
        <w:pStyle w:val="CoverIntro"/>
        <w:rPr>
          <w:lang w:val="en-US"/>
        </w:rPr>
      </w:pPr>
      <w:r>
        <w:rPr>
          <w:lang w:val="en-US"/>
        </w:rPr>
        <w:t xml:space="preserve">Generic data migration procedure for SAP Hybris 6.2 in </w:t>
      </w:r>
      <w:proofErr w:type="spellStart"/>
      <w:r>
        <w:rPr>
          <w:lang w:val="en-US"/>
        </w:rPr>
        <w:t>Distrelec</w:t>
      </w:r>
      <w:proofErr w:type="spellEnd"/>
      <w:r>
        <w:rPr>
          <w:lang w:val="en-US"/>
        </w:rPr>
        <w:t xml:space="preserve"> upgrade project</w:t>
      </w:r>
    </w:p>
    <w:p w14:paraId="45AEB44F" w14:textId="77777777" w:rsidR="008E05B1" w:rsidRDefault="008E05B1">
      <w:pPr>
        <w:jc w:val="both"/>
        <w:rPr>
          <w:lang w:val="en-US"/>
        </w:rPr>
      </w:pPr>
    </w:p>
    <w:p w14:paraId="5A481AAE" w14:textId="77777777" w:rsidR="008E05B1" w:rsidRDefault="008E05B1">
      <w:pPr>
        <w:jc w:val="both"/>
        <w:rPr>
          <w:lang w:val="en-US"/>
        </w:rPr>
      </w:pPr>
    </w:p>
    <w:p w14:paraId="1B347934" w14:textId="77777777" w:rsidR="008E05B1" w:rsidRDefault="008E05B1">
      <w:pPr>
        <w:jc w:val="both"/>
        <w:rPr>
          <w:lang w:val="en-US"/>
        </w:rPr>
      </w:pPr>
    </w:p>
    <w:p w14:paraId="471A7A42" w14:textId="77777777" w:rsidR="008E05B1" w:rsidRDefault="008E05B1">
      <w:pPr>
        <w:jc w:val="both"/>
        <w:rPr>
          <w:lang w:val="en-US"/>
        </w:rPr>
      </w:pPr>
    </w:p>
    <w:p w14:paraId="5DD122EC" w14:textId="77777777" w:rsidR="008E05B1" w:rsidRDefault="008E05B1">
      <w:pPr>
        <w:jc w:val="both"/>
        <w:rPr>
          <w:lang w:val="en-US"/>
        </w:rPr>
      </w:pPr>
    </w:p>
    <w:p w14:paraId="3B35959F" w14:textId="77777777" w:rsidR="008E05B1" w:rsidRDefault="008E05B1">
      <w:pPr>
        <w:jc w:val="both"/>
        <w:rPr>
          <w:lang w:val="en-US"/>
        </w:rPr>
      </w:pPr>
    </w:p>
    <w:p w14:paraId="11B9BF18" w14:textId="77777777" w:rsidR="008E05B1" w:rsidRDefault="008E05B1">
      <w:pPr>
        <w:jc w:val="both"/>
        <w:rPr>
          <w:lang w:val="en-US"/>
        </w:rPr>
      </w:pPr>
    </w:p>
    <w:p w14:paraId="1DE4B664" w14:textId="77777777" w:rsidR="008E05B1" w:rsidRDefault="008E05B1">
      <w:pPr>
        <w:jc w:val="both"/>
        <w:rPr>
          <w:lang w:val="en-US"/>
        </w:rPr>
      </w:pPr>
    </w:p>
    <w:p w14:paraId="6A35D66B" w14:textId="77777777" w:rsidR="008E05B1" w:rsidRDefault="008E05B1">
      <w:pPr>
        <w:jc w:val="both"/>
        <w:rPr>
          <w:lang w:val="en-US"/>
        </w:rPr>
      </w:pPr>
    </w:p>
    <w:p w14:paraId="2E6FBAA3" w14:textId="77777777" w:rsidR="008E05B1" w:rsidRDefault="008E05B1">
      <w:pPr>
        <w:jc w:val="both"/>
        <w:rPr>
          <w:lang w:val="en-US"/>
        </w:rPr>
      </w:pPr>
    </w:p>
    <w:p w14:paraId="0F57CB0C" w14:textId="77777777" w:rsidR="008E05B1" w:rsidRDefault="008E05B1">
      <w:pPr>
        <w:jc w:val="both"/>
        <w:rPr>
          <w:lang w:val="en-US"/>
        </w:rPr>
      </w:pPr>
    </w:p>
    <w:p w14:paraId="361537F1" w14:textId="77777777" w:rsidR="008E05B1" w:rsidRDefault="008E05B1">
      <w:pPr>
        <w:jc w:val="both"/>
        <w:rPr>
          <w:lang w:val="en-US"/>
        </w:rPr>
      </w:pPr>
    </w:p>
    <w:p w14:paraId="670FF54F" w14:textId="77777777" w:rsidR="008E05B1" w:rsidRDefault="008E05B1">
      <w:pPr>
        <w:jc w:val="both"/>
        <w:rPr>
          <w:lang w:val="en-US"/>
        </w:rPr>
      </w:pPr>
    </w:p>
    <w:p w14:paraId="6A42D2F4" w14:textId="77777777" w:rsidR="008E05B1" w:rsidRDefault="008E05B1">
      <w:pPr>
        <w:jc w:val="both"/>
        <w:rPr>
          <w:lang w:val="en-US"/>
        </w:rPr>
      </w:pPr>
    </w:p>
    <w:p w14:paraId="20A3D321" w14:textId="77777777" w:rsidR="008E05B1" w:rsidRDefault="008E05B1">
      <w:pPr>
        <w:jc w:val="both"/>
        <w:rPr>
          <w:lang w:val="en-US"/>
        </w:rPr>
      </w:pPr>
    </w:p>
    <w:p w14:paraId="47E74F76" w14:textId="77777777" w:rsidR="008E05B1" w:rsidRDefault="008E05B1">
      <w:pPr>
        <w:jc w:val="both"/>
        <w:rPr>
          <w:lang w:val="en-US"/>
        </w:rPr>
      </w:pPr>
    </w:p>
    <w:p w14:paraId="0FE03DBC" w14:textId="77777777" w:rsidR="008E05B1" w:rsidRDefault="008E05B1">
      <w:pPr>
        <w:jc w:val="both"/>
        <w:rPr>
          <w:lang w:val="en-US"/>
        </w:rPr>
      </w:pPr>
    </w:p>
    <w:p w14:paraId="28ACFCF0" w14:textId="77777777" w:rsidR="008E05B1" w:rsidRDefault="008E05B1">
      <w:pPr>
        <w:jc w:val="both"/>
        <w:rPr>
          <w:lang w:val="en-US"/>
        </w:rPr>
      </w:pPr>
    </w:p>
    <w:p w14:paraId="0F703A0A" w14:textId="77777777" w:rsidR="008E05B1" w:rsidRDefault="008E05B1">
      <w:pPr>
        <w:jc w:val="both"/>
        <w:rPr>
          <w:lang w:val="en-US"/>
        </w:rPr>
      </w:pPr>
    </w:p>
    <w:p w14:paraId="5F6F439C" w14:textId="77777777" w:rsidR="008E05B1" w:rsidRDefault="008E05B1">
      <w:pPr>
        <w:jc w:val="both"/>
        <w:rPr>
          <w:lang w:val="en-US"/>
        </w:rPr>
      </w:pPr>
    </w:p>
    <w:p w14:paraId="4A81976E" w14:textId="77777777" w:rsidR="008E05B1" w:rsidRDefault="008E05B1">
      <w:pPr>
        <w:jc w:val="both"/>
        <w:rPr>
          <w:lang w:val="en-US"/>
        </w:rPr>
      </w:pPr>
    </w:p>
    <w:p w14:paraId="689B360B" w14:textId="77777777" w:rsidR="008E05B1" w:rsidRDefault="008E05B1">
      <w:pPr>
        <w:jc w:val="both"/>
        <w:rPr>
          <w:lang w:val="en-US"/>
        </w:rPr>
      </w:pPr>
    </w:p>
    <w:p w14:paraId="25753118" w14:textId="77777777" w:rsidR="008E05B1" w:rsidRDefault="008E05B1">
      <w:pPr>
        <w:jc w:val="both"/>
        <w:rPr>
          <w:lang w:val="en-US"/>
        </w:rPr>
      </w:pPr>
    </w:p>
    <w:p w14:paraId="1BE92B2E" w14:textId="77777777" w:rsidR="008E05B1" w:rsidRDefault="008E05B1">
      <w:pPr>
        <w:jc w:val="both"/>
        <w:rPr>
          <w:lang w:val="en-US"/>
        </w:rPr>
      </w:pPr>
    </w:p>
    <w:p w14:paraId="5B2A45CC" w14:textId="77777777" w:rsidR="008E05B1" w:rsidRDefault="008E05B1">
      <w:pPr>
        <w:jc w:val="both"/>
        <w:rPr>
          <w:lang w:val="en-US"/>
        </w:rPr>
      </w:pPr>
    </w:p>
    <w:p w14:paraId="7FC484E3" w14:textId="77777777" w:rsidR="008E05B1" w:rsidRDefault="008E05B1">
      <w:pPr>
        <w:jc w:val="both"/>
        <w:rPr>
          <w:lang w:val="en-US"/>
        </w:rPr>
      </w:pPr>
    </w:p>
    <w:p w14:paraId="312AFA3E" w14:textId="77777777" w:rsidR="008E05B1" w:rsidRDefault="008E05B1">
      <w:pPr>
        <w:jc w:val="both"/>
        <w:rPr>
          <w:lang w:val="en-US"/>
        </w:rPr>
      </w:pPr>
    </w:p>
    <w:p w14:paraId="58CEE713" w14:textId="77777777" w:rsidR="008E05B1" w:rsidRDefault="00701E3C">
      <w:pPr>
        <w:jc w:val="both"/>
        <w:rPr>
          <w:lang w:val="en-US"/>
        </w:rPr>
      </w:pPr>
      <w:r>
        <w:rPr>
          <w:lang w:val="en-US"/>
        </w:rPr>
        <w:t>30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January 2017</w:t>
      </w:r>
    </w:p>
    <w:p w14:paraId="1483B9D8" w14:textId="77777777" w:rsidR="008E05B1" w:rsidRDefault="00701E3C">
      <w:pPr>
        <w:jc w:val="both"/>
        <w:rPr>
          <w:lang w:val="en-US"/>
        </w:rPr>
      </w:pPr>
      <w:r>
        <w:rPr>
          <w:lang w:val="en-US"/>
        </w:rPr>
        <w:t>Version 1.0</w:t>
      </w:r>
    </w:p>
    <w:p w14:paraId="1C7D4333" w14:textId="77777777" w:rsidR="008E05B1" w:rsidRDefault="00701E3C">
      <w:pPr>
        <w:jc w:val="both"/>
        <w:rPr>
          <w:lang w:val="en-US"/>
        </w:rPr>
      </w:pPr>
      <w:r>
        <w:rPr>
          <w:lang w:val="en-US"/>
        </w:rPr>
        <w:t xml:space="preserve">Prepared by: Lukasz </w:t>
      </w:r>
      <w:proofErr w:type="spellStart"/>
      <w:r>
        <w:rPr>
          <w:lang w:val="en-US"/>
        </w:rPr>
        <w:t>Nowakowski</w:t>
      </w:r>
      <w:proofErr w:type="spellEnd"/>
    </w:p>
    <w:p w14:paraId="0C87CA0E" w14:textId="77777777" w:rsidR="008E05B1" w:rsidRDefault="00701E3C">
      <w:pPr>
        <w:jc w:val="both"/>
        <w:rPr>
          <w:lang w:val="en-US"/>
        </w:rPr>
      </w:pPr>
      <w:r>
        <w:rPr>
          <w:lang w:val="en-US"/>
        </w:rPr>
        <w:lastRenderedPageBreak/>
        <w:t>Custom item types and relations included in migration procedure:</w:t>
      </w:r>
    </w:p>
    <w:p w14:paraId="505F3C59" w14:textId="77777777" w:rsidR="008E05B1" w:rsidRDefault="008E05B1">
      <w:pPr>
        <w:jc w:val="both"/>
        <w:rPr>
          <w:lang w:val="en-US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1"/>
        <w:gridCol w:w="1420"/>
      </w:tblGrid>
      <w:tr w:rsidR="008E05B1" w14:paraId="43F349CC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0430" w14:textId="77777777" w:rsidR="008E05B1" w:rsidRDefault="00701E3C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l-PL" w:eastAsia="pl-PL"/>
              </w:rPr>
              <w:t>internalcode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87D2" w14:textId="77777777" w:rsidR="008E05B1" w:rsidRDefault="00701E3C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l-PL" w:eastAsia="pl-PL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l-PL" w:eastAsia="pl-PL"/>
              </w:rPr>
              <w:t>itemtypecode</w:t>
            </w:r>
            <w:proofErr w:type="spellEnd"/>
          </w:p>
        </w:tc>
      </w:tr>
      <w:tr w:rsidR="008E05B1" w14:paraId="45FA00EE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EE06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DistErpPriceConditionType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50FE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20064</w:t>
            </w:r>
          </w:p>
        </w:tc>
      </w:tr>
      <w:tr w:rsidR="008E05B1" w14:paraId="2D7D489F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9071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DistCarpetContentTeaser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FAB2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20087</w:t>
            </w:r>
          </w:p>
        </w:tc>
      </w:tr>
      <w:tr w:rsidR="008E05B1" w14:paraId="69E55322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B9F4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DistCarpetContentTeaserWithText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9656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20088</w:t>
            </w:r>
          </w:p>
        </w:tc>
      </w:tr>
      <w:tr w:rsidR="008E05B1" w14:paraId="4ECF5C19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1CCA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DistCarpetItem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3843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20089</w:t>
            </w:r>
          </w:p>
        </w:tc>
      </w:tr>
      <w:tr w:rsidR="008E05B1" w14:paraId="746B38C4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0B5E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DistExtCarpetItem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D84A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20092</w:t>
            </w:r>
          </w:p>
        </w:tc>
      </w:tr>
      <w:tr w:rsidR="008E05B1" w14:paraId="43CF0D2F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A5A6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DistExtHeroRotatingTeaser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A141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20093</w:t>
            </w:r>
          </w:p>
        </w:tc>
      </w:tr>
      <w:tr w:rsidR="008E05B1" w14:paraId="7CE4DE32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A45B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DistExtHeroRotatingTeaserItem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208F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20094</w:t>
            </w:r>
          </w:p>
        </w:tc>
      </w:tr>
      <w:tr w:rsidR="008E05B1" w14:paraId="79173868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129B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DistHeroRotatingTeaser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BA9F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20095</w:t>
            </w:r>
          </w:p>
        </w:tc>
      </w:tr>
      <w:tr w:rsidR="008E05B1" w14:paraId="44A775E2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D509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DistHeroRotatingTeaserItem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796F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20096</w:t>
            </w:r>
          </w:p>
        </w:tc>
      </w:tr>
      <w:tr w:rsidR="008E05B1" w14:paraId="0B40FE33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41C8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DistHeroRotatingTeaserWithText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77F6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20097</w:t>
            </w:r>
          </w:p>
        </w:tc>
      </w:tr>
      <w:tr w:rsidR="008E05B1" w14:paraId="790C7F13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983C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DistRmaRequestProcessEntry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07FE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20065</w:t>
            </w:r>
          </w:p>
        </w:tc>
      </w:tr>
      <w:tr w:rsidR="008E05B1" w14:paraId="0879B815" w14:textId="77777777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FA01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BaseStore2RegCountryRel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ED2D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20053</w:t>
            </w:r>
          </w:p>
        </w:tc>
      </w:tr>
      <w:tr w:rsidR="008E05B1" w14:paraId="0CF80432" w14:textId="77777777">
        <w:trPr>
          <w:trHeight w:val="33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C436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DistDownloadMedia2Language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2981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20063</w:t>
            </w:r>
          </w:p>
        </w:tc>
      </w:tr>
      <w:tr w:rsidR="008E05B1" w14:paraId="69116424" w14:textId="77777777">
        <w:trPr>
          <w:trHeight w:val="301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ACD6" w14:textId="77777777" w:rsidR="008E05B1" w:rsidRDefault="00701E3C">
            <w:pPr>
              <w:spacing w:before="0" w:after="0" w:line="240" w:lineRule="auto"/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2"/>
                <w:lang w:val="pl-PL" w:eastAsia="pl-PL"/>
              </w:rPr>
              <w:t>DistVideoMedia2Language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49D6" w14:textId="77777777" w:rsidR="008E05B1" w:rsidRDefault="00701E3C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l-PL" w:eastAsia="pl-PL"/>
              </w:rPr>
              <w:t>20066</w:t>
            </w:r>
          </w:p>
        </w:tc>
      </w:tr>
    </w:tbl>
    <w:p w14:paraId="5B3BAB44" w14:textId="77777777" w:rsidR="008E05B1" w:rsidRDefault="008E05B1">
      <w:pPr>
        <w:jc w:val="both"/>
        <w:rPr>
          <w:lang w:val="en-US"/>
        </w:rPr>
      </w:pPr>
    </w:p>
    <w:p w14:paraId="1B264904" w14:textId="77777777" w:rsidR="008E05B1" w:rsidRDefault="008E05B1">
      <w:pPr>
        <w:jc w:val="both"/>
        <w:rPr>
          <w:lang w:val="en-US"/>
        </w:rPr>
      </w:pPr>
    </w:p>
    <w:p w14:paraId="26CBD4DA" w14:textId="77777777" w:rsidR="008E05B1" w:rsidRDefault="00701E3C">
      <w:pPr>
        <w:jc w:val="both"/>
        <w:rPr>
          <w:lang w:val="en-US"/>
        </w:rPr>
      </w:pPr>
      <w:r>
        <w:rPr>
          <w:lang w:val="en-US"/>
        </w:rPr>
        <w:t>Procedure steps:</w:t>
      </w:r>
    </w:p>
    <w:p w14:paraId="74B18416" w14:textId="77777777" w:rsidR="008E05B1" w:rsidRDefault="008E05B1">
      <w:pPr>
        <w:jc w:val="both"/>
        <w:rPr>
          <w:lang w:val="en-US"/>
        </w:rPr>
      </w:pPr>
    </w:p>
    <w:p w14:paraId="5925387A" w14:textId="77777777" w:rsidR="008E05B1" w:rsidRDefault="00701E3C">
      <w:pPr>
        <w:pStyle w:val="TOC1"/>
        <w:ind w:right="142"/>
      </w:pPr>
      <w:r>
        <w:t xml:space="preserve">Validate item type codes for deployments according to </w:t>
      </w:r>
      <w:r>
        <w:rPr>
          <w:b w:val="0"/>
          <w:i/>
        </w:rPr>
        <w:t>distrelecB2Bcore-items.xml</w:t>
      </w:r>
      <w:r>
        <w:t xml:space="preserve"> configuration</w:t>
      </w:r>
    </w:p>
    <w:p w14:paraId="03F47D29" w14:textId="77777777" w:rsidR="008E05B1" w:rsidRDefault="008E05B1">
      <w:pPr>
        <w:ind w:right="142"/>
        <w:rPr>
          <w:lang w:val="en-GB"/>
        </w:rPr>
      </w:pPr>
    </w:p>
    <w:p w14:paraId="55724364" w14:textId="77777777" w:rsidR="008E05B1" w:rsidRDefault="00701E3C">
      <w:pPr>
        <w:pStyle w:val="TOC1"/>
        <w:ind w:right="142"/>
      </w:pPr>
      <w:r>
        <w:t xml:space="preserve">Count generic items and relations, which will be migrated. Execute </w:t>
      </w:r>
      <w:r>
        <w:t>and keep results of SQL scripts:</w:t>
      </w:r>
    </w:p>
    <w:p w14:paraId="1B9047B2" w14:textId="77777777" w:rsidR="008E05B1" w:rsidRDefault="00701E3C">
      <w:pPr>
        <w:pStyle w:val="TOC1"/>
        <w:numPr>
          <w:ilvl w:val="1"/>
          <w:numId w:val="49"/>
        </w:numPr>
        <w:ind w:right="142"/>
      </w:pPr>
      <w:r>
        <w:t xml:space="preserve">generic items: </w:t>
      </w:r>
      <w:r>
        <w:rPr>
          <w:rFonts w:ascii="Courier New" w:hAnsi="Courier New" w:cs="Courier New"/>
          <w:b w:val="0"/>
          <w:sz w:val="18"/>
        </w:rPr>
        <w:t>0.count_genericitems.sql</w:t>
      </w:r>
    </w:p>
    <w:p w14:paraId="091B2E84" w14:textId="77777777" w:rsidR="008E05B1" w:rsidRDefault="00701E3C">
      <w:pPr>
        <w:pStyle w:val="TOC1"/>
        <w:numPr>
          <w:ilvl w:val="1"/>
          <w:numId w:val="49"/>
        </w:numPr>
        <w:ind w:right="142"/>
      </w:pPr>
      <w:r>
        <w:t xml:space="preserve">relations: </w:t>
      </w:r>
      <w:r>
        <w:rPr>
          <w:rFonts w:ascii="Courier New" w:hAnsi="Courier New" w:cs="Courier New"/>
          <w:b w:val="0"/>
          <w:sz w:val="18"/>
        </w:rPr>
        <w:t>0.count_links.sql</w:t>
      </w:r>
    </w:p>
    <w:p w14:paraId="72D42FED" w14:textId="77777777" w:rsidR="008E05B1" w:rsidRDefault="008E05B1">
      <w:pPr>
        <w:ind w:right="142"/>
        <w:rPr>
          <w:lang w:val="en-GB"/>
        </w:rPr>
      </w:pPr>
    </w:p>
    <w:p w14:paraId="513F9D38" w14:textId="77777777" w:rsidR="008E05B1" w:rsidRDefault="00701E3C">
      <w:pPr>
        <w:pStyle w:val="TOC1"/>
      </w:pPr>
      <w:r>
        <w:t>Check existence of ‘</w:t>
      </w:r>
      <w:proofErr w:type="spellStart"/>
      <w:r>
        <w:rPr>
          <w:b w:val="0"/>
          <w:i/>
        </w:rPr>
        <w:t>TypeSystemName</w:t>
      </w:r>
      <w:proofErr w:type="spellEnd"/>
      <w:r>
        <w:t>’ column in ‘</w:t>
      </w:r>
      <w:proofErr w:type="spellStart"/>
      <w:r>
        <w:rPr>
          <w:b w:val="0"/>
          <w:i/>
        </w:rPr>
        <w:t>ydeployments</w:t>
      </w:r>
      <w:proofErr w:type="spellEnd"/>
      <w:r>
        <w:t xml:space="preserve">’ table in database </w:t>
      </w:r>
      <w:r>
        <w:rPr>
          <w:b w:val="0"/>
        </w:rPr>
        <w:t xml:space="preserve">(column will be created automatically during platform 6.2 </w:t>
      </w:r>
      <w:proofErr w:type="spellStart"/>
      <w:r>
        <w:rPr>
          <w:b w:val="0"/>
        </w:rPr>
        <w:t>startup</w:t>
      </w:r>
      <w:proofErr w:type="spellEnd"/>
      <w:r>
        <w:rPr>
          <w:b w:val="0"/>
        </w:rPr>
        <w:t>)</w:t>
      </w:r>
    </w:p>
    <w:p w14:paraId="107F4C95" w14:textId="77777777" w:rsidR="008E05B1" w:rsidRDefault="008E05B1">
      <w:pPr>
        <w:rPr>
          <w:lang w:val="en-GB"/>
        </w:rPr>
      </w:pPr>
    </w:p>
    <w:p w14:paraId="7EA99E6E" w14:textId="77777777" w:rsidR="008E05B1" w:rsidRDefault="00701E3C">
      <w:pPr>
        <w:pStyle w:val="TOC1"/>
        <w:ind w:right="142"/>
      </w:pPr>
      <w:r>
        <w:t>Ensure</w:t>
      </w:r>
      <w:r>
        <w:t xml:space="preserve"> that SAP Hybris platform is shut down</w:t>
      </w:r>
    </w:p>
    <w:p w14:paraId="4C2FEBE7" w14:textId="77777777" w:rsidR="008E05B1" w:rsidRDefault="00701E3C">
      <w:pPr>
        <w:pStyle w:val="TOC1"/>
      </w:pPr>
      <w:r>
        <w:t xml:space="preserve">Ensure </w:t>
      </w:r>
      <w:proofErr w:type="spellStart"/>
      <w:r>
        <w:t>sys_master</w:t>
      </w:r>
      <w:proofErr w:type="spellEnd"/>
      <w:r>
        <w:t xml:space="preserve"> media(H4.8)  folder back up is complete</w:t>
      </w:r>
    </w:p>
    <w:p w14:paraId="6579E631" w14:textId="77777777" w:rsidR="008E05B1" w:rsidRDefault="00701E3C">
      <w:pPr>
        <w:pStyle w:val="TOC1"/>
      </w:pPr>
      <w:r>
        <w:t xml:space="preserve">Ensure </w:t>
      </w:r>
      <w:proofErr w:type="spellStart"/>
      <w:r>
        <w:t>hybris</w:t>
      </w:r>
      <w:proofErr w:type="spellEnd"/>
      <w:r>
        <w:t xml:space="preserve"> database(H4.8)  back up is complete</w:t>
      </w:r>
    </w:p>
    <w:p w14:paraId="1080C783" w14:textId="77777777" w:rsidR="008E05B1" w:rsidRDefault="00701E3C">
      <w:pPr>
        <w:pStyle w:val="TOC1"/>
        <w:ind w:right="142"/>
      </w:pPr>
      <w:r>
        <w:t>Depending on the outcome of test from step 3. execute SQL:</w:t>
      </w:r>
    </w:p>
    <w:p w14:paraId="37729AAC" w14:textId="77777777" w:rsidR="008E05B1" w:rsidRDefault="00701E3C">
      <w:pPr>
        <w:pStyle w:val="TOC1"/>
        <w:numPr>
          <w:ilvl w:val="1"/>
          <w:numId w:val="49"/>
        </w:numPr>
        <w:ind w:right="142"/>
      </w:pPr>
      <w:r>
        <w:t xml:space="preserve">if type system column exists: </w:t>
      </w:r>
      <w:r>
        <w:rPr>
          <w:rFonts w:ascii="Courier New" w:hAnsi="Courier New" w:cs="Courier New"/>
          <w:b w:val="0"/>
          <w:sz w:val="18"/>
        </w:rPr>
        <w:t>migration-script_pas</w:t>
      </w:r>
      <w:r>
        <w:rPr>
          <w:rFonts w:ascii="Courier New" w:hAnsi="Courier New" w:cs="Courier New"/>
          <w:b w:val="0"/>
          <w:sz w:val="18"/>
        </w:rPr>
        <w:t>s_1a.sql</w:t>
      </w:r>
    </w:p>
    <w:p w14:paraId="42A48729" w14:textId="77777777" w:rsidR="008E05B1" w:rsidRDefault="00701E3C">
      <w:pPr>
        <w:pStyle w:val="TOC1"/>
        <w:numPr>
          <w:ilvl w:val="1"/>
          <w:numId w:val="49"/>
        </w:numPr>
        <w:ind w:right="142"/>
      </w:pPr>
      <w:r>
        <w:t xml:space="preserve">if there is no type system column: </w:t>
      </w:r>
      <w:r>
        <w:rPr>
          <w:rFonts w:ascii="Courier New" w:hAnsi="Courier New" w:cs="Courier New"/>
          <w:b w:val="0"/>
          <w:sz w:val="18"/>
        </w:rPr>
        <w:t>migration-script_pass_1b.sql</w:t>
      </w:r>
    </w:p>
    <w:p w14:paraId="3CE1FF18" w14:textId="77777777" w:rsidR="008E05B1" w:rsidRDefault="008E05B1">
      <w:pPr>
        <w:ind w:right="142"/>
        <w:rPr>
          <w:lang w:val="en-GB"/>
        </w:rPr>
      </w:pPr>
    </w:p>
    <w:p w14:paraId="45041555" w14:textId="77777777" w:rsidR="008E05B1" w:rsidRDefault="00701E3C">
      <w:pPr>
        <w:ind w:right="142"/>
        <w:rPr>
          <w:b/>
          <w:color w:val="00B050"/>
          <w:sz w:val="20"/>
          <w:szCs w:val="20"/>
          <w:lang w:val="en-GB"/>
        </w:rPr>
      </w:pPr>
      <w:r>
        <w:rPr>
          <w:b/>
          <w:color w:val="00B050"/>
          <w:sz w:val="20"/>
          <w:szCs w:val="20"/>
          <w:lang w:val="en-GB"/>
        </w:rPr>
        <w:t>We proceed with the deployment of v6.0.0</w:t>
      </w:r>
    </w:p>
    <w:p w14:paraId="48B34102" w14:textId="77777777" w:rsidR="008E05B1" w:rsidRDefault="008E05B1">
      <w:pPr>
        <w:ind w:right="142"/>
        <w:rPr>
          <w:lang w:val="en-GB"/>
        </w:rPr>
      </w:pPr>
    </w:p>
    <w:p w14:paraId="1FD1CF7B" w14:textId="77777777" w:rsidR="008E05B1" w:rsidRDefault="00701E3C">
      <w:pPr>
        <w:pStyle w:val="TOC1"/>
        <w:ind w:right="142"/>
      </w:pPr>
      <w:r>
        <w:lastRenderedPageBreak/>
        <w:t xml:space="preserve">Execute SQL: </w:t>
      </w:r>
      <w:r>
        <w:rPr>
          <w:rFonts w:ascii="Courier New" w:hAnsi="Courier New" w:cs="Courier New"/>
          <w:b w:val="0"/>
          <w:sz w:val="18"/>
        </w:rPr>
        <w:t>migration-script_pass_2.sql</w:t>
      </w:r>
    </w:p>
    <w:p w14:paraId="4F116EC9" w14:textId="77777777" w:rsidR="008E05B1" w:rsidRDefault="00701E3C">
      <w:pPr>
        <w:rPr>
          <w:color w:val="FF0000"/>
          <w:sz w:val="21"/>
          <w:szCs w:val="21"/>
          <w:lang w:val="en-GB"/>
        </w:rPr>
      </w:pPr>
      <w:r>
        <w:rPr>
          <w:b/>
          <w:lang w:val="en-GB"/>
        </w:rPr>
        <w:t xml:space="preserve">               6.1</w:t>
      </w:r>
      <w:r>
        <w:rPr>
          <w:lang w:val="en-GB"/>
        </w:rPr>
        <w:t xml:space="preserve"> </w:t>
      </w:r>
      <w:r>
        <w:rPr>
          <w:color w:val="FF0000"/>
          <w:sz w:val="21"/>
          <w:szCs w:val="21"/>
          <w:lang w:val="en-GB"/>
        </w:rPr>
        <w:t xml:space="preserve">We should disable the task-service before starting Hybris using the following </w:t>
      </w:r>
      <w:r>
        <w:rPr>
          <w:color w:val="FF0000"/>
          <w:sz w:val="21"/>
          <w:szCs w:val="21"/>
          <w:lang w:val="en-GB"/>
        </w:rPr>
        <w:t>properties</w:t>
      </w:r>
    </w:p>
    <w:p w14:paraId="6AD3EB56" w14:textId="77777777" w:rsidR="008E05B1" w:rsidRDefault="00701E3C">
      <w:pPr>
        <w:widowControl w:val="0"/>
        <w:autoSpaceDE w:val="0"/>
        <w:autoSpaceDN w:val="0"/>
        <w:adjustRightInd w:val="0"/>
        <w:spacing w:before="0" w:after="0" w:line="280" w:lineRule="atLeast"/>
        <w:rPr>
          <w:rFonts w:ascii="Andale Mono" w:hAnsi="Andale Mono" w:cs="Arial"/>
          <w:color w:val="FF0000"/>
          <w:sz w:val="21"/>
          <w:szCs w:val="21"/>
          <w:lang w:val="en-US"/>
        </w:rPr>
      </w:pPr>
      <w:r>
        <w:rPr>
          <w:rFonts w:ascii="Andale Mono" w:hAnsi="Andale Mono" w:cs="Arial"/>
          <w:color w:val="FF0000"/>
          <w:sz w:val="21"/>
          <w:szCs w:val="21"/>
          <w:lang w:val="en-US"/>
        </w:rPr>
        <w:t xml:space="preserve">         </w:t>
      </w:r>
      <w:proofErr w:type="spellStart"/>
      <w:r>
        <w:rPr>
          <w:rFonts w:ascii="Andale Mono" w:hAnsi="Andale Mono" w:cs="Arial"/>
          <w:color w:val="FF0000"/>
          <w:sz w:val="21"/>
          <w:szCs w:val="21"/>
          <w:lang w:val="en-US"/>
        </w:rPr>
        <w:t>cronjob.timertask.loadonstartup</w:t>
      </w:r>
      <w:proofErr w:type="spellEnd"/>
      <w:r>
        <w:rPr>
          <w:rFonts w:ascii="Andale Mono" w:hAnsi="Andale Mono" w:cs="Arial"/>
          <w:color w:val="FF0000"/>
          <w:sz w:val="21"/>
          <w:szCs w:val="21"/>
          <w:lang w:val="en-US"/>
        </w:rPr>
        <w:t>=false</w:t>
      </w:r>
    </w:p>
    <w:p w14:paraId="5EF825AC" w14:textId="77777777" w:rsidR="008E05B1" w:rsidRDefault="00701E3C">
      <w:pPr>
        <w:ind w:left="720" w:right="142"/>
        <w:rPr>
          <w:lang w:val="en-GB"/>
        </w:rPr>
      </w:pPr>
      <w:r>
        <w:rPr>
          <w:rFonts w:ascii="Andale Mono" w:hAnsi="Andale Mono" w:cs="Arial"/>
          <w:color w:val="FF0000"/>
          <w:sz w:val="21"/>
          <w:szCs w:val="21"/>
          <w:lang w:val="en-US"/>
        </w:rPr>
        <w:t xml:space="preserve">    </w:t>
      </w:r>
      <w:proofErr w:type="spellStart"/>
      <w:r>
        <w:rPr>
          <w:rFonts w:ascii="Andale Mono" w:hAnsi="Andale Mono" w:cs="Arial"/>
          <w:color w:val="FF0000"/>
          <w:sz w:val="21"/>
          <w:szCs w:val="21"/>
          <w:lang w:val="en-US"/>
        </w:rPr>
        <w:t>task.engine.loadonstartup</w:t>
      </w:r>
      <w:proofErr w:type="spellEnd"/>
      <w:r>
        <w:rPr>
          <w:rFonts w:ascii="Andale Mono" w:hAnsi="Andale Mono" w:cs="Arial"/>
          <w:color w:val="FF0000"/>
          <w:sz w:val="21"/>
          <w:szCs w:val="21"/>
          <w:lang w:val="en-US"/>
        </w:rPr>
        <w:t>=false</w:t>
      </w:r>
    </w:p>
    <w:p w14:paraId="70CA12D2" w14:textId="77777777" w:rsidR="008E05B1" w:rsidRDefault="00701E3C">
      <w:pPr>
        <w:ind w:right="142"/>
        <w:rPr>
          <w:lang w:val="en-GB"/>
        </w:rPr>
      </w:pPr>
      <w:r>
        <w:rPr>
          <w:lang w:val="en-GB"/>
        </w:rPr>
        <w:t xml:space="preserve">       </w:t>
      </w:r>
    </w:p>
    <w:p w14:paraId="1340EC3E" w14:textId="77777777" w:rsidR="008E05B1" w:rsidRDefault="00701E3C">
      <w:pPr>
        <w:pStyle w:val="TOC1"/>
        <w:ind w:right="142"/>
      </w:pPr>
      <w:r>
        <w:t>Start SAP Hybris platform</w:t>
      </w:r>
      <w:r>
        <w:rPr>
          <w:rFonts w:cs="Arial"/>
          <w:color w:val="FF0000"/>
          <w:sz w:val="24"/>
          <w:lang w:val="en-US"/>
        </w:rPr>
        <w:t xml:space="preserve"> </w:t>
      </w:r>
    </w:p>
    <w:p w14:paraId="3CB3B401" w14:textId="77777777" w:rsidR="008E05B1" w:rsidRDefault="008E05B1">
      <w:pPr>
        <w:ind w:right="142"/>
        <w:rPr>
          <w:lang w:val="en-GB"/>
        </w:rPr>
      </w:pPr>
    </w:p>
    <w:p w14:paraId="550D6E04" w14:textId="77777777" w:rsidR="008E05B1" w:rsidRDefault="00701E3C">
      <w:pPr>
        <w:pStyle w:val="TOC1"/>
        <w:ind w:right="142"/>
      </w:pPr>
      <w:r>
        <w:t xml:space="preserve">Execute type system clean-up in HAC </w:t>
      </w:r>
    </w:p>
    <w:p w14:paraId="7F427F9E" w14:textId="77777777" w:rsidR="008E05B1" w:rsidRDefault="00701E3C">
      <w:pPr>
        <w:pStyle w:val="TOC1"/>
        <w:numPr>
          <w:ilvl w:val="0"/>
          <w:numId w:val="0"/>
        </w:numPr>
        <w:ind w:left="720" w:right="142"/>
        <w:rPr>
          <w:i/>
        </w:rPr>
      </w:pPr>
      <w:r>
        <w:rPr>
          <w:i/>
        </w:rPr>
        <w:t xml:space="preserve">(Note: </w:t>
      </w:r>
      <w:r>
        <w:rPr>
          <w:b w:val="0"/>
          <w:i/>
        </w:rPr>
        <w:t xml:space="preserve">This step is optional and can be either skipped or executed without “remove </w:t>
      </w:r>
      <w:r>
        <w:rPr>
          <w:b w:val="0"/>
          <w:i/>
        </w:rPr>
        <w:t>instances” option checked</w:t>
      </w:r>
      <w:r>
        <w:rPr>
          <w:i/>
        </w:rPr>
        <w:t>)</w:t>
      </w:r>
    </w:p>
    <w:p w14:paraId="3526CD61" w14:textId="77777777" w:rsidR="008E05B1" w:rsidRDefault="008E05B1">
      <w:pPr>
        <w:rPr>
          <w:lang w:val="en-GB"/>
        </w:rPr>
      </w:pPr>
    </w:p>
    <w:p w14:paraId="2CA1DB2E" w14:textId="77777777" w:rsidR="008E05B1" w:rsidRDefault="00701E3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</w:t>
      </w:r>
      <w:r>
        <w:rPr>
          <w:b/>
          <w:sz w:val="20"/>
          <w:szCs w:val="20"/>
          <w:lang w:val="en-GB"/>
        </w:rPr>
        <w:t>8.1</w:t>
      </w:r>
      <w:r>
        <w:rPr>
          <w:sz w:val="20"/>
          <w:szCs w:val="20"/>
          <w:lang w:val="en-GB"/>
        </w:rPr>
        <w:t xml:space="preserve"> Run the SQL script </w:t>
      </w:r>
      <w:r w:rsidR="00B4508E">
        <w:rPr>
          <w:b/>
          <w:sz w:val="20"/>
          <w:szCs w:val="20"/>
          <w:lang w:val="en-GB"/>
        </w:rPr>
        <w:t>migration-</w:t>
      </w:r>
      <w:proofErr w:type="spellStart"/>
      <w:r w:rsidR="00B4508E">
        <w:rPr>
          <w:b/>
          <w:sz w:val="20"/>
          <w:szCs w:val="20"/>
          <w:lang w:val="en-GB"/>
        </w:rPr>
        <w:t>script_pre_system_</w:t>
      </w:r>
      <w:r>
        <w:rPr>
          <w:b/>
          <w:sz w:val="20"/>
          <w:szCs w:val="20"/>
          <w:lang w:val="en-GB"/>
        </w:rPr>
        <w:t>update.sql</w:t>
      </w:r>
      <w:proofErr w:type="spellEnd"/>
      <w:r>
        <w:rPr>
          <w:sz w:val="20"/>
          <w:szCs w:val="20"/>
          <w:lang w:val="en-GB"/>
        </w:rPr>
        <w:t xml:space="preserve"> before starting the next step.</w:t>
      </w:r>
    </w:p>
    <w:p w14:paraId="58623E7D" w14:textId="77777777" w:rsidR="008E05B1" w:rsidRDefault="00701E3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</w:t>
      </w:r>
      <w:r>
        <w:rPr>
          <w:b/>
          <w:sz w:val="20"/>
          <w:szCs w:val="20"/>
          <w:lang w:val="en-GB"/>
        </w:rPr>
        <w:t>8.2</w:t>
      </w:r>
      <w:r>
        <w:rPr>
          <w:sz w:val="20"/>
          <w:szCs w:val="20"/>
          <w:lang w:val="en-GB"/>
        </w:rPr>
        <w:t xml:space="preserve"> Drop the table « </w:t>
      </w:r>
      <w:r>
        <w:rPr>
          <w:rFonts w:ascii="Andale Mono" w:hAnsi="Andale Mono"/>
          <w:sz w:val="20"/>
          <w:szCs w:val="20"/>
          <w:lang w:val="en-GB"/>
        </w:rPr>
        <w:t>ISHOP_CUSTOMER_EXPORT</w:t>
      </w:r>
      <w:r>
        <w:rPr>
          <w:sz w:val="20"/>
          <w:szCs w:val="20"/>
          <w:lang w:val="en-GB"/>
        </w:rPr>
        <w:t xml:space="preserve"> » which contains unknown column types</w:t>
      </w:r>
    </w:p>
    <w:p w14:paraId="4C0425E3" w14:textId="77777777" w:rsidR="008E05B1" w:rsidRDefault="00701E3C">
      <w:pPr>
        <w:widowControl w:val="0"/>
        <w:autoSpaceDE w:val="0"/>
        <w:autoSpaceDN w:val="0"/>
        <w:adjustRightInd w:val="0"/>
        <w:spacing w:before="0" w:after="0" w:line="280" w:lineRule="atLeas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</w:t>
      </w:r>
      <w:r>
        <w:rPr>
          <w:b/>
          <w:sz w:val="20"/>
          <w:szCs w:val="20"/>
          <w:lang w:val="en-GB"/>
        </w:rPr>
        <w:t>8.3</w:t>
      </w:r>
      <w:r>
        <w:rPr>
          <w:sz w:val="20"/>
          <w:szCs w:val="20"/>
          <w:lang w:val="en-GB"/>
        </w:rPr>
        <w:t xml:space="preserve"> remove from the table «</w:t>
      </w:r>
      <w:r>
        <w:rPr>
          <w:sz w:val="20"/>
          <w:szCs w:val="20"/>
          <w:lang w:val="en-GB"/>
        </w:rPr>
        <w:t xml:space="preserve"> </w:t>
      </w:r>
      <w:r>
        <w:rPr>
          <w:rFonts w:ascii="Andale Mono" w:hAnsi="Andale Mono" w:cs="Andale Mono"/>
          <w:color w:val="000000"/>
          <w:sz w:val="20"/>
          <w:szCs w:val="20"/>
          <w:lang w:val="en-US"/>
        </w:rPr>
        <w:t>ATTRIBUTEDESCRIPTORS</w:t>
      </w:r>
      <w:r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GB"/>
        </w:rPr>
        <w:t>» the following records:</w:t>
      </w:r>
    </w:p>
    <w:p w14:paraId="562E658E" w14:textId="77777777" w:rsidR="008E05B1" w:rsidRDefault="00701E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360" w:lineRule="atLeast"/>
        <w:ind w:left="720"/>
        <w:rPr>
          <w:rFonts w:ascii="Helvetica" w:hAnsi="Helvetica" w:cs="Helvetica"/>
          <w:color w:val="1D262A"/>
          <w:sz w:val="20"/>
          <w:szCs w:val="20"/>
          <w:lang w:val="en-US"/>
        </w:rPr>
      </w:pPr>
      <w:r>
        <w:rPr>
          <w:rFonts w:ascii="Helvetica" w:hAnsi="Helvetica" w:cs="Helvetica"/>
          <w:color w:val="1D262A"/>
          <w:sz w:val="20"/>
          <w:szCs w:val="20"/>
          <w:lang w:val="en-US"/>
        </w:rPr>
        <w:t>'</w:t>
      </w:r>
      <w:proofErr w:type="spellStart"/>
      <w:r>
        <w:rPr>
          <w:rFonts w:ascii="Helvetica" w:hAnsi="Helvetica" w:cs="Helvetica"/>
          <w:color w:val="1D262A"/>
          <w:sz w:val="20"/>
          <w:szCs w:val="20"/>
          <w:lang w:val="en-US"/>
        </w:rPr>
        <w:t>heroRotatingTeaserPOS</w:t>
      </w:r>
      <w:proofErr w:type="spellEnd"/>
      <w:r>
        <w:rPr>
          <w:rFonts w:ascii="Helvetica" w:hAnsi="Helvetica" w:cs="Helvetica"/>
          <w:color w:val="1D262A"/>
          <w:sz w:val="20"/>
          <w:szCs w:val="20"/>
          <w:lang w:val="en-US"/>
        </w:rPr>
        <w:t>'</w:t>
      </w:r>
      <w:proofErr w:type="gramStart"/>
      <w:r>
        <w:rPr>
          <w:rFonts w:ascii="Helvetica" w:hAnsi="Helvetica" w:cs="Helvetica"/>
          <w:color w:val="1D262A"/>
          <w:sz w:val="20"/>
          <w:szCs w:val="20"/>
          <w:lang w:val="en-US"/>
        </w:rPr>
        <w:t>/‘</w:t>
      </w:r>
      <w:proofErr w:type="spellStart"/>
      <w:proofErr w:type="gramEnd"/>
      <w:r>
        <w:rPr>
          <w:rFonts w:ascii="Helvetica" w:hAnsi="Helvetica" w:cs="Helvetica"/>
          <w:color w:val="1D262A"/>
          <w:sz w:val="20"/>
          <w:szCs w:val="20"/>
          <w:lang w:val="en-US"/>
        </w:rPr>
        <w:t>p_herorotatingteaserpos</w:t>
      </w:r>
      <w:proofErr w:type="spellEnd"/>
      <w:r>
        <w:rPr>
          <w:rFonts w:ascii="Helvetica" w:hAnsi="Helvetica" w:cs="Helvetica"/>
          <w:color w:val="1D262A"/>
          <w:sz w:val="20"/>
          <w:szCs w:val="20"/>
          <w:lang w:val="en-US"/>
        </w:rPr>
        <w:t>’ for the hero rotating teaser</w:t>
      </w:r>
    </w:p>
    <w:p w14:paraId="4CFAEE99" w14:textId="77777777" w:rsidR="008E05B1" w:rsidRDefault="00701E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360" w:lineRule="atLeast"/>
        <w:ind w:left="720"/>
        <w:rPr>
          <w:rFonts w:ascii="Helvetica" w:hAnsi="Helvetica" w:cs="Helvetica"/>
          <w:color w:val="1D262A"/>
          <w:sz w:val="20"/>
          <w:szCs w:val="20"/>
          <w:lang w:val="en-US"/>
        </w:rPr>
      </w:pPr>
      <w:r>
        <w:rPr>
          <w:rFonts w:ascii="Helvetica" w:hAnsi="Helvetica" w:cs="Helvetica"/>
          <w:color w:val="1D262A"/>
          <w:sz w:val="20"/>
          <w:szCs w:val="20"/>
          <w:lang w:val="en-US"/>
        </w:rPr>
        <w:t>'</w:t>
      </w:r>
      <w:proofErr w:type="spellStart"/>
      <w:r>
        <w:rPr>
          <w:rFonts w:ascii="Helvetica" w:hAnsi="Helvetica" w:cs="Helvetica"/>
          <w:color w:val="1D262A"/>
          <w:sz w:val="20"/>
          <w:szCs w:val="20"/>
          <w:lang w:val="en-US"/>
        </w:rPr>
        <w:t>subText</w:t>
      </w:r>
      <w:proofErr w:type="spellEnd"/>
      <w:r>
        <w:rPr>
          <w:rFonts w:ascii="Helvetica" w:hAnsi="Helvetica" w:cs="Helvetica"/>
          <w:color w:val="1D262A"/>
          <w:sz w:val="20"/>
          <w:szCs w:val="20"/>
          <w:lang w:val="en-US"/>
        </w:rPr>
        <w:t>/</w:t>
      </w:r>
      <w:proofErr w:type="spellStart"/>
      <w:r>
        <w:rPr>
          <w:rFonts w:ascii="Helvetica" w:hAnsi="Helvetica" w:cs="Helvetica"/>
          <w:color w:val="1D262A"/>
          <w:sz w:val="20"/>
          <w:szCs w:val="20"/>
          <w:lang w:val="en-US"/>
        </w:rPr>
        <w:t>p_subtext</w:t>
      </w:r>
      <w:proofErr w:type="spellEnd"/>
      <w:proofErr w:type="gramStart"/>
      <w:r>
        <w:rPr>
          <w:rFonts w:ascii="Helvetica" w:hAnsi="Helvetica" w:cs="Helvetica"/>
          <w:color w:val="1D262A"/>
          <w:sz w:val="20"/>
          <w:szCs w:val="20"/>
          <w:lang w:val="en-US"/>
        </w:rPr>
        <w:t>’  for</w:t>
      </w:r>
      <w:proofErr w:type="gramEnd"/>
      <w:r>
        <w:rPr>
          <w:rFonts w:ascii="Helvetica" w:hAnsi="Helvetica" w:cs="Helvetica"/>
          <w:color w:val="1D262A"/>
          <w:sz w:val="20"/>
          <w:szCs w:val="20"/>
          <w:lang w:val="en-US"/>
        </w:rPr>
        <w:t xml:space="preserve"> both hero rotating teaser and </w:t>
      </w:r>
      <w:proofErr w:type="spellStart"/>
      <w:r>
        <w:rPr>
          <w:rFonts w:ascii="Helvetica" w:hAnsi="Helvetica" w:cs="Helvetica"/>
          <w:color w:val="1D262A"/>
          <w:sz w:val="20"/>
          <w:szCs w:val="20"/>
          <w:lang w:val="en-US"/>
        </w:rPr>
        <w:t>DistCarpetContentTeaser</w:t>
      </w:r>
      <w:proofErr w:type="spellEnd"/>
    </w:p>
    <w:p w14:paraId="51A040A4" w14:textId="77777777" w:rsidR="008E05B1" w:rsidRDefault="00701E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360" w:lineRule="atLeast"/>
        <w:ind w:left="720"/>
        <w:rPr>
          <w:rFonts w:ascii="Helvetica" w:hAnsi="Helvetica" w:cs="Helvetica"/>
          <w:color w:val="1D262A"/>
          <w:sz w:val="20"/>
          <w:szCs w:val="20"/>
          <w:lang w:val="en-US"/>
        </w:rPr>
      </w:pPr>
      <w:r>
        <w:rPr>
          <w:rFonts w:ascii="Helvetica" w:hAnsi="Helvetica" w:cs="Helvetica"/>
          <w:color w:val="1D262A"/>
          <w:sz w:val="20"/>
          <w:szCs w:val="20"/>
          <w:lang w:val="en-US"/>
        </w:rPr>
        <w:t>’text/</w:t>
      </w:r>
      <w:proofErr w:type="spellStart"/>
      <w:r>
        <w:rPr>
          <w:rFonts w:ascii="Helvetica" w:hAnsi="Helvetica" w:cs="Helvetica"/>
          <w:color w:val="1D262A"/>
          <w:sz w:val="20"/>
          <w:szCs w:val="20"/>
          <w:lang w:val="en-US"/>
        </w:rPr>
        <w:t>p_text</w:t>
      </w:r>
      <w:proofErr w:type="spellEnd"/>
      <w:proofErr w:type="gramStart"/>
      <w:r>
        <w:rPr>
          <w:rFonts w:ascii="Helvetica" w:hAnsi="Helvetica" w:cs="Helvetica"/>
          <w:color w:val="1D262A"/>
          <w:sz w:val="20"/>
          <w:szCs w:val="20"/>
          <w:lang w:val="en-US"/>
        </w:rPr>
        <w:t>’  for</w:t>
      </w:r>
      <w:proofErr w:type="gramEnd"/>
      <w:r>
        <w:rPr>
          <w:rFonts w:ascii="Helvetica" w:hAnsi="Helvetica" w:cs="Helvetica"/>
          <w:color w:val="1D262A"/>
          <w:sz w:val="20"/>
          <w:szCs w:val="20"/>
          <w:lang w:val="en-US"/>
        </w:rPr>
        <w:t xml:space="preserve"> both hero rotating teaser and </w:t>
      </w:r>
      <w:proofErr w:type="spellStart"/>
      <w:r>
        <w:rPr>
          <w:rFonts w:ascii="Helvetica" w:hAnsi="Helvetica" w:cs="Helvetica"/>
          <w:color w:val="1D262A"/>
          <w:sz w:val="20"/>
          <w:szCs w:val="20"/>
          <w:lang w:val="en-US"/>
        </w:rPr>
        <w:t>DistCarpetContentTeaser</w:t>
      </w:r>
      <w:proofErr w:type="spellEnd"/>
    </w:p>
    <w:p w14:paraId="0BDCC459" w14:textId="77777777" w:rsidR="008E05B1" w:rsidRDefault="00701E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360" w:lineRule="atLeast"/>
        <w:ind w:left="720"/>
        <w:rPr>
          <w:rFonts w:ascii="Times" w:hAnsi="Times" w:cs="Times"/>
          <w:color w:val="000000"/>
          <w:sz w:val="20"/>
          <w:szCs w:val="20"/>
          <w:lang w:val="en-US"/>
        </w:rPr>
      </w:pPr>
      <w:r>
        <w:rPr>
          <w:rFonts w:ascii="Helvetica" w:hAnsi="Helvetica" w:cs="Helvetica"/>
          <w:color w:val="1D262A"/>
          <w:sz w:val="20"/>
          <w:szCs w:val="20"/>
          <w:lang w:val="en-US"/>
        </w:rPr>
        <w:t>’title/</w:t>
      </w:r>
      <w:proofErr w:type="spellStart"/>
      <w:r>
        <w:rPr>
          <w:rFonts w:ascii="Helvetica" w:hAnsi="Helvetica" w:cs="Helvetica"/>
          <w:color w:val="1D262A"/>
          <w:sz w:val="20"/>
          <w:szCs w:val="20"/>
          <w:lang w:val="en-US"/>
        </w:rPr>
        <w:t>p_title</w:t>
      </w:r>
      <w:proofErr w:type="spellEnd"/>
      <w:proofErr w:type="gramStart"/>
      <w:r>
        <w:rPr>
          <w:rFonts w:ascii="Helvetica" w:hAnsi="Helvetica" w:cs="Helvetica"/>
          <w:color w:val="1D262A"/>
          <w:sz w:val="20"/>
          <w:szCs w:val="20"/>
          <w:lang w:val="en-US"/>
        </w:rPr>
        <w:t>’  for</w:t>
      </w:r>
      <w:proofErr w:type="gramEnd"/>
      <w:r>
        <w:rPr>
          <w:rFonts w:ascii="Helvetica" w:hAnsi="Helvetica" w:cs="Helvetica"/>
          <w:color w:val="1D262A"/>
          <w:sz w:val="20"/>
          <w:szCs w:val="20"/>
          <w:lang w:val="en-US"/>
        </w:rPr>
        <w:t xml:space="preserve"> both hero rotating teaser and </w:t>
      </w:r>
      <w:proofErr w:type="spellStart"/>
      <w:r>
        <w:rPr>
          <w:rFonts w:ascii="Helvetica" w:hAnsi="Helvetica" w:cs="Helvetica"/>
          <w:color w:val="1D262A"/>
          <w:sz w:val="20"/>
          <w:szCs w:val="20"/>
          <w:lang w:val="en-US"/>
        </w:rPr>
        <w:t>DistCarpetContentTeaser</w:t>
      </w:r>
      <w:proofErr w:type="spellEnd"/>
    </w:p>
    <w:p w14:paraId="2F654BF8" w14:textId="77777777" w:rsidR="008E05B1" w:rsidRDefault="008E05B1">
      <w:pPr>
        <w:widowControl w:val="0"/>
        <w:autoSpaceDE w:val="0"/>
        <w:autoSpaceDN w:val="0"/>
        <w:adjustRightInd w:val="0"/>
        <w:spacing w:before="0" w:after="0" w:line="280" w:lineRule="atLeast"/>
        <w:rPr>
          <w:rFonts w:ascii="Times" w:hAnsi="Times" w:cs="Times"/>
          <w:color w:val="000000"/>
          <w:sz w:val="24"/>
          <w:lang w:val="en-US"/>
        </w:rPr>
      </w:pPr>
    </w:p>
    <w:p w14:paraId="5C20476D" w14:textId="77777777" w:rsidR="008E05B1" w:rsidRDefault="008E05B1">
      <w:pPr>
        <w:ind w:right="142"/>
        <w:rPr>
          <w:lang w:val="en-GB"/>
        </w:rPr>
      </w:pPr>
    </w:p>
    <w:p w14:paraId="5D6114BC" w14:textId="77777777" w:rsidR="008E05B1" w:rsidRDefault="00701E3C">
      <w:pPr>
        <w:pStyle w:val="TOC1"/>
        <w:ind w:right="142"/>
      </w:pPr>
      <w:r>
        <w:t xml:space="preserve">Execute type system update </w:t>
      </w:r>
      <w:r>
        <w:rPr>
          <w:b w:val="0"/>
        </w:rPr>
        <w:t>(with all required settings)</w:t>
      </w:r>
      <w:r>
        <w:t xml:space="preserve"> in HAC</w:t>
      </w:r>
    </w:p>
    <w:p w14:paraId="70655EF7" w14:textId="77777777" w:rsidR="008E05B1" w:rsidRDefault="00701E3C">
      <w:pPr>
        <w:pStyle w:val="p1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Import the CSV file « </w:t>
      </w:r>
      <w:r>
        <w:rPr>
          <w:rStyle w:val="s1"/>
          <w:sz w:val="20"/>
          <w:szCs w:val="20"/>
        </w:rPr>
        <w:t>/reports/</w:t>
      </w:r>
      <w:r>
        <w:rPr>
          <w:rStyle w:val="s1"/>
          <w:color w:val="FF0000"/>
          <w:sz w:val="20"/>
          <w:szCs w:val="20"/>
        </w:rPr>
        <w:t>oracle</w:t>
      </w:r>
      <w:r>
        <w:rPr>
          <w:rStyle w:val="s1"/>
          <w:sz w:val="20"/>
          <w:szCs w:val="20"/>
        </w:rPr>
        <w:t>/reports.csv</w:t>
      </w:r>
      <w:r>
        <w:rPr>
          <w:sz w:val="20"/>
          <w:szCs w:val="20"/>
          <w:lang w:val="en-GB"/>
        </w:rPr>
        <w:t xml:space="preserve"> » after the system update.</w:t>
      </w:r>
    </w:p>
    <w:p w14:paraId="7BF90E6E" w14:textId="77777777" w:rsidR="008E05B1" w:rsidRDefault="008E05B1">
      <w:pPr>
        <w:ind w:right="142"/>
        <w:rPr>
          <w:lang w:val="en-GB"/>
        </w:rPr>
      </w:pPr>
    </w:p>
    <w:p w14:paraId="1CAB96F6" w14:textId="77777777" w:rsidR="008E05B1" w:rsidRDefault="00701E3C">
      <w:pPr>
        <w:pStyle w:val="TOC1"/>
        <w:ind w:right="142"/>
      </w:pPr>
      <w:r>
        <w:t>Execute SQ</w:t>
      </w:r>
      <w:r>
        <w:t xml:space="preserve">L: </w:t>
      </w:r>
      <w:r>
        <w:rPr>
          <w:rFonts w:ascii="Courier New" w:hAnsi="Courier New" w:cs="Courier New"/>
          <w:b w:val="0"/>
          <w:sz w:val="18"/>
        </w:rPr>
        <w:t>migration-script_pass_3.sql</w:t>
      </w:r>
      <w:r>
        <w:t xml:space="preserve"> </w:t>
      </w:r>
      <w:r>
        <w:rPr>
          <w:b w:val="0"/>
        </w:rPr>
        <w:t>(optional, removing obsolete deployments)</w:t>
      </w:r>
    </w:p>
    <w:p w14:paraId="7DCB1EB9" w14:textId="77777777" w:rsidR="008E05B1" w:rsidRDefault="008E05B1">
      <w:pPr>
        <w:ind w:right="142"/>
        <w:rPr>
          <w:lang w:val="en-GB"/>
        </w:rPr>
      </w:pPr>
    </w:p>
    <w:p w14:paraId="7466AAB8" w14:textId="77777777" w:rsidR="008E05B1" w:rsidRDefault="00701E3C">
      <w:pPr>
        <w:pStyle w:val="TOC1"/>
        <w:ind w:right="142"/>
      </w:pPr>
      <w:r>
        <w:t xml:space="preserve">Validate database table used to store type contents to be different than </w:t>
      </w:r>
      <w:r>
        <w:rPr>
          <w:i/>
        </w:rPr>
        <w:t>‘</w:t>
      </w:r>
      <w:proofErr w:type="spellStart"/>
      <w:r>
        <w:rPr>
          <w:b w:val="0"/>
          <w:i/>
        </w:rPr>
        <w:t>genericitems</w:t>
      </w:r>
      <w:proofErr w:type="spellEnd"/>
      <w:r>
        <w:t xml:space="preserve">’ in </w:t>
      </w:r>
      <w:proofErr w:type="spellStart"/>
      <w:r>
        <w:t>hMC</w:t>
      </w:r>
      <w:proofErr w:type="spellEnd"/>
      <w:r>
        <w:t xml:space="preserve"> </w:t>
      </w:r>
      <w:r>
        <w:rPr>
          <w:b w:val="0"/>
        </w:rPr>
        <w:t xml:space="preserve">(System </w:t>
      </w:r>
      <w:r>
        <w:rPr>
          <w:rFonts w:cs="Arial"/>
          <w:b w:val="0"/>
        </w:rPr>
        <w:t>→</w:t>
      </w:r>
      <w:r>
        <w:rPr>
          <w:b w:val="0"/>
        </w:rPr>
        <w:t xml:space="preserve"> Types </w:t>
      </w:r>
      <w:r>
        <w:rPr>
          <w:rFonts w:cs="Arial"/>
          <w:b w:val="0"/>
        </w:rPr>
        <w:t>→</w:t>
      </w:r>
      <w:r>
        <w:rPr>
          <w:b w:val="0"/>
        </w:rPr>
        <w:t xml:space="preserve"> </w:t>
      </w:r>
      <w:r>
        <w:rPr>
          <w:b w:val="0"/>
          <w:i/>
        </w:rPr>
        <w:t>find and edit one of the generic types</w:t>
      </w:r>
      <w:r>
        <w:rPr>
          <w:b w:val="0"/>
        </w:rPr>
        <w:t xml:space="preserve"> </w:t>
      </w:r>
      <w:r>
        <w:rPr>
          <w:rFonts w:cs="Arial"/>
          <w:b w:val="0"/>
        </w:rPr>
        <w:t>→</w:t>
      </w:r>
      <w:r>
        <w:rPr>
          <w:b w:val="0"/>
        </w:rPr>
        <w:t xml:space="preserve"> Administration </w:t>
      </w:r>
      <w:r>
        <w:rPr>
          <w:rFonts w:cs="Arial"/>
          <w:b w:val="0"/>
        </w:rPr>
        <w:t>→</w:t>
      </w:r>
      <w:r>
        <w:rPr>
          <w:b w:val="0"/>
        </w:rPr>
        <w:t xml:space="preserve"> Table)</w:t>
      </w:r>
    </w:p>
    <w:p w14:paraId="21B05D71" w14:textId="77777777" w:rsidR="008E05B1" w:rsidRDefault="008E05B1">
      <w:pPr>
        <w:ind w:right="142"/>
        <w:rPr>
          <w:lang w:val="en-GB"/>
        </w:rPr>
      </w:pPr>
    </w:p>
    <w:p w14:paraId="05FD70A0" w14:textId="77777777" w:rsidR="008E05B1" w:rsidRDefault="00701E3C">
      <w:pPr>
        <w:pStyle w:val="TOC1"/>
        <w:ind w:right="142"/>
      </w:pPr>
      <w:r>
        <w:t xml:space="preserve">Execute SQL: </w:t>
      </w:r>
      <w:r>
        <w:rPr>
          <w:rFonts w:ascii="Courier New" w:hAnsi="Courier New" w:cs="Courier New"/>
          <w:b w:val="0"/>
          <w:sz w:val="18"/>
        </w:rPr>
        <w:t>1.set-to-generics.sql</w:t>
      </w:r>
    </w:p>
    <w:p w14:paraId="66D662EB" w14:textId="77777777" w:rsidR="008E05B1" w:rsidRDefault="008E05B1">
      <w:pPr>
        <w:ind w:right="142"/>
        <w:rPr>
          <w:lang w:val="en-GB"/>
        </w:rPr>
      </w:pPr>
    </w:p>
    <w:p w14:paraId="499DC56F" w14:textId="77777777" w:rsidR="008E05B1" w:rsidRDefault="00701E3C">
      <w:pPr>
        <w:pStyle w:val="TOC1"/>
        <w:ind w:right="142"/>
      </w:pPr>
      <w:r>
        <w:t xml:space="preserve">Execute in HAC: </w:t>
      </w:r>
      <w:r>
        <w:rPr>
          <w:rFonts w:ascii="Courier New" w:hAnsi="Courier New" w:cs="Courier New"/>
          <w:b w:val="0"/>
          <w:sz w:val="18"/>
        </w:rPr>
        <w:t>reload-type-</w:t>
      </w:r>
      <w:proofErr w:type="spellStart"/>
      <w:r>
        <w:rPr>
          <w:rFonts w:ascii="Courier New" w:hAnsi="Courier New" w:cs="Courier New"/>
          <w:b w:val="0"/>
          <w:sz w:val="18"/>
        </w:rPr>
        <w:t>system.groovy</w:t>
      </w:r>
      <w:proofErr w:type="spellEnd"/>
    </w:p>
    <w:p w14:paraId="44AC1B06" w14:textId="77777777" w:rsidR="008E05B1" w:rsidRDefault="008E05B1">
      <w:pPr>
        <w:ind w:right="142"/>
        <w:rPr>
          <w:lang w:val="en-GB"/>
        </w:rPr>
      </w:pPr>
    </w:p>
    <w:p w14:paraId="19959E02" w14:textId="77777777" w:rsidR="008E05B1" w:rsidRDefault="00701E3C">
      <w:pPr>
        <w:pStyle w:val="TOC1"/>
        <w:ind w:right="142"/>
      </w:pPr>
      <w:r>
        <w:t>Validate database table used to store type contents to be ‘</w:t>
      </w:r>
      <w:proofErr w:type="spellStart"/>
      <w:r>
        <w:rPr>
          <w:b w:val="0"/>
          <w:i/>
        </w:rPr>
        <w:t>genericitems</w:t>
      </w:r>
      <w:proofErr w:type="spellEnd"/>
      <w:r>
        <w:t xml:space="preserve">’ in </w:t>
      </w:r>
      <w:proofErr w:type="spellStart"/>
      <w:r>
        <w:t>hMC</w:t>
      </w:r>
      <w:proofErr w:type="spellEnd"/>
      <w:r>
        <w:t xml:space="preserve"> </w:t>
      </w:r>
      <w:r>
        <w:rPr>
          <w:b w:val="0"/>
        </w:rPr>
        <w:t>(“Reload” in edit mode is sufficient)  (Example: run the following flexible search query and ensu</w:t>
      </w:r>
      <w:r>
        <w:rPr>
          <w:b w:val="0"/>
        </w:rPr>
        <w:t xml:space="preserve">re that the generated SQL query is getting the data from </w:t>
      </w:r>
      <w:proofErr w:type="spellStart"/>
      <w:r>
        <w:rPr>
          <w:b w:val="0"/>
        </w:rPr>
        <w:t>genercitems</w:t>
      </w:r>
      <w:proofErr w:type="spellEnd"/>
      <w:r>
        <w:rPr>
          <w:b w:val="0"/>
        </w:rPr>
        <w:t xml:space="preserve"> table « select {</w:t>
      </w:r>
      <w:proofErr w:type="spellStart"/>
      <w:r>
        <w:rPr>
          <w:b w:val="0"/>
        </w:rPr>
        <w:t>pk</w:t>
      </w:r>
      <w:proofErr w:type="spellEnd"/>
      <w:r>
        <w:rPr>
          <w:b w:val="0"/>
        </w:rPr>
        <w:t>} from {</w:t>
      </w:r>
      <w:proofErr w:type="spellStart"/>
      <w:r>
        <w:rPr>
          <w:b w:val="0"/>
        </w:rPr>
        <w:t>DistErpPriceConditionType</w:t>
      </w:r>
      <w:proofErr w:type="spellEnd"/>
      <w:r>
        <w:rPr>
          <w:b w:val="0"/>
        </w:rPr>
        <w:t>} »)</w:t>
      </w:r>
    </w:p>
    <w:p w14:paraId="1BDB6AA0" w14:textId="77777777" w:rsidR="008E05B1" w:rsidRDefault="008E05B1">
      <w:pPr>
        <w:ind w:right="142"/>
        <w:rPr>
          <w:lang w:val="en-GB"/>
        </w:rPr>
      </w:pPr>
    </w:p>
    <w:p w14:paraId="4B9642EF" w14:textId="6BF40692" w:rsidR="008E05B1" w:rsidRDefault="00010555">
      <w:pPr>
        <w:pStyle w:val="TOC1"/>
        <w:ind w:right="142"/>
      </w:pPr>
      <w:r>
        <w:t>If step 16</w:t>
      </w:r>
      <w:r w:rsidR="00701E3C">
        <w:t>. failed, return to step 1</w:t>
      </w:r>
      <w:r w:rsidR="007E2931">
        <w:t>5</w:t>
      </w:r>
      <w:r w:rsidR="00701E3C">
        <w:t>.</w:t>
      </w:r>
    </w:p>
    <w:p w14:paraId="5E929740" w14:textId="77777777" w:rsidR="008E05B1" w:rsidRDefault="008E05B1">
      <w:pPr>
        <w:ind w:right="142"/>
        <w:rPr>
          <w:lang w:val="en-GB"/>
        </w:rPr>
      </w:pPr>
    </w:p>
    <w:p w14:paraId="38C15694" w14:textId="77777777" w:rsidR="008E05B1" w:rsidRDefault="00701E3C">
      <w:pPr>
        <w:pStyle w:val="TOC1"/>
        <w:ind w:right="142"/>
        <w:rPr>
          <w:b w:val="0"/>
        </w:rPr>
      </w:pPr>
      <w:r>
        <w:t xml:space="preserve">Export generic data and relations using </w:t>
      </w:r>
      <w:proofErr w:type="spellStart"/>
      <w:r>
        <w:t>ImpEx</w:t>
      </w:r>
      <w:proofErr w:type="spellEnd"/>
      <w:r>
        <w:t xml:space="preserve">: </w:t>
      </w:r>
      <w:r>
        <w:rPr>
          <w:rFonts w:ascii="Courier New" w:hAnsi="Courier New" w:cs="Courier New"/>
          <w:b w:val="0"/>
          <w:sz w:val="18"/>
        </w:rPr>
        <w:t>type-system-</w:t>
      </w:r>
      <w:proofErr w:type="spellStart"/>
      <w:r>
        <w:rPr>
          <w:rFonts w:ascii="Courier New" w:hAnsi="Courier New" w:cs="Courier New"/>
          <w:b w:val="0"/>
          <w:sz w:val="18"/>
        </w:rPr>
        <w:t>migration_distrelec</w:t>
      </w:r>
      <w:proofErr w:type="spellEnd"/>
      <w:r>
        <w:rPr>
          <w:rFonts w:ascii="Courier New" w:hAnsi="Courier New" w:cs="Courier New"/>
          <w:b w:val="0"/>
          <w:sz w:val="18"/>
        </w:rPr>
        <w:t>-</w:t>
      </w:r>
      <w:proofErr w:type="spellStart"/>
      <w:r>
        <w:rPr>
          <w:rFonts w:ascii="Courier New" w:hAnsi="Courier New" w:cs="Courier New"/>
          <w:b w:val="0"/>
          <w:sz w:val="18"/>
        </w:rPr>
        <w:t>generics_no</w:t>
      </w:r>
      <w:r>
        <w:rPr>
          <w:rFonts w:ascii="Courier New" w:hAnsi="Courier New" w:cs="Courier New"/>
          <w:b w:val="0"/>
          <w:sz w:val="18"/>
        </w:rPr>
        <w:t>-createts.impex</w:t>
      </w:r>
      <w:proofErr w:type="spellEnd"/>
      <w:r>
        <w:t xml:space="preserve"> in </w:t>
      </w:r>
      <w:proofErr w:type="spellStart"/>
      <w:r>
        <w:t>hMC</w:t>
      </w:r>
      <w:proofErr w:type="spellEnd"/>
      <w:r>
        <w:t xml:space="preserve"> </w:t>
      </w:r>
      <w:r>
        <w:rPr>
          <w:b w:val="0"/>
        </w:rPr>
        <w:t xml:space="preserve">(System </w:t>
      </w:r>
      <w:r>
        <w:rPr>
          <w:rFonts w:cs="Arial"/>
          <w:b w:val="0"/>
        </w:rPr>
        <w:t>→</w:t>
      </w:r>
      <w:r>
        <w:rPr>
          <w:b w:val="0"/>
        </w:rPr>
        <w:t xml:space="preserve"> Tools </w:t>
      </w:r>
      <w:r>
        <w:rPr>
          <w:rFonts w:cs="Arial"/>
          <w:b w:val="0"/>
        </w:rPr>
        <w:t>→</w:t>
      </w:r>
      <w:r>
        <w:rPr>
          <w:b w:val="0"/>
        </w:rPr>
        <w:t xml:space="preserve"> Export)</w:t>
      </w:r>
    </w:p>
    <w:p w14:paraId="6C234DEB" w14:textId="77777777" w:rsidR="008E05B1" w:rsidRDefault="008E05B1">
      <w:pPr>
        <w:pStyle w:val="p1"/>
        <w:rPr>
          <w:rFonts w:ascii="Monaco" w:hAnsi="Monaco" w:cs="Times New Roman"/>
          <w:color w:val="auto"/>
        </w:rPr>
      </w:pPr>
    </w:p>
    <w:p w14:paraId="21712EA1" w14:textId="77777777" w:rsidR="008E05B1" w:rsidRDefault="008E05B1">
      <w:pPr>
        <w:rPr>
          <w:lang w:val="en-GB"/>
        </w:rPr>
      </w:pPr>
    </w:p>
    <w:p w14:paraId="0E168C84" w14:textId="77777777" w:rsidR="008E05B1" w:rsidRDefault="008E05B1">
      <w:pPr>
        <w:ind w:right="142"/>
        <w:rPr>
          <w:lang w:val="en-GB"/>
        </w:rPr>
      </w:pPr>
    </w:p>
    <w:p w14:paraId="12195602" w14:textId="77777777" w:rsidR="008E05B1" w:rsidRDefault="00701E3C">
      <w:pPr>
        <w:pStyle w:val="TOC1"/>
        <w:ind w:right="142"/>
      </w:pPr>
      <w:r>
        <w:t xml:space="preserve">Validate exported data package </w:t>
      </w:r>
      <w:r>
        <w:rPr>
          <w:b w:val="0"/>
        </w:rPr>
        <w:t>(for example compare CSV lines count with results of step 2.)</w:t>
      </w:r>
    </w:p>
    <w:p w14:paraId="71054B16" w14:textId="206D6138" w:rsidR="008E05B1" w:rsidRDefault="00701E3C">
      <w:pPr>
        <w:ind w:left="720" w:right="142"/>
        <w:rPr>
          <w:color w:val="FF0000"/>
          <w:sz w:val="20"/>
          <w:szCs w:val="20"/>
          <w:lang w:val="en-GB"/>
        </w:rPr>
      </w:pPr>
      <w:r>
        <w:rPr>
          <w:b/>
          <w:color w:val="FF0000"/>
          <w:sz w:val="20"/>
          <w:szCs w:val="20"/>
          <w:lang w:val="en-GB"/>
        </w:rPr>
        <w:t>1</w:t>
      </w:r>
      <w:r w:rsidR="00B834D5">
        <w:rPr>
          <w:b/>
          <w:color w:val="FF0000"/>
          <w:sz w:val="20"/>
          <w:szCs w:val="20"/>
          <w:lang w:val="en-GB"/>
        </w:rPr>
        <w:t>9</w:t>
      </w:r>
      <w:r>
        <w:rPr>
          <w:b/>
          <w:color w:val="FF0000"/>
          <w:sz w:val="20"/>
          <w:szCs w:val="20"/>
          <w:lang w:val="en-GB"/>
        </w:rPr>
        <w:t>.1</w:t>
      </w:r>
      <w:r>
        <w:rPr>
          <w:color w:val="FF0000"/>
          <w:sz w:val="20"/>
          <w:szCs w:val="20"/>
          <w:lang w:val="en-GB"/>
        </w:rPr>
        <w:t xml:space="preserve"> Save the PKs of the current </w:t>
      </w:r>
      <w:proofErr w:type="spellStart"/>
      <w:r>
        <w:rPr>
          <w:color w:val="FF0000"/>
          <w:sz w:val="20"/>
          <w:szCs w:val="20"/>
          <w:lang w:val="en-GB"/>
        </w:rPr>
        <w:t>ErpPriceConditionTypes</w:t>
      </w:r>
      <w:proofErr w:type="spellEnd"/>
      <w:r>
        <w:rPr>
          <w:color w:val="FF0000"/>
          <w:sz w:val="20"/>
          <w:szCs w:val="20"/>
          <w:lang w:val="en-GB"/>
        </w:rPr>
        <w:t xml:space="preserve"> for later usage.</w:t>
      </w:r>
    </w:p>
    <w:p w14:paraId="731E8C51" w14:textId="77777777" w:rsidR="008E05B1" w:rsidRDefault="008E05B1">
      <w:pPr>
        <w:ind w:right="142"/>
        <w:rPr>
          <w:lang w:val="en-GB"/>
        </w:rPr>
      </w:pPr>
    </w:p>
    <w:p w14:paraId="75F9ED0B" w14:textId="77777777" w:rsidR="008E05B1" w:rsidRDefault="00701E3C">
      <w:pPr>
        <w:pStyle w:val="TOC1"/>
        <w:ind w:right="142"/>
      </w:pPr>
      <w:r>
        <w:t xml:space="preserve">Import </w:t>
      </w:r>
      <w:proofErr w:type="spellStart"/>
      <w:r>
        <w:t>ImpEx</w:t>
      </w:r>
      <w:proofErr w:type="spellEnd"/>
      <w:r>
        <w:t xml:space="preserve"> in HAC: </w:t>
      </w:r>
      <w:r>
        <w:rPr>
          <w:rFonts w:ascii="Courier New" w:hAnsi="Courier New" w:cs="Courier New"/>
          <w:b w:val="0"/>
          <w:sz w:val="18"/>
        </w:rPr>
        <w:t>delete-</w:t>
      </w:r>
      <w:proofErr w:type="spellStart"/>
      <w:r>
        <w:rPr>
          <w:rFonts w:ascii="Courier New" w:hAnsi="Courier New" w:cs="Courier New"/>
          <w:b w:val="0"/>
          <w:sz w:val="18"/>
        </w:rPr>
        <w:t>generics.</w:t>
      </w:r>
      <w:r>
        <w:rPr>
          <w:rFonts w:ascii="Courier New" w:hAnsi="Courier New" w:cs="Courier New"/>
          <w:b w:val="0"/>
          <w:sz w:val="18"/>
        </w:rPr>
        <w:t>impex</w:t>
      </w:r>
      <w:proofErr w:type="spellEnd"/>
    </w:p>
    <w:p w14:paraId="1007B550" w14:textId="77777777" w:rsidR="008E05B1" w:rsidRDefault="008E05B1">
      <w:pPr>
        <w:ind w:right="142"/>
        <w:rPr>
          <w:lang w:val="en-GB"/>
        </w:rPr>
      </w:pPr>
    </w:p>
    <w:p w14:paraId="12C36A59" w14:textId="77777777" w:rsidR="008E05B1" w:rsidRDefault="00701E3C">
      <w:pPr>
        <w:pStyle w:val="TOC1"/>
        <w:ind w:right="142"/>
      </w:pPr>
      <w:r>
        <w:t xml:space="preserve">Execute SQL: </w:t>
      </w:r>
      <w:r>
        <w:rPr>
          <w:rFonts w:ascii="Courier New" w:hAnsi="Courier New" w:cs="Courier New"/>
          <w:b w:val="0"/>
          <w:sz w:val="18"/>
        </w:rPr>
        <w:t>2.set-to-deployments.sql</w:t>
      </w:r>
    </w:p>
    <w:p w14:paraId="6DD39938" w14:textId="77777777" w:rsidR="008E05B1" w:rsidRDefault="008E05B1">
      <w:pPr>
        <w:ind w:right="142"/>
        <w:rPr>
          <w:lang w:val="en-GB"/>
        </w:rPr>
      </w:pPr>
    </w:p>
    <w:p w14:paraId="69A9DEB8" w14:textId="77777777" w:rsidR="008E05B1" w:rsidRDefault="00701E3C">
      <w:pPr>
        <w:pStyle w:val="TOC1"/>
        <w:ind w:right="142"/>
      </w:pPr>
      <w:r>
        <w:t xml:space="preserve">Execute in HAC: </w:t>
      </w:r>
      <w:r>
        <w:rPr>
          <w:rFonts w:ascii="Courier New" w:hAnsi="Courier New" w:cs="Courier New"/>
          <w:b w:val="0"/>
          <w:sz w:val="18"/>
        </w:rPr>
        <w:t>reload-type-</w:t>
      </w:r>
      <w:proofErr w:type="spellStart"/>
      <w:r>
        <w:rPr>
          <w:rFonts w:ascii="Courier New" w:hAnsi="Courier New" w:cs="Courier New"/>
          <w:b w:val="0"/>
          <w:sz w:val="18"/>
        </w:rPr>
        <w:t>system.groovy</w:t>
      </w:r>
      <w:proofErr w:type="spellEnd"/>
    </w:p>
    <w:p w14:paraId="34D22FE8" w14:textId="77777777" w:rsidR="008E05B1" w:rsidRDefault="008E05B1">
      <w:pPr>
        <w:ind w:right="142"/>
        <w:rPr>
          <w:lang w:val="en-GB"/>
        </w:rPr>
      </w:pPr>
    </w:p>
    <w:p w14:paraId="7E84A2CE" w14:textId="7D1C2B89" w:rsidR="008E05B1" w:rsidRDefault="005A2C44">
      <w:pPr>
        <w:pStyle w:val="TOC1"/>
        <w:ind w:right="142"/>
      </w:pPr>
      <w:r>
        <w:t>Perform test from step 2</w:t>
      </w:r>
      <w:r w:rsidR="003253A0">
        <w:t>2</w:t>
      </w:r>
      <w:r w:rsidR="00701E3C">
        <w:t>. Results should be equal. If not, return to step 20.</w:t>
      </w:r>
    </w:p>
    <w:p w14:paraId="4166BCA3" w14:textId="77777777" w:rsidR="008E05B1" w:rsidRDefault="008E05B1">
      <w:pPr>
        <w:ind w:right="142"/>
        <w:rPr>
          <w:lang w:val="en-GB"/>
        </w:rPr>
      </w:pPr>
    </w:p>
    <w:p w14:paraId="1D5F802D" w14:textId="0E4C58EE" w:rsidR="008E05B1" w:rsidRDefault="00701E3C">
      <w:pPr>
        <w:pStyle w:val="TOC1"/>
        <w:ind w:right="142"/>
      </w:pPr>
      <w:r>
        <w:t>Import data exported in step 1</w:t>
      </w:r>
      <w:r w:rsidR="005A2C44">
        <w:t>8</w:t>
      </w:r>
      <w:r>
        <w:t xml:space="preserve">. in </w:t>
      </w:r>
      <w:proofErr w:type="spellStart"/>
      <w:r>
        <w:t>hMC</w:t>
      </w:r>
      <w:proofErr w:type="spellEnd"/>
      <w:r>
        <w:t xml:space="preserve"> </w:t>
      </w:r>
      <w:r>
        <w:rPr>
          <w:b w:val="0"/>
        </w:rPr>
        <w:t xml:space="preserve">(System </w:t>
      </w:r>
      <w:r>
        <w:rPr>
          <w:rFonts w:cs="Arial"/>
          <w:b w:val="0"/>
        </w:rPr>
        <w:t>→</w:t>
      </w:r>
      <w:r>
        <w:rPr>
          <w:b w:val="0"/>
        </w:rPr>
        <w:t xml:space="preserve"> Tools </w:t>
      </w:r>
      <w:r>
        <w:rPr>
          <w:rFonts w:cs="Arial"/>
          <w:b w:val="0"/>
        </w:rPr>
        <w:t>→</w:t>
      </w:r>
      <w:r>
        <w:rPr>
          <w:b w:val="0"/>
        </w:rPr>
        <w:t xml:space="preserve"> Import)</w:t>
      </w:r>
    </w:p>
    <w:p w14:paraId="73C4F258" w14:textId="77777777" w:rsidR="008E05B1" w:rsidRDefault="008E05B1">
      <w:pPr>
        <w:ind w:right="142"/>
        <w:rPr>
          <w:lang w:val="en-GB"/>
        </w:rPr>
      </w:pPr>
    </w:p>
    <w:p w14:paraId="65921C6B" w14:textId="77777777" w:rsidR="008E05B1" w:rsidRDefault="00701E3C">
      <w:pPr>
        <w:pStyle w:val="TOC1"/>
        <w:ind w:right="142"/>
        <w:rPr>
          <w:b w:val="0"/>
        </w:rPr>
      </w:pPr>
      <w:r>
        <w:t xml:space="preserve">Validate imported data contents with values gathered in step 2. </w:t>
      </w:r>
      <w:r>
        <w:rPr>
          <w:b w:val="0"/>
        </w:rPr>
        <w:t>(for example compare ‘</w:t>
      </w:r>
      <w:proofErr w:type="spellStart"/>
      <w:r>
        <w:rPr>
          <w:b w:val="0"/>
          <w:i/>
        </w:rPr>
        <w:t>cnt</w:t>
      </w:r>
      <w:proofErr w:type="spellEnd"/>
      <w:r>
        <w:rPr>
          <w:b w:val="0"/>
        </w:rPr>
        <w:t xml:space="preserve">’ value with </w:t>
      </w:r>
      <w:r>
        <w:rPr>
          <w:rFonts w:ascii="Courier New" w:hAnsi="Courier New" w:cs="Courier New"/>
          <w:b w:val="0"/>
          <w:sz w:val="18"/>
        </w:rPr>
        <w:t>COUNT()</w:t>
      </w:r>
      <w:r>
        <w:rPr>
          <w:b w:val="0"/>
          <w:sz w:val="18"/>
        </w:rPr>
        <w:t xml:space="preserve"> </w:t>
      </w:r>
      <w:r>
        <w:rPr>
          <w:b w:val="0"/>
        </w:rPr>
        <w:t>on equivalent database table)</w:t>
      </w:r>
    </w:p>
    <w:p w14:paraId="315917DA" w14:textId="77777777" w:rsidR="008E05B1" w:rsidRDefault="008E05B1">
      <w:pPr>
        <w:rPr>
          <w:lang w:val="en-GB"/>
        </w:rPr>
      </w:pPr>
    </w:p>
    <w:p w14:paraId="41F4DE03" w14:textId="77777777" w:rsidR="008E05B1" w:rsidRDefault="00701E3C">
      <w:pPr>
        <w:pStyle w:val="TOC1"/>
        <w:rPr>
          <w:rFonts w:ascii="Andale Mono" w:hAnsi="Andale Mono"/>
          <w:b w:val="0"/>
        </w:rPr>
      </w:pPr>
      <w:r>
        <w:t xml:space="preserve">Update the medias using the groovy script </w:t>
      </w:r>
      <w:r>
        <w:rPr>
          <w:rFonts w:ascii="Andale Mono" w:hAnsi="Andale Mono"/>
          <w:b w:val="0"/>
        </w:rPr>
        <w:t>media-</w:t>
      </w:r>
      <w:proofErr w:type="spellStart"/>
      <w:r>
        <w:rPr>
          <w:rFonts w:ascii="Andale Mono" w:hAnsi="Andale Mono"/>
          <w:b w:val="0"/>
        </w:rPr>
        <w:t>update.groovy</w:t>
      </w:r>
      <w:proofErr w:type="spellEnd"/>
    </w:p>
    <w:p w14:paraId="69F5EE6E" w14:textId="485D79FF" w:rsidR="008E05B1" w:rsidRDefault="009F6A84">
      <w:pPr>
        <w:ind w:left="720"/>
        <w:rPr>
          <w:b/>
          <w:bCs/>
          <w:color w:val="FF0000"/>
          <w:spacing w:val="-4"/>
          <w:position w:val="-2"/>
          <w:sz w:val="20"/>
          <w:szCs w:val="22"/>
          <w:lang w:val="en-GB"/>
        </w:rPr>
      </w:pPr>
      <w:r>
        <w:rPr>
          <w:b/>
          <w:bCs/>
          <w:color w:val="FF0000"/>
          <w:spacing w:val="-4"/>
          <w:position w:val="-2"/>
          <w:sz w:val="20"/>
          <w:szCs w:val="22"/>
          <w:lang w:val="en-GB"/>
        </w:rPr>
        <w:t>26</w:t>
      </w:r>
      <w:r w:rsidR="00701E3C">
        <w:rPr>
          <w:b/>
          <w:bCs/>
          <w:color w:val="FF0000"/>
          <w:spacing w:val="-4"/>
          <w:position w:val="-2"/>
          <w:sz w:val="20"/>
          <w:szCs w:val="22"/>
          <w:lang w:val="en-GB"/>
        </w:rPr>
        <w:t xml:space="preserve">.1 remove all medias from the </w:t>
      </w:r>
      <w:proofErr w:type="spellStart"/>
      <w:r w:rsidR="00701E3C">
        <w:rPr>
          <w:b/>
          <w:bCs/>
          <w:color w:val="FF0000"/>
          <w:spacing w:val="-4"/>
          <w:position w:val="-2"/>
          <w:sz w:val="20"/>
          <w:szCs w:val="22"/>
          <w:lang w:val="en-GB"/>
        </w:rPr>
        <w:t>distrelecProductCatalog</w:t>
      </w:r>
      <w:proofErr w:type="spellEnd"/>
      <w:r w:rsidR="00701E3C">
        <w:rPr>
          <w:b/>
          <w:bCs/>
          <w:color w:val="FF0000"/>
          <w:spacing w:val="-4"/>
          <w:position w:val="-2"/>
          <w:sz w:val="20"/>
          <w:szCs w:val="22"/>
          <w:lang w:val="en-GB"/>
        </w:rPr>
        <w:t xml:space="preserve"> using the groovy script </w:t>
      </w:r>
      <w:proofErr w:type="spellStart"/>
      <w:r w:rsidR="00701E3C">
        <w:rPr>
          <w:b/>
          <w:bCs/>
          <w:i/>
          <w:color w:val="FF0000"/>
          <w:spacing w:val="-4"/>
          <w:position w:val="-2"/>
          <w:sz w:val="20"/>
          <w:szCs w:val="22"/>
          <w:lang w:val="en-GB"/>
        </w:rPr>
        <w:t>remove_medias.groovy</w:t>
      </w:r>
      <w:proofErr w:type="spellEnd"/>
    </w:p>
    <w:p w14:paraId="1AC8EDE5" w14:textId="77777777" w:rsidR="008E05B1" w:rsidRDefault="00701E3C">
      <w:pPr>
        <w:ind w:left="720"/>
        <w:rPr>
          <w:color w:val="FF0000"/>
          <w:lang w:val="en-GB"/>
        </w:rPr>
      </w:pPr>
      <w:r>
        <w:rPr>
          <w:b/>
          <w:bCs/>
          <w:color w:val="FF0000"/>
          <w:spacing w:val="-4"/>
          <w:position w:val="-2"/>
          <w:sz w:val="20"/>
          <w:szCs w:val="22"/>
          <w:lang w:val="en-GB"/>
        </w:rPr>
        <w:t>this script will take very long time ( &gt; 8h ). It has to be executed before the Master PIM import.</w:t>
      </w:r>
    </w:p>
    <w:p w14:paraId="295B2E4E" w14:textId="77777777" w:rsidR="008E05B1" w:rsidRDefault="00701E3C">
      <w:pPr>
        <w:rPr>
          <w:lang w:val="en-GB"/>
        </w:rPr>
      </w:pPr>
      <w:r>
        <w:rPr>
          <w:b/>
          <w:bCs/>
          <w:color w:val="auto"/>
          <w:spacing w:val="-4"/>
          <w:position w:val="-2"/>
          <w:sz w:val="20"/>
          <w:szCs w:val="22"/>
          <w:lang w:val="en-GB"/>
        </w:rPr>
        <w:t xml:space="preserve">       </w:t>
      </w:r>
    </w:p>
    <w:p w14:paraId="2A0C1E16" w14:textId="77777777" w:rsidR="008E05B1" w:rsidRDefault="00701E3C">
      <w:pPr>
        <w:pStyle w:val="TOC1"/>
      </w:pPr>
      <w:r>
        <w:rPr>
          <w:color w:val="FF0000"/>
        </w:rPr>
        <w:t>Before starting a new Master PIM import</w:t>
      </w:r>
      <w:r>
        <w:t>, reset the hashes of the Products and Me</w:t>
      </w:r>
      <w:r>
        <w:t>dia containers:</w:t>
      </w:r>
    </w:p>
    <w:p w14:paraId="2DEAEADD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UPDATE </w:t>
      </w:r>
      <w:proofErr w:type="spellStart"/>
      <w:r>
        <w:rPr>
          <w:rFonts w:ascii="Andale Mono" w:hAnsi="Andale Mono"/>
          <w:lang w:val="en-GB"/>
        </w:rPr>
        <w:t>mediacontainer</w:t>
      </w:r>
      <w:proofErr w:type="spellEnd"/>
      <w:r>
        <w:rPr>
          <w:rFonts w:ascii="Andale Mono" w:hAnsi="Andale Mono"/>
          <w:lang w:val="en-GB"/>
        </w:rPr>
        <w:t xml:space="preserve"> set P_PIMXMLHASHMASTER = NULL;</w:t>
      </w:r>
    </w:p>
    <w:p w14:paraId="2840F4F5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commit;</w:t>
      </w:r>
    </w:p>
    <w:p w14:paraId="5F021838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UPDATE </w:t>
      </w:r>
      <w:proofErr w:type="spellStart"/>
      <w:r>
        <w:rPr>
          <w:rFonts w:ascii="Andale Mono" w:hAnsi="Andale Mono"/>
          <w:lang w:val="en-GB"/>
        </w:rPr>
        <w:t>productslp</w:t>
      </w:r>
      <w:proofErr w:type="spellEnd"/>
      <w:r>
        <w:rPr>
          <w:rFonts w:ascii="Andale Mono" w:hAnsi="Andale Mono"/>
          <w:lang w:val="en-GB"/>
        </w:rPr>
        <w:t xml:space="preserve"> SET </w:t>
      </w:r>
      <w:proofErr w:type="spellStart"/>
      <w:r>
        <w:rPr>
          <w:rFonts w:ascii="Andale Mono" w:hAnsi="Andale Mono"/>
          <w:lang w:val="en-GB"/>
        </w:rPr>
        <w:t>p_pimXmlHashLocalized</w:t>
      </w:r>
      <w:proofErr w:type="spellEnd"/>
      <w:r>
        <w:rPr>
          <w:rFonts w:ascii="Andale Mono" w:hAnsi="Andale Mono"/>
          <w:lang w:val="en-GB"/>
        </w:rPr>
        <w:t xml:space="preserve"> = null WHERE </w:t>
      </w:r>
      <w:proofErr w:type="spellStart"/>
      <w:r>
        <w:rPr>
          <w:rFonts w:ascii="Andale Mono" w:hAnsi="Andale Mono"/>
          <w:lang w:val="en-GB"/>
        </w:rPr>
        <w:t>langpk</w:t>
      </w:r>
      <w:proofErr w:type="spellEnd"/>
      <w:r>
        <w:rPr>
          <w:rFonts w:ascii="Andale Mono" w:hAnsi="Andale Mono"/>
          <w:lang w:val="en-GB"/>
        </w:rPr>
        <w:t xml:space="preserve"> IN (SELECT </w:t>
      </w:r>
      <w:proofErr w:type="spellStart"/>
      <w:r>
        <w:rPr>
          <w:rFonts w:ascii="Andale Mono" w:hAnsi="Andale Mono"/>
          <w:lang w:val="en-GB"/>
        </w:rPr>
        <w:t>pk</w:t>
      </w:r>
      <w:proofErr w:type="spellEnd"/>
      <w:r>
        <w:rPr>
          <w:rFonts w:ascii="Andale Mono" w:hAnsi="Andale Mono"/>
          <w:lang w:val="en-GB"/>
        </w:rPr>
        <w:t xml:space="preserve"> FROM</w:t>
      </w:r>
    </w:p>
    <w:p w14:paraId="6E68058A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  languages </w:t>
      </w:r>
      <w:proofErr w:type="spellStart"/>
      <w:r>
        <w:rPr>
          <w:rFonts w:ascii="Andale Mono" w:hAnsi="Andale Mono"/>
          <w:lang w:val="en-GB"/>
        </w:rPr>
        <w:t>lang</w:t>
      </w:r>
      <w:proofErr w:type="spellEnd"/>
      <w:r>
        <w:rPr>
          <w:rFonts w:ascii="Andale Mono" w:hAnsi="Andale Mono"/>
          <w:lang w:val="en-GB"/>
        </w:rPr>
        <w:t xml:space="preserve"> WHERE </w:t>
      </w:r>
      <w:proofErr w:type="spellStart"/>
      <w:proofErr w:type="gramStart"/>
      <w:r>
        <w:rPr>
          <w:rFonts w:ascii="Andale Mono" w:hAnsi="Andale Mono"/>
          <w:lang w:val="en-GB"/>
        </w:rPr>
        <w:t>lang.isocode</w:t>
      </w:r>
      <w:proofErr w:type="spellEnd"/>
      <w:proofErr w:type="gramEnd"/>
      <w:r>
        <w:rPr>
          <w:rFonts w:ascii="Andale Mono" w:hAnsi="Andale Mono"/>
          <w:lang w:val="en-GB"/>
        </w:rPr>
        <w:t>='</w:t>
      </w:r>
      <w:proofErr w:type="spellStart"/>
      <w:r>
        <w:rPr>
          <w:rFonts w:ascii="Andale Mono" w:hAnsi="Andale Mono"/>
          <w:lang w:val="en-GB"/>
        </w:rPr>
        <w:t>en</w:t>
      </w:r>
      <w:proofErr w:type="spellEnd"/>
      <w:r>
        <w:rPr>
          <w:rFonts w:ascii="Andale Mono" w:hAnsi="Andale Mono"/>
          <w:lang w:val="en-GB"/>
        </w:rPr>
        <w:t>');</w:t>
      </w:r>
    </w:p>
    <w:p w14:paraId="27A9803C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commit;</w:t>
      </w:r>
    </w:p>
    <w:p w14:paraId="2CA95670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delete</w:t>
      </w:r>
      <w:r>
        <w:rPr>
          <w:rFonts w:ascii="Andale Mono" w:hAnsi="Andale Mono"/>
          <w:lang w:val="en-GB"/>
        </w:rPr>
        <w:t xml:space="preserve"> from listdidome2pr where PK is not null;</w:t>
      </w:r>
    </w:p>
    <w:p w14:paraId="7765DBF4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commit;</w:t>
      </w:r>
    </w:p>
    <w:p w14:paraId="19B4149B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delete from ListDiViMe2Pr where PK is not null;</w:t>
      </w:r>
    </w:p>
    <w:p w14:paraId="2C87469E" w14:textId="77777777" w:rsidR="008E05B1" w:rsidRDefault="00701E3C">
      <w:pPr>
        <w:rPr>
          <w:rFonts w:ascii="Andale Mono" w:hAnsi="Andale Mono"/>
          <w:lang w:val="en-GB"/>
        </w:rPr>
      </w:pPr>
      <w:r>
        <w:rPr>
          <w:rFonts w:ascii="Andale Mono" w:hAnsi="Andale Mono"/>
          <w:lang w:val="en-GB"/>
        </w:rPr>
        <w:t xml:space="preserve">    commit;</w:t>
      </w:r>
    </w:p>
    <w:p w14:paraId="5CACD9BD" w14:textId="77777777" w:rsidR="008E05B1" w:rsidRDefault="008E05B1">
      <w:pPr>
        <w:rPr>
          <w:lang w:val="en-GB"/>
        </w:rPr>
      </w:pPr>
    </w:p>
    <w:p w14:paraId="6E2A064B" w14:textId="77777777" w:rsidR="008E05B1" w:rsidRDefault="00701E3C">
      <w:pPr>
        <w:rPr>
          <w:lang w:val="en-GB"/>
        </w:rPr>
      </w:pPr>
      <w:r>
        <w:rPr>
          <w:lang w:val="en-GB"/>
        </w:rPr>
        <w:t xml:space="preserve">Update the UID of the root navigation nodes from </w:t>
      </w:r>
      <w:proofErr w:type="spellStart"/>
      <w:r>
        <w:rPr>
          <w:lang w:val="en-GB"/>
        </w:rPr>
        <w:t>SiteRootNode</w:t>
      </w:r>
      <w:proofErr w:type="spellEnd"/>
      <w:r>
        <w:rPr>
          <w:lang w:val="en-GB"/>
        </w:rPr>
        <w:t xml:space="preserve"> to ROOT:</w:t>
      </w:r>
    </w:p>
    <w:p w14:paraId="5D4054E5" w14:textId="77777777" w:rsidR="008E05B1" w:rsidRDefault="008E05B1">
      <w:pPr>
        <w:rPr>
          <w:rFonts w:ascii="Andale Mono" w:hAnsi="Andale Mono"/>
          <w:color w:val="95B3D7" w:themeColor="accent1" w:themeTint="99"/>
          <w:sz w:val="20"/>
          <w:lang w:val="en-GB"/>
        </w:rPr>
      </w:pPr>
    </w:p>
    <w:p w14:paraId="0805B388" w14:textId="77777777" w:rsidR="008E05B1" w:rsidRDefault="00701E3C">
      <w:pPr>
        <w:rPr>
          <w:rFonts w:ascii="Andale Mono" w:hAnsi="Andale Mono"/>
          <w:color w:val="95B3D7" w:themeColor="accent1" w:themeTint="99"/>
          <w:sz w:val="20"/>
          <w:lang w:val="en-GB"/>
        </w:rPr>
      </w:pPr>
      <w:r>
        <w:rPr>
          <w:rFonts w:ascii="Andale Mono" w:hAnsi="Andale Mono"/>
          <w:color w:val="95B3D7" w:themeColor="accent1" w:themeTint="99"/>
          <w:sz w:val="20"/>
          <w:lang w:val="en-GB"/>
        </w:rPr>
        <w:t xml:space="preserve">update </w:t>
      </w:r>
      <w:proofErr w:type="spellStart"/>
      <w:r>
        <w:rPr>
          <w:rFonts w:ascii="Andale Mono" w:hAnsi="Andale Mono"/>
          <w:color w:val="95B3D7" w:themeColor="accent1" w:themeTint="99"/>
          <w:sz w:val="20"/>
          <w:lang w:val="en-GB"/>
        </w:rPr>
        <w:t>cmsnavigationnode</w:t>
      </w:r>
      <w:proofErr w:type="spellEnd"/>
      <w:r>
        <w:rPr>
          <w:rFonts w:ascii="Andale Mono" w:hAnsi="Andale Mono"/>
          <w:color w:val="95B3D7" w:themeColor="accent1" w:themeTint="99"/>
          <w:sz w:val="20"/>
          <w:lang w:val="en-GB"/>
        </w:rPr>
        <w:t xml:space="preserve"> item_t0 set item_t</w:t>
      </w:r>
      <w:proofErr w:type="gramStart"/>
      <w:r>
        <w:rPr>
          <w:rFonts w:ascii="Andale Mono" w:hAnsi="Andale Mono"/>
          <w:color w:val="95B3D7" w:themeColor="accent1" w:themeTint="99"/>
          <w:sz w:val="20"/>
          <w:lang w:val="en-GB"/>
        </w:rPr>
        <w:t>0.p</w:t>
      </w:r>
      <w:proofErr w:type="gramEnd"/>
      <w:r>
        <w:rPr>
          <w:rFonts w:ascii="Andale Mono" w:hAnsi="Andale Mono"/>
          <w:color w:val="95B3D7" w:themeColor="accent1" w:themeTint="99"/>
          <w:sz w:val="20"/>
          <w:lang w:val="en-GB"/>
        </w:rPr>
        <w:t>_uid='ROOT' WHERE (</w:t>
      </w:r>
      <w:r>
        <w:rPr>
          <w:rFonts w:ascii="Andale Mono" w:hAnsi="Andale Mono"/>
          <w:color w:val="95B3D7" w:themeColor="accent1" w:themeTint="99"/>
          <w:sz w:val="20"/>
          <w:lang w:val="en-GB"/>
        </w:rPr>
        <w:t xml:space="preserve"> item_t0.p_parent  IS NULL and  item_t0.p_uid ='</w:t>
      </w:r>
      <w:proofErr w:type="spellStart"/>
      <w:r>
        <w:rPr>
          <w:rFonts w:ascii="Andale Mono" w:hAnsi="Andale Mono"/>
          <w:color w:val="95B3D7" w:themeColor="accent1" w:themeTint="99"/>
          <w:sz w:val="20"/>
          <w:lang w:val="en-GB"/>
        </w:rPr>
        <w:t>SiteRootNode</w:t>
      </w:r>
      <w:proofErr w:type="spellEnd"/>
      <w:r>
        <w:rPr>
          <w:rFonts w:ascii="Andale Mono" w:hAnsi="Andale Mono"/>
          <w:color w:val="95B3D7" w:themeColor="accent1" w:themeTint="99"/>
          <w:sz w:val="20"/>
          <w:lang w:val="en-GB"/>
        </w:rPr>
        <w:t>');</w:t>
      </w:r>
    </w:p>
    <w:p w14:paraId="5DC50FD1" w14:textId="77777777" w:rsidR="008E05B1" w:rsidRDefault="00701E3C">
      <w:pPr>
        <w:rPr>
          <w:rFonts w:ascii="Andale Mono" w:hAnsi="Andale Mono"/>
          <w:color w:val="95B3D7" w:themeColor="accent1" w:themeTint="99"/>
          <w:sz w:val="20"/>
          <w:lang w:val="en-GB"/>
        </w:rPr>
      </w:pPr>
      <w:r>
        <w:rPr>
          <w:rFonts w:ascii="Andale Mono" w:hAnsi="Andale Mono"/>
          <w:color w:val="95B3D7" w:themeColor="accent1" w:themeTint="99"/>
          <w:sz w:val="20"/>
          <w:lang w:val="en-GB"/>
        </w:rPr>
        <w:t>commit;</w:t>
      </w:r>
    </w:p>
    <w:p w14:paraId="6BFCB398" w14:textId="77777777" w:rsidR="008E05B1" w:rsidRDefault="008E05B1">
      <w:pPr>
        <w:rPr>
          <w:rFonts w:ascii="Andale Mono" w:hAnsi="Andale Mono"/>
          <w:color w:val="95B3D7" w:themeColor="accent1" w:themeTint="99"/>
          <w:sz w:val="20"/>
          <w:lang w:val="en-GB"/>
        </w:rPr>
      </w:pPr>
    </w:p>
    <w:p w14:paraId="5882B2EC" w14:textId="77777777" w:rsidR="008E05B1" w:rsidRDefault="008E05B1">
      <w:pPr>
        <w:rPr>
          <w:lang w:val="en-GB"/>
        </w:rPr>
      </w:pPr>
    </w:p>
    <w:p w14:paraId="2916E65F" w14:textId="77777777" w:rsidR="008E05B1" w:rsidRDefault="00701E3C">
      <w:pPr>
        <w:rPr>
          <w:lang w:val="en-GB"/>
        </w:rPr>
      </w:pPr>
      <w:r>
        <w:rPr>
          <w:lang w:val="en-GB"/>
        </w:rPr>
        <w:lastRenderedPageBreak/>
        <w:t>Use direct SQL to update customers having old password encoding that are not supported anymore such sha1_elfa and md5_ishop</w:t>
      </w:r>
    </w:p>
    <w:p w14:paraId="6E908DCB" w14:textId="77777777" w:rsidR="008E05B1" w:rsidRDefault="008E05B1">
      <w:pPr>
        <w:rPr>
          <w:rFonts w:ascii="Andale Mono" w:hAnsi="Andale Mono"/>
          <w:color w:val="95B3D7" w:themeColor="accent1" w:themeTint="99"/>
          <w:sz w:val="20"/>
          <w:lang w:val="en-GB"/>
        </w:rPr>
      </w:pPr>
    </w:p>
    <w:p w14:paraId="3A9CA94B" w14:textId="77777777" w:rsidR="008E05B1" w:rsidRDefault="00701E3C">
      <w:pPr>
        <w:rPr>
          <w:rFonts w:ascii="Andale Mono" w:hAnsi="Andale Mono"/>
          <w:color w:val="95B3D7" w:themeColor="accent1" w:themeTint="99"/>
          <w:sz w:val="20"/>
          <w:lang w:val="en-GB"/>
        </w:rPr>
      </w:pPr>
      <w:r>
        <w:rPr>
          <w:rFonts w:ascii="Andale Mono" w:hAnsi="Andale Mono"/>
          <w:color w:val="95B3D7" w:themeColor="accent1" w:themeTint="99"/>
          <w:sz w:val="20"/>
          <w:lang w:val="en-GB"/>
        </w:rPr>
        <w:t>UPDATE users item_t0 set item_t0.p_active=0 WHERE item_t0</w:t>
      </w:r>
      <w:r>
        <w:rPr>
          <w:rFonts w:ascii="Andale Mono" w:hAnsi="Andale Mono"/>
          <w:color w:val="95B3D7" w:themeColor="accent1" w:themeTint="99"/>
          <w:sz w:val="20"/>
          <w:lang w:val="en-GB"/>
        </w:rPr>
        <w:t>.Encode not in ('*', 'plain', 'md5', 'sha_256', 'sha-256', 'sha-512', 'pbkdf2');</w:t>
      </w:r>
    </w:p>
    <w:p w14:paraId="27178886" w14:textId="77777777" w:rsidR="008E05B1" w:rsidRDefault="00701E3C">
      <w:pPr>
        <w:rPr>
          <w:rFonts w:ascii="Andale Mono" w:hAnsi="Andale Mono"/>
          <w:color w:val="95B3D7" w:themeColor="accent1" w:themeTint="99"/>
          <w:sz w:val="20"/>
          <w:lang w:val="en-GB"/>
        </w:rPr>
      </w:pPr>
      <w:r>
        <w:rPr>
          <w:rFonts w:ascii="Andale Mono" w:hAnsi="Andale Mono"/>
          <w:color w:val="95B3D7" w:themeColor="accent1" w:themeTint="99"/>
          <w:sz w:val="20"/>
          <w:lang w:val="en-GB"/>
        </w:rPr>
        <w:t>UPDATE users item_t0 set item_t0.Encode='sha_256' WHERE item_t0.Encode not in ('*', 'plain', 'md5', 'sha_256', 'sha-256', 'sha-512', 'pbkdf2');</w:t>
      </w:r>
    </w:p>
    <w:p w14:paraId="4CDD5432" w14:textId="77777777" w:rsidR="008E05B1" w:rsidRDefault="00701E3C">
      <w:pPr>
        <w:rPr>
          <w:rFonts w:ascii="Andale Mono" w:hAnsi="Andale Mono"/>
          <w:color w:val="95B3D7" w:themeColor="accent1" w:themeTint="99"/>
          <w:sz w:val="20"/>
          <w:lang w:val="en-GB"/>
        </w:rPr>
      </w:pPr>
      <w:r>
        <w:rPr>
          <w:rFonts w:ascii="Andale Mono" w:hAnsi="Andale Mono"/>
          <w:color w:val="95B3D7" w:themeColor="accent1" w:themeTint="99"/>
          <w:sz w:val="20"/>
          <w:lang w:val="en-GB"/>
        </w:rPr>
        <w:t>commit;</w:t>
      </w:r>
    </w:p>
    <w:p w14:paraId="61F3E1FF" w14:textId="77777777" w:rsidR="008E05B1" w:rsidRDefault="008E05B1">
      <w:pPr>
        <w:rPr>
          <w:lang w:val="en-GB"/>
        </w:rPr>
      </w:pPr>
    </w:p>
    <w:p w14:paraId="6431D9B0" w14:textId="77777777" w:rsidR="008E05B1" w:rsidRDefault="008E05B1">
      <w:pPr>
        <w:rPr>
          <w:lang w:val="en-GB"/>
        </w:rPr>
      </w:pPr>
    </w:p>
    <w:p w14:paraId="2C68B2C0" w14:textId="77759F91" w:rsidR="00FC4BFA" w:rsidRDefault="00FC4BF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Remove the </w:t>
      </w:r>
      <w:r w:rsidRPr="00031EE4">
        <w:rPr>
          <w:rFonts w:ascii="Andale Mono" w:hAnsi="Andale Mono"/>
          <w:i/>
          <w:color w:val="FFC000"/>
          <w:sz w:val="20"/>
          <w:szCs w:val="20"/>
          <w:lang w:val="en-GB"/>
        </w:rPr>
        <w:t>ELFA</w:t>
      </w:r>
      <w:r w:rsidRPr="00031EE4">
        <w:rPr>
          <w:color w:val="FFC000"/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and </w:t>
      </w:r>
      <w:r w:rsidRPr="00031EE4">
        <w:rPr>
          <w:rFonts w:ascii="Andale Mono" w:hAnsi="Andale Mono"/>
          <w:i/>
          <w:color w:val="FFC000"/>
          <w:sz w:val="20"/>
          <w:szCs w:val="20"/>
          <w:lang w:val="en-GB"/>
        </w:rPr>
        <w:t>MOVEX</w:t>
      </w:r>
      <w:r w:rsidRPr="00031EE4">
        <w:rPr>
          <w:color w:val="FFC000"/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enum</w:t>
      </w:r>
      <w:proofErr w:type="spellEnd"/>
      <w:r>
        <w:rPr>
          <w:sz w:val="20"/>
          <w:szCs w:val="20"/>
          <w:lang w:val="en-GB"/>
        </w:rPr>
        <w:t xml:space="preserve"> values from </w:t>
      </w:r>
      <w:r w:rsidR="00031EE4">
        <w:rPr>
          <w:sz w:val="20"/>
          <w:szCs w:val="20"/>
          <w:lang w:val="en-GB"/>
        </w:rPr>
        <w:t>the database.</w:t>
      </w:r>
    </w:p>
    <w:p w14:paraId="35A43442" w14:textId="77777777" w:rsidR="00031EE4" w:rsidRDefault="00031EE4">
      <w:pPr>
        <w:rPr>
          <w:sz w:val="20"/>
          <w:szCs w:val="20"/>
          <w:lang w:val="en-GB"/>
        </w:rPr>
      </w:pPr>
    </w:p>
    <w:p w14:paraId="67791DE9" w14:textId="77777777" w:rsidR="008E05B1" w:rsidRDefault="00701E3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Use direct SQL query to update the prices with the new </w:t>
      </w:r>
      <w:proofErr w:type="spellStart"/>
      <w:r>
        <w:rPr>
          <w:sz w:val="20"/>
          <w:szCs w:val="20"/>
          <w:lang w:val="en-GB"/>
        </w:rPr>
        <w:t>ErpPriceConditionType</w:t>
      </w:r>
      <w:proofErr w:type="spellEnd"/>
      <w:r>
        <w:rPr>
          <w:sz w:val="20"/>
          <w:szCs w:val="20"/>
          <w:lang w:val="en-GB"/>
        </w:rPr>
        <w:t xml:space="preserve"> PKs, something like</w:t>
      </w:r>
    </w:p>
    <w:p w14:paraId="60D2A008" w14:textId="77777777" w:rsidR="008E05B1" w:rsidRDefault="00701E3C">
      <w:pPr>
        <w:rPr>
          <w:rFonts w:ascii="Andale Mono" w:hAnsi="Andale Mono"/>
          <w:color w:val="548DD4" w:themeColor="text2" w:themeTint="99"/>
          <w:sz w:val="20"/>
          <w:szCs w:val="20"/>
          <w:lang w:val="en-GB"/>
        </w:rPr>
      </w:pPr>
      <w:bookmarkStart w:id="0" w:name="_GoBack"/>
      <w:bookmarkEnd w:id="0"/>
      <w:r>
        <w:rPr>
          <w:rFonts w:ascii="Andale Mono" w:hAnsi="Andale Mono"/>
          <w:color w:val="548DD4" w:themeColor="text2" w:themeTint="99"/>
          <w:sz w:val="20"/>
          <w:szCs w:val="20"/>
          <w:lang w:val="en-GB"/>
        </w:rPr>
        <w:t>update PRICEROWS set P_ERPPRICECONDITIONTYPE='8796093140576' where P_ERPPRICECONDITIONTYPE='8800484065379';</w:t>
      </w:r>
    </w:p>
    <w:p w14:paraId="0B524673" w14:textId="77777777" w:rsidR="008E05B1" w:rsidRDefault="00701E3C">
      <w:pPr>
        <w:rPr>
          <w:rFonts w:ascii="Andale Mono" w:hAnsi="Andale Mono"/>
          <w:color w:val="548DD4" w:themeColor="text2" w:themeTint="99"/>
          <w:sz w:val="20"/>
          <w:szCs w:val="20"/>
          <w:lang w:val="en-GB"/>
        </w:rPr>
      </w:pPr>
      <w:r>
        <w:rPr>
          <w:rFonts w:ascii="Andale Mono" w:hAnsi="Andale Mono"/>
          <w:color w:val="548DD4" w:themeColor="text2" w:themeTint="99"/>
          <w:sz w:val="20"/>
          <w:szCs w:val="20"/>
          <w:lang w:val="en-GB"/>
        </w:rPr>
        <w:t>update PRICEROWS set P_ERPPRICECONDITIONTYPE='8796</w:t>
      </w:r>
      <w:r>
        <w:rPr>
          <w:rFonts w:ascii="Andale Mono" w:hAnsi="Andale Mono"/>
          <w:color w:val="548DD4" w:themeColor="text2" w:themeTint="99"/>
          <w:sz w:val="20"/>
          <w:szCs w:val="20"/>
          <w:lang w:val="en-GB"/>
        </w:rPr>
        <w:t>093075040' where P_ERPPRICECONDITIONTYPE='8800483999843';</w:t>
      </w:r>
    </w:p>
    <w:p w14:paraId="6E6560B3" w14:textId="77777777" w:rsidR="008E05B1" w:rsidRDefault="00701E3C">
      <w:pPr>
        <w:rPr>
          <w:rFonts w:ascii="Andale Mono" w:hAnsi="Andale Mono"/>
          <w:color w:val="548DD4" w:themeColor="text2" w:themeTint="99"/>
          <w:sz w:val="20"/>
          <w:szCs w:val="20"/>
          <w:lang w:val="en-GB"/>
        </w:rPr>
      </w:pPr>
      <w:r>
        <w:rPr>
          <w:rFonts w:ascii="Andale Mono" w:hAnsi="Andale Mono"/>
          <w:color w:val="548DD4" w:themeColor="text2" w:themeTint="99"/>
          <w:sz w:val="20"/>
          <w:szCs w:val="20"/>
          <w:lang w:val="en-GB"/>
        </w:rPr>
        <w:t>update PRICEROWS set P_ERPPRICECONDITIONTYPE='8796093107808' where P_ERPPRICECONDITIONTYPE='8800484032611';</w:t>
      </w:r>
    </w:p>
    <w:p w14:paraId="423B9256" w14:textId="77777777" w:rsidR="008E05B1" w:rsidRDefault="00701E3C">
      <w:pPr>
        <w:rPr>
          <w:rFonts w:ascii="Andale Mono" w:hAnsi="Andale Mono"/>
          <w:sz w:val="20"/>
          <w:szCs w:val="20"/>
          <w:lang w:val="en-GB"/>
        </w:rPr>
      </w:pPr>
      <w:r>
        <w:rPr>
          <w:rFonts w:ascii="Andale Mono" w:hAnsi="Andale Mono"/>
          <w:color w:val="548DD4" w:themeColor="text2" w:themeTint="99"/>
          <w:sz w:val="20"/>
          <w:szCs w:val="20"/>
          <w:lang w:val="en-GB"/>
        </w:rPr>
        <w:t>commit;</w:t>
      </w:r>
    </w:p>
    <w:sectPr w:rsidR="008E05B1">
      <w:headerReference w:type="default" r:id="rId8"/>
      <w:headerReference w:type="first" r:id="rId9"/>
      <w:pgSz w:w="12240" w:h="15840" w:code="9"/>
      <w:pgMar w:top="1417" w:right="2034" w:bottom="1417" w:left="1417" w:header="0" w:footer="1111" w:gutter="0"/>
      <w:cols w:space="358" w:equalWidth="0">
        <w:col w:w="9689" w:space="35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ECAD1" w14:textId="77777777" w:rsidR="00701E3C" w:rsidRDefault="00701E3C">
      <w:r>
        <w:separator/>
      </w:r>
    </w:p>
  </w:endnote>
  <w:endnote w:type="continuationSeparator" w:id="0">
    <w:p w14:paraId="0CE1205D" w14:textId="77777777" w:rsidR="00701E3C" w:rsidRDefault="0070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enlo">
    <w:altName w:val="Arial"/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onaco">
    <w:altName w:val="Courier New"/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3661A" w14:textId="77777777" w:rsidR="00701E3C" w:rsidRDefault="00701E3C">
      <w:r>
        <w:separator/>
      </w:r>
    </w:p>
  </w:footnote>
  <w:footnote w:type="continuationSeparator" w:id="0">
    <w:p w14:paraId="7EFC89D1" w14:textId="77777777" w:rsidR="00701E3C" w:rsidRDefault="00701E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2085F" w14:textId="77777777" w:rsidR="008E05B1" w:rsidRDefault="00701E3C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1AD8F0" wp14:editId="5601535E">
              <wp:simplePos x="0" y="0"/>
              <wp:positionH relativeFrom="column">
                <wp:posOffset>5738495</wp:posOffset>
              </wp:positionH>
              <wp:positionV relativeFrom="paragraph">
                <wp:posOffset>454660</wp:posOffset>
              </wp:positionV>
              <wp:extent cx="1063625" cy="842010"/>
              <wp:effectExtent l="0" t="0" r="3175" b="21590"/>
              <wp:wrapNone/>
              <wp:docPr id="11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625" cy="842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0000FF"/>
                              <w:left w:val="single" w:sz="12" w:space="0" w:color="0000FF"/>
                              <w:bottom w:val="single" w:sz="12" w:space="0" w:color="0000FF"/>
                              <w:right w:val="single" w:sz="12" w:space="0" w:color="0000FF"/>
                              <w:insideH w:val="single" w:sz="12" w:space="0" w:color="0000FF"/>
                              <w:insideV w:val="single" w:sz="12" w:space="0" w:color="0000FF"/>
                            </w:tblBorders>
                            <w:tblCellMar>
                              <w:top w:w="57" w:type="dxa"/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19"/>
                            <w:gridCol w:w="1255"/>
                          </w:tblGrid>
                          <w:tr w:rsidR="008E05B1" w14:paraId="36DEB27D" w14:textId="77777777">
                            <w:trPr>
                              <w:trHeight w:val="227"/>
                            </w:trPr>
                            <w:tc>
                              <w:tcPr>
                                <w:tcW w:w="1674" w:type="dxa"/>
                                <w:gridSpan w:val="2"/>
                                <w:tcBorders>
                                  <w:top w:val="single" w:sz="4" w:space="0" w:color="1150C8"/>
                                  <w:left w:val="nil"/>
                                  <w:bottom w:val="single" w:sz="4" w:space="0" w:color="1150C8"/>
                                  <w:right w:val="nil"/>
                                </w:tcBorders>
                                <w:shd w:val="clear" w:color="auto" w:fill="auto"/>
                              </w:tcPr>
                              <w:p w14:paraId="3C2A1E71" w14:textId="77777777" w:rsidR="008E05B1" w:rsidRDefault="00701E3C">
                                <w:pPr>
                                  <w:pStyle w:val="Header"/>
                                </w:pPr>
                                <w:proofErr w:type="spellStart"/>
                                <w:r>
                                  <w:t>Distrelec</w:t>
                                </w:r>
                                <w:proofErr w:type="spellEnd"/>
                                <w:r>
                                  <w:t xml:space="preserve"> Data Migration</w:t>
                                </w:r>
                              </w:p>
                            </w:tc>
                          </w:tr>
                          <w:tr w:rsidR="008E05B1" w14:paraId="5563CFC9" w14:textId="77777777">
                            <w:trPr>
                              <w:trHeight w:val="227"/>
                            </w:trPr>
                            <w:tc>
                              <w:tcPr>
                                <w:tcW w:w="419" w:type="dxa"/>
                                <w:tcBorders>
                                  <w:top w:val="single" w:sz="4" w:space="0" w:color="1150C8"/>
                                  <w:left w:val="nil"/>
                                  <w:bottom w:val="single" w:sz="4" w:space="0" w:color="1150C8"/>
                                  <w:right w:val="single" w:sz="4" w:space="0" w:color="1150C8"/>
                                </w:tcBorders>
                                <w:shd w:val="clear" w:color="auto" w:fill="auto"/>
                              </w:tcPr>
                              <w:p w14:paraId="18722C4C" w14:textId="77777777" w:rsidR="008E05B1" w:rsidRDefault="00701E3C">
                                <w:pPr>
                                  <w:pStyle w:val="Header"/>
                                </w:pPr>
                                <w:r>
                                  <w:t>v 1.0</w:t>
                                </w:r>
                              </w:p>
                            </w:tc>
                            <w:tc>
                              <w:tcPr>
                                <w:tcW w:w="1255" w:type="dxa"/>
                                <w:tcBorders>
                                  <w:top w:val="single" w:sz="4" w:space="0" w:color="1150C8"/>
                                  <w:left w:val="single" w:sz="4" w:space="0" w:color="1150C8"/>
                                  <w:bottom w:val="single" w:sz="4" w:space="0" w:color="1150C8"/>
                                  <w:right w:val="nil"/>
                                </w:tcBorders>
                                <w:shd w:val="clear" w:color="auto" w:fill="auto"/>
                              </w:tcPr>
                              <w:p w14:paraId="6F1A0CA4" w14:textId="77777777" w:rsidR="008E05B1" w:rsidRDefault="00701E3C">
                                <w:pPr>
                                  <w:pStyle w:val="Head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 \@ "dd/MM/yyyy" </w:instrText>
                                </w:r>
                                <w:r>
                                  <w:fldChar w:fldCharType="separate"/>
                                </w:r>
                                <w:r w:rsidR="00B4508E">
                                  <w:rPr>
                                    <w:noProof/>
                                  </w:rPr>
                                  <w:t>21/07/2017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05B1" w14:paraId="16036414" w14:textId="77777777">
                            <w:trPr>
                              <w:trHeight w:val="227"/>
                            </w:trPr>
                            <w:tc>
                              <w:tcPr>
                                <w:tcW w:w="1674" w:type="dxa"/>
                                <w:gridSpan w:val="2"/>
                                <w:tcBorders>
                                  <w:top w:val="single" w:sz="4" w:space="0" w:color="1150C8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14:paraId="7127348C" w14:textId="77777777" w:rsidR="008E05B1" w:rsidRDefault="00701E3C">
                                <w:pPr>
                                  <w:pStyle w:val="Header"/>
                                </w:pPr>
                                <w:r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031EE4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of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</w:instrText>
                                </w:r>
                                <w:r>
                                  <w:fldChar w:fldCharType="separate"/>
                                </w:r>
                                <w:r w:rsidR="00031EE4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</w:p>
                              <w:p w14:paraId="0817D998" w14:textId="77777777" w:rsidR="008E05B1" w:rsidRDefault="008E05B1">
                                <w:pPr>
                                  <w:rPr>
                                    <w:color w:val="auto"/>
                                    <w:szCs w:val="18"/>
                                    <w:lang w:val="en-GB"/>
                                  </w:rPr>
                                </w:pPr>
                              </w:p>
                            </w:tc>
                          </w:tr>
                        </w:tbl>
                        <w:p w14:paraId="1B230E29" w14:textId="77777777" w:rsidR="008E05B1" w:rsidRDefault="008E05B1">
                          <w:pPr>
                            <w:rPr>
                              <w:color w:val="auto"/>
                              <w:szCs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AD8F0" id="_x0000_t202" coordsize="21600,21600" o:spt="202" path="m0,0l0,21600,21600,21600,21600,0xe">
              <v:stroke joinstyle="miter"/>
              <v:path gradientshapeok="t" o:connecttype="rect"/>
            </v:shapetype>
            <v:shape id="Text Box 66" o:spid="_x0000_s1027" type="#_x0000_t202" style="position:absolute;left:0;text-align:left;margin-left:451.85pt;margin-top:35.8pt;width:83.75pt;height:6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0000FF"/>
                        <w:left w:val="single" w:sz="12" w:space="0" w:color="0000FF"/>
                        <w:bottom w:val="single" w:sz="12" w:space="0" w:color="0000FF"/>
                        <w:right w:val="single" w:sz="12" w:space="0" w:color="0000FF"/>
                        <w:insideH w:val="single" w:sz="12" w:space="0" w:color="0000FF"/>
                        <w:insideV w:val="single" w:sz="12" w:space="0" w:color="0000FF"/>
                      </w:tblBorders>
                      <w:tblCellMar>
                        <w:top w:w="57" w:type="dxa"/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19"/>
                      <w:gridCol w:w="1255"/>
                    </w:tblGrid>
                    <w:tr w:rsidR="008E05B1" w14:paraId="36DEB27D" w14:textId="77777777">
                      <w:trPr>
                        <w:trHeight w:val="227"/>
                      </w:trPr>
                      <w:tc>
                        <w:tcPr>
                          <w:tcW w:w="1674" w:type="dxa"/>
                          <w:gridSpan w:val="2"/>
                          <w:tcBorders>
                            <w:top w:val="single" w:sz="4" w:space="0" w:color="1150C8"/>
                            <w:left w:val="nil"/>
                            <w:bottom w:val="single" w:sz="4" w:space="0" w:color="1150C8"/>
                            <w:right w:val="nil"/>
                          </w:tcBorders>
                          <w:shd w:val="clear" w:color="auto" w:fill="auto"/>
                        </w:tcPr>
                        <w:p w14:paraId="3C2A1E71" w14:textId="77777777" w:rsidR="008E05B1" w:rsidRDefault="00701E3C">
                          <w:pPr>
                            <w:pStyle w:val="Header"/>
                          </w:pPr>
                          <w:proofErr w:type="spellStart"/>
                          <w:r>
                            <w:t>Distrelec</w:t>
                          </w:r>
                          <w:proofErr w:type="spellEnd"/>
                          <w:r>
                            <w:t xml:space="preserve"> Data Migration</w:t>
                          </w:r>
                        </w:p>
                      </w:tc>
                    </w:tr>
                    <w:tr w:rsidR="008E05B1" w14:paraId="5563CFC9" w14:textId="77777777">
                      <w:trPr>
                        <w:trHeight w:val="227"/>
                      </w:trPr>
                      <w:tc>
                        <w:tcPr>
                          <w:tcW w:w="419" w:type="dxa"/>
                          <w:tcBorders>
                            <w:top w:val="single" w:sz="4" w:space="0" w:color="1150C8"/>
                            <w:left w:val="nil"/>
                            <w:bottom w:val="single" w:sz="4" w:space="0" w:color="1150C8"/>
                            <w:right w:val="single" w:sz="4" w:space="0" w:color="1150C8"/>
                          </w:tcBorders>
                          <w:shd w:val="clear" w:color="auto" w:fill="auto"/>
                        </w:tcPr>
                        <w:p w14:paraId="18722C4C" w14:textId="77777777" w:rsidR="008E05B1" w:rsidRDefault="00701E3C">
                          <w:pPr>
                            <w:pStyle w:val="Header"/>
                          </w:pPr>
                          <w:r>
                            <w:t>v 1.0</w:t>
                          </w:r>
                        </w:p>
                      </w:tc>
                      <w:tc>
                        <w:tcPr>
                          <w:tcW w:w="1255" w:type="dxa"/>
                          <w:tcBorders>
                            <w:top w:val="single" w:sz="4" w:space="0" w:color="1150C8"/>
                            <w:left w:val="single" w:sz="4" w:space="0" w:color="1150C8"/>
                            <w:bottom w:val="single" w:sz="4" w:space="0" w:color="1150C8"/>
                            <w:right w:val="nil"/>
                          </w:tcBorders>
                          <w:shd w:val="clear" w:color="auto" w:fill="auto"/>
                        </w:tcPr>
                        <w:p w14:paraId="6F1A0CA4" w14:textId="77777777" w:rsidR="008E05B1" w:rsidRDefault="00701E3C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DATE  \@ "dd/MM/yyyy" </w:instrText>
                          </w:r>
                          <w:r>
                            <w:fldChar w:fldCharType="separate"/>
                          </w:r>
                          <w:r w:rsidR="00B4508E">
                            <w:rPr>
                              <w:noProof/>
                            </w:rPr>
                            <w:t>21/07/2017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05B1" w14:paraId="16036414" w14:textId="77777777">
                      <w:trPr>
                        <w:trHeight w:val="227"/>
                      </w:trPr>
                      <w:tc>
                        <w:tcPr>
                          <w:tcW w:w="1674" w:type="dxa"/>
                          <w:gridSpan w:val="2"/>
                          <w:tcBorders>
                            <w:top w:val="single" w:sz="4" w:space="0" w:color="1150C8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127348C" w14:textId="77777777" w:rsidR="008E05B1" w:rsidRDefault="00701E3C">
                          <w:pPr>
                            <w:pStyle w:val="Head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1EE4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 w:rsidR="00031EE4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  <w:p w14:paraId="0817D998" w14:textId="77777777" w:rsidR="008E05B1" w:rsidRDefault="008E05B1">
                          <w:pPr>
                            <w:rPr>
                              <w:color w:val="auto"/>
                              <w:szCs w:val="18"/>
                              <w:lang w:val="en-GB"/>
                            </w:rPr>
                          </w:pPr>
                        </w:p>
                      </w:tc>
                    </w:tr>
                  </w:tbl>
                  <w:p w14:paraId="1B230E29" w14:textId="77777777" w:rsidR="008E05B1" w:rsidRDefault="008E05B1">
                    <w:pPr>
                      <w:rPr>
                        <w:color w:val="auto"/>
                        <w:szCs w:val="18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86912" behindDoc="0" locked="0" layoutInCell="1" allowOverlap="1" wp14:anchorId="0BE8115F" wp14:editId="60EF2348">
          <wp:simplePos x="0" y="0"/>
          <wp:positionH relativeFrom="column">
            <wp:posOffset>5679839</wp:posOffset>
          </wp:positionH>
          <wp:positionV relativeFrom="paragraph">
            <wp:posOffset>112306</wp:posOffset>
          </wp:positionV>
          <wp:extent cx="1047115" cy="228600"/>
          <wp:effectExtent l="0" t="0" r="0" b="0"/>
          <wp:wrapNone/>
          <wp:docPr id="10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_Hybris_Logo_for_import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115" cy="2286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954A" w14:textId="77777777" w:rsidR="008E05B1" w:rsidRDefault="00701E3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8960" behindDoc="0" locked="0" layoutInCell="1" allowOverlap="1" wp14:anchorId="51295CB8" wp14:editId="3AD6D756">
          <wp:simplePos x="0" y="0"/>
          <wp:positionH relativeFrom="page">
            <wp:posOffset>383660</wp:posOffset>
          </wp:positionH>
          <wp:positionV relativeFrom="page">
            <wp:posOffset>60385</wp:posOffset>
          </wp:positionV>
          <wp:extent cx="7362953" cy="1831340"/>
          <wp:effectExtent l="0" t="0" r="3175" b="0"/>
          <wp:wrapNone/>
          <wp:docPr id="11" name="Bild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nA4_header_for_import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2953" cy="18313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038EA7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F4283DE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A68616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0"/>
    <w:multiLevelType w:val="singleLevel"/>
    <w:tmpl w:val="6F1C1D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6509D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083055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FA342A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E3E424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F612A1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11C483C"/>
    <w:multiLevelType w:val="multilevel"/>
    <w:tmpl w:val="012AE72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3A57EFB"/>
    <w:multiLevelType w:val="hybridMultilevel"/>
    <w:tmpl w:val="72C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C36C31"/>
    <w:multiLevelType w:val="hybridMultilevel"/>
    <w:tmpl w:val="E6EC833A"/>
    <w:lvl w:ilvl="0" w:tplc="A9245CF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70C0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48E4424"/>
    <w:multiLevelType w:val="multilevel"/>
    <w:tmpl w:val="C946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166319E0"/>
    <w:multiLevelType w:val="hybridMultilevel"/>
    <w:tmpl w:val="C9E4A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EC7F52"/>
    <w:multiLevelType w:val="hybridMultilevel"/>
    <w:tmpl w:val="7D70AED2"/>
    <w:lvl w:ilvl="0" w:tplc="7324AAE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70C0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AC2440D"/>
    <w:multiLevelType w:val="hybridMultilevel"/>
    <w:tmpl w:val="C5363B1E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084BA1"/>
    <w:multiLevelType w:val="hybridMultilevel"/>
    <w:tmpl w:val="53681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44012"/>
    <w:multiLevelType w:val="hybridMultilevel"/>
    <w:tmpl w:val="8ADCC484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8820A2"/>
    <w:multiLevelType w:val="hybridMultilevel"/>
    <w:tmpl w:val="85D01C7A"/>
    <w:lvl w:ilvl="0" w:tplc="745682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2B4E0955"/>
    <w:multiLevelType w:val="hybridMultilevel"/>
    <w:tmpl w:val="8AD449BA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181863"/>
    <w:multiLevelType w:val="multilevel"/>
    <w:tmpl w:val="6346CF86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38AF6106"/>
    <w:multiLevelType w:val="hybridMultilevel"/>
    <w:tmpl w:val="9E0A5FF0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2C068B"/>
    <w:multiLevelType w:val="hybridMultilevel"/>
    <w:tmpl w:val="75689220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250FA"/>
    <w:multiLevelType w:val="hybridMultilevel"/>
    <w:tmpl w:val="B068FD58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A3F4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26A2F60"/>
    <w:multiLevelType w:val="multilevel"/>
    <w:tmpl w:val="143A71AC"/>
    <w:styleLink w:val="FormatvorlageNummerierteListe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/>
        <w:color w:val="1246C8"/>
        <w:sz w:val="17"/>
        <w:szCs w:val="24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color w:val="1246C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44623881"/>
    <w:multiLevelType w:val="multilevel"/>
    <w:tmpl w:val="7C683BF2"/>
    <w:styleLink w:val="FormatvorlageNummerierteList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Cs/>
        <w:i w:val="0"/>
        <w:color w:val="1150C8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8">
    <w:nsid w:val="48453AE3"/>
    <w:multiLevelType w:val="hybridMultilevel"/>
    <w:tmpl w:val="77D83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AF064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5459208E"/>
    <w:multiLevelType w:val="hybridMultilevel"/>
    <w:tmpl w:val="18D29440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167875"/>
    <w:multiLevelType w:val="hybridMultilevel"/>
    <w:tmpl w:val="E0AA9FE0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B5493"/>
    <w:multiLevelType w:val="hybridMultilevel"/>
    <w:tmpl w:val="8D986286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134F41"/>
    <w:multiLevelType w:val="hybridMultilevel"/>
    <w:tmpl w:val="768AE7A0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4E26E6"/>
    <w:multiLevelType w:val="hybridMultilevel"/>
    <w:tmpl w:val="B4EEC274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C539D"/>
    <w:multiLevelType w:val="hybridMultilevel"/>
    <w:tmpl w:val="4832F9F6"/>
    <w:lvl w:ilvl="0" w:tplc="E9EA620E">
      <w:start w:val="1"/>
      <w:numFmt w:val="bullet"/>
      <w:pStyle w:val="Listehybri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150C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020342"/>
    <w:multiLevelType w:val="hybridMultilevel"/>
    <w:tmpl w:val="4FBC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F7DC2"/>
    <w:multiLevelType w:val="hybridMultilevel"/>
    <w:tmpl w:val="7F5C55BE"/>
    <w:lvl w:ilvl="0" w:tplc="7324AA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70C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080026"/>
    <w:multiLevelType w:val="hybridMultilevel"/>
    <w:tmpl w:val="AC48ED4A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E51C16"/>
    <w:multiLevelType w:val="multilevel"/>
    <w:tmpl w:val="2C447F36"/>
    <w:styleLink w:val="ArticleSection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>
    <w:nsid w:val="68037AE7"/>
    <w:multiLevelType w:val="hybridMultilevel"/>
    <w:tmpl w:val="9718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C4A18"/>
    <w:multiLevelType w:val="hybridMultilevel"/>
    <w:tmpl w:val="82323CBC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2C6E6C"/>
    <w:multiLevelType w:val="hybridMultilevel"/>
    <w:tmpl w:val="846E124A"/>
    <w:lvl w:ilvl="0" w:tplc="1C429036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3B6595"/>
    <w:multiLevelType w:val="hybridMultilevel"/>
    <w:tmpl w:val="8904EFCC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26799"/>
    <w:multiLevelType w:val="multilevel"/>
    <w:tmpl w:val="BCBAC0A8"/>
    <w:styleLink w:val="FormatvAufgezhlt"/>
    <w:lvl w:ilvl="0"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1246C8"/>
        <w:sz w:val="17"/>
        <w:szCs w:val="28"/>
      </w:rPr>
    </w:lvl>
    <w:lvl w:ilvl="1">
      <w:start w:val="1"/>
      <w:numFmt w:val="bullet"/>
      <w:lvlText w:val="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1246C8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  <w:color w:val="999999"/>
      </w:rPr>
    </w:lvl>
    <w:lvl w:ilvl="3">
      <w:start w:val="1"/>
      <w:numFmt w:val="bullet"/>
      <w:lvlText w:val=""/>
      <w:lvlJc w:val="left"/>
      <w:pPr>
        <w:tabs>
          <w:tab w:val="num" w:pos="680"/>
        </w:tabs>
        <w:ind w:left="680" w:hanging="170"/>
      </w:pPr>
      <w:rPr>
        <w:rFonts w:ascii="Wingdings" w:hAnsi="Wingdings" w:hint="default"/>
        <w:color w:val="999999"/>
      </w:rPr>
    </w:lvl>
    <w:lvl w:ilvl="4">
      <w:start w:val="1"/>
      <w:numFmt w:val="bullet"/>
      <w:lvlText w:val=""/>
      <w:lvlJc w:val="left"/>
      <w:pPr>
        <w:tabs>
          <w:tab w:val="num" w:pos="3771"/>
        </w:tabs>
        <w:ind w:left="3771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491"/>
        </w:tabs>
        <w:ind w:left="44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1"/>
        </w:tabs>
        <w:ind w:left="52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1"/>
        </w:tabs>
        <w:ind w:left="593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1"/>
        </w:tabs>
        <w:ind w:left="6651" w:hanging="360"/>
      </w:pPr>
      <w:rPr>
        <w:rFonts w:ascii="Wingdings" w:hAnsi="Wingdings" w:hint="default"/>
      </w:rPr>
    </w:lvl>
  </w:abstractNum>
  <w:abstractNum w:abstractNumId="45">
    <w:nsid w:val="78CB5519"/>
    <w:multiLevelType w:val="hybridMultilevel"/>
    <w:tmpl w:val="C26AE62A"/>
    <w:lvl w:ilvl="0" w:tplc="7324AAE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70C0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79AD3DA2"/>
    <w:multiLevelType w:val="hybridMultilevel"/>
    <w:tmpl w:val="EC68EA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A9336B"/>
    <w:multiLevelType w:val="hybridMultilevel"/>
    <w:tmpl w:val="77AC6E16"/>
    <w:lvl w:ilvl="0" w:tplc="A9245C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5"/>
  </w:num>
  <w:num w:numId="14">
    <w:abstractNumId w:val="39"/>
  </w:num>
  <w:num w:numId="15">
    <w:abstractNumId w:val="10"/>
  </w:num>
  <w:num w:numId="16">
    <w:abstractNumId w:val="44"/>
  </w:num>
  <w:num w:numId="17">
    <w:abstractNumId w:val="26"/>
  </w:num>
  <w:num w:numId="18">
    <w:abstractNumId w:val="19"/>
  </w:num>
  <w:num w:numId="19">
    <w:abstractNumId w:val="22"/>
  </w:num>
  <w:num w:numId="20">
    <w:abstractNumId w:val="12"/>
  </w:num>
  <w:num w:numId="21">
    <w:abstractNumId w:val="43"/>
  </w:num>
  <w:num w:numId="22">
    <w:abstractNumId w:val="23"/>
  </w:num>
  <w:num w:numId="23">
    <w:abstractNumId w:val="20"/>
  </w:num>
  <w:num w:numId="24">
    <w:abstractNumId w:val="38"/>
  </w:num>
  <w:num w:numId="25">
    <w:abstractNumId w:val="34"/>
  </w:num>
  <w:num w:numId="26">
    <w:abstractNumId w:val="24"/>
  </w:num>
  <w:num w:numId="27">
    <w:abstractNumId w:val="31"/>
  </w:num>
  <w:num w:numId="28">
    <w:abstractNumId w:val="33"/>
  </w:num>
  <w:num w:numId="29">
    <w:abstractNumId w:val="41"/>
  </w:num>
  <w:num w:numId="30">
    <w:abstractNumId w:val="13"/>
  </w:num>
  <w:num w:numId="31">
    <w:abstractNumId w:val="10"/>
    <w:lvlOverride w:ilvl="0">
      <w:startOverride w:val="4"/>
    </w:lvlOverride>
    <w:lvlOverride w:ilvl="1">
      <w:startOverride w:val="3"/>
    </w:lvlOverride>
    <w:lvlOverride w:ilvl="2">
      <w:startOverride w:val="4"/>
    </w:lvlOverride>
  </w:num>
  <w:num w:numId="32">
    <w:abstractNumId w:val="32"/>
  </w:num>
  <w:num w:numId="33">
    <w:abstractNumId w:val="45"/>
  </w:num>
  <w:num w:numId="34">
    <w:abstractNumId w:val="15"/>
  </w:num>
  <w:num w:numId="35">
    <w:abstractNumId w:val="18"/>
  </w:num>
  <w:num w:numId="36">
    <w:abstractNumId w:val="16"/>
  </w:num>
  <w:num w:numId="37">
    <w:abstractNumId w:val="37"/>
  </w:num>
  <w:num w:numId="38">
    <w:abstractNumId w:val="30"/>
  </w:num>
  <w:num w:numId="39">
    <w:abstractNumId w:val="47"/>
  </w:num>
  <w:num w:numId="40">
    <w:abstractNumId w:val="17"/>
  </w:num>
  <w:num w:numId="41">
    <w:abstractNumId w:val="46"/>
  </w:num>
  <w:num w:numId="42">
    <w:abstractNumId w:val="28"/>
  </w:num>
  <w:num w:numId="43">
    <w:abstractNumId w:val="21"/>
  </w:num>
  <w:num w:numId="44">
    <w:abstractNumId w:val="14"/>
  </w:num>
  <w:num w:numId="45">
    <w:abstractNumId w:val="36"/>
  </w:num>
  <w:num w:numId="46">
    <w:abstractNumId w:val="40"/>
  </w:num>
  <w:num w:numId="47">
    <w:abstractNumId w:val="11"/>
  </w:num>
  <w:num w:numId="48">
    <w:abstractNumId w:val="42"/>
  </w:num>
  <w:num w:numId="49">
    <w:abstractNumId w:val="42"/>
  </w:num>
  <w:num w:numId="50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0"/>
  <w:activeWritingStyle w:appName="MSWord" w:lang="pl-PL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 style="mso-position-vertical-relative:page" fillcolor="white" stroke="f">
      <v:fill color="white"/>
      <v:stroke on="f"/>
      <v:textbox inset="0,0,0,0"/>
      <o:colormru v:ext="edit" colors="#1150c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B1"/>
    <w:rsid w:val="00010555"/>
    <w:rsid w:val="00031EE4"/>
    <w:rsid w:val="003253A0"/>
    <w:rsid w:val="005A2C44"/>
    <w:rsid w:val="00701E3C"/>
    <w:rsid w:val="007E2931"/>
    <w:rsid w:val="008E05B1"/>
    <w:rsid w:val="009F6A84"/>
    <w:rsid w:val="00B4508E"/>
    <w:rsid w:val="00B834D5"/>
    <w:rsid w:val="00C447C6"/>
    <w:rsid w:val="00C74893"/>
    <w:rsid w:val="00F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page" fillcolor="white" stroke="f">
      <v:fill color="white"/>
      <v:stroke on="f"/>
      <v:textbox inset="0,0,0,0"/>
      <o:colormru v:ext="edit" colors="#1150c8"/>
    </o:shapedefaults>
    <o:shapelayout v:ext="edit">
      <o:idmap v:ext="edit" data="1"/>
    </o:shapelayout>
  </w:shapeDefaults>
  <w:decimalSymbol w:val="."/>
  <w:listSeparator w:val=","/>
  <w14:docId w14:val="76968B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80" w:line="220" w:lineRule="exact"/>
    </w:pPr>
    <w:rPr>
      <w:rFonts w:ascii="Arial" w:hAnsi="Arial"/>
      <w:color w:val="000000" w:themeColor="text1"/>
      <w:sz w:val="18"/>
      <w:szCs w:val="24"/>
    </w:rPr>
  </w:style>
  <w:style w:type="paragraph" w:styleId="Heading1">
    <w:name w:val="heading 1"/>
    <w:next w:val="Normal"/>
    <w:link w:val="Heading1Char"/>
    <w:autoRedefine/>
    <w:qFormat/>
    <w:pPr>
      <w:numPr>
        <w:numId w:val="15"/>
      </w:numPr>
      <w:spacing w:before="120" w:after="240" w:line="264" w:lineRule="auto"/>
      <w:contextualSpacing/>
      <w:outlineLvl w:val="0"/>
    </w:pPr>
    <w:rPr>
      <w:rFonts w:ascii="Arial" w:hAnsi="Arial" w:cs="Arial"/>
      <w:b/>
      <w:bCs/>
      <w:color w:val="000000" w:themeColor="text1"/>
      <w:position w:val="4"/>
      <w:sz w:val="36"/>
      <w:szCs w:val="36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numPr>
        <w:ilvl w:val="1"/>
        <w:numId w:val="15"/>
      </w:numPr>
      <w:spacing w:after="180" w:line="216" w:lineRule="auto"/>
      <w:jc w:val="both"/>
      <w:outlineLvl w:val="1"/>
    </w:pPr>
    <w:rPr>
      <w:rFonts w:cs="Arial"/>
      <w:b/>
      <w:bCs/>
      <w:sz w:val="31"/>
      <w:szCs w:val="31"/>
    </w:rPr>
  </w:style>
  <w:style w:type="paragraph" w:styleId="Heading3">
    <w:name w:val="heading 3"/>
    <w:basedOn w:val="Normal"/>
    <w:next w:val="Normal"/>
    <w:link w:val="Heading3Char"/>
    <w:autoRedefine/>
    <w:qFormat/>
    <w:pPr>
      <w:keepNext/>
      <w:numPr>
        <w:ilvl w:val="2"/>
        <w:numId w:val="30"/>
      </w:numPr>
      <w:spacing w:after="180" w:line="216" w:lineRule="auto"/>
      <w:outlineLvl w:val="2"/>
    </w:pPr>
    <w:rPr>
      <w:rFonts w:cs="Arial"/>
      <w:b/>
      <w:bCs/>
      <w:spacing w:val="-4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pPr>
      <w:outlineLvl w:val="3"/>
    </w:pPr>
    <w:rPr>
      <w:b/>
      <w:bCs/>
      <w:color w:val="auto"/>
      <w:spacing w:val="-4"/>
      <w:sz w:val="22"/>
      <w:szCs w:val="22"/>
      <w:lang w:val="en-GB"/>
    </w:rPr>
  </w:style>
  <w:style w:type="paragraph" w:styleId="Heading5">
    <w:name w:val="heading 5"/>
    <w:basedOn w:val="Normal"/>
    <w:next w:val="Normal"/>
    <w:qFormat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 w:cs="Arial"/>
      <w:b/>
      <w:bCs/>
      <w:color w:val="000000" w:themeColor="text1"/>
      <w:spacing w:val="-4"/>
      <w:sz w:val="22"/>
      <w:szCs w:val="22"/>
      <w:lang w:val="en-GB"/>
    </w:rPr>
  </w:style>
  <w:style w:type="paragraph" w:customStyle="1" w:styleId="CoverHeader">
    <w:name w:val="CoverHeader"/>
    <w:autoRedefine/>
    <w:pPr>
      <w:spacing w:line="480" w:lineRule="exact"/>
      <w:ind w:right="125"/>
      <w:jc w:val="right"/>
    </w:pPr>
    <w:rPr>
      <w:rFonts w:ascii="Arial" w:hAnsi="Arial" w:cs="Arial"/>
      <w:b/>
      <w:bCs/>
      <w:color w:val="FFFFFF"/>
      <w:kern w:val="32"/>
      <w:sz w:val="40"/>
      <w:szCs w:val="42"/>
      <w:lang w:val="en-GB"/>
    </w:rPr>
  </w:style>
  <w:style w:type="paragraph" w:customStyle="1" w:styleId="Listehybris">
    <w:name w:val="Liste hybris"/>
    <w:basedOn w:val="Normal"/>
    <w:link w:val="ListehybrisZchn"/>
    <w:semiHidden/>
    <w:pPr>
      <w:numPr>
        <w:numId w:val="1"/>
      </w:numPr>
      <w:tabs>
        <w:tab w:val="clear" w:pos="720"/>
        <w:tab w:val="left" w:pos="227"/>
      </w:tabs>
      <w:ind w:left="227" w:hanging="170"/>
    </w:pPr>
  </w:style>
  <w:style w:type="numbering" w:styleId="111111">
    <w:name w:val="Outline List 2"/>
    <w:basedOn w:val="NoList"/>
    <w:semiHidden/>
    <w:pPr>
      <w:numPr>
        <w:numId w:val="12"/>
      </w:numPr>
    </w:pPr>
  </w:style>
  <w:style w:type="numbering" w:styleId="1ai">
    <w:name w:val="Outline List 1"/>
    <w:basedOn w:val="NoList"/>
    <w:semiHidden/>
    <w:pPr>
      <w:numPr>
        <w:numId w:val="13"/>
      </w:numPr>
    </w:pPr>
  </w:style>
  <w:style w:type="paragraph" w:styleId="Salutation">
    <w:name w:val="Salutation"/>
    <w:basedOn w:val="Normal"/>
    <w:next w:val="Normal"/>
    <w:semiHidden/>
  </w:style>
  <w:style w:type="paragraph" w:styleId="Caption">
    <w:name w:val="caption"/>
    <w:basedOn w:val="Normal"/>
    <w:next w:val="Normal"/>
    <w:qFormat/>
    <w:pPr>
      <w:tabs>
        <w:tab w:val="left" w:pos="851"/>
      </w:tabs>
    </w:pPr>
    <w:rPr>
      <w:bCs/>
      <w:sz w:val="16"/>
      <w:szCs w:val="20"/>
    </w:rPr>
  </w:style>
  <w:style w:type="character" w:customStyle="1" w:styleId="ListehybrisZchn">
    <w:name w:val="Liste hybris Zchn"/>
    <w:link w:val="Listehybris"/>
    <w:semiHidden/>
    <w:rPr>
      <w:rFonts w:ascii="Arial" w:hAnsi="Arial"/>
      <w:color w:val="000000" w:themeColor="text1"/>
      <w:sz w:val="18"/>
      <w:szCs w:val="24"/>
    </w:r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ListBullet5">
    <w:name w:val="List Bullet 5"/>
    <w:basedOn w:val="Normal"/>
    <w:autoRedefine/>
    <w:semiHidden/>
    <w:pPr>
      <w:numPr>
        <w:numId w:val="7"/>
      </w:numPr>
    </w:p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customStyle="1" w:styleId="Bildbeschreibungetc">
    <w:name w:val="Bildbeschreibung etc"/>
    <w:basedOn w:val="Normal"/>
    <w:next w:val="Normal"/>
    <w:pPr>
      <w:spacing w:line="200" w:lineRule="exact"/>
    </w:pPr>
    <w:rPr>
      <w:b/>
      <w:spacing w:val="2"/>
      <w:sz w:val="15"/>
      <w:szCs w:val="20"/>
    </w:rPr>
  </w:style>
  <w:style w:type="numbering" w:customStyle="1" w:styleId="FormatvorlageNummerierteListe">
    <w:name w:val="Formatvorlage Nummerierte Liste"/>
    <w:basedOn w:val="NoList"/>
    <w:semiHidden/>
    <w:pPr>
      <w:numPr>
        <w:numId w:val="2"/>
      </w:numPr>
    </w:pPr>
  </w:style>
  <w:style w:type="paragraph" w:styleId="FootnoteText">
    <w:name w:val="footnote text"/>
    <w:basedOn w:val="Normal"/>
    <w:autoRedefine/>
    <w:pPr>
      <w:spacing w:line="240" w:lineRule="auto"/>
    </w:pPr>
    <w:rPr>
      <w:sz w:val="15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teHeading">
    <w:name w:val="Note Heading"/>
    <w:basedOn w:val="Normal"/>
    <w:next w:val="Normal"/>
    <w:autoRedefine/>
    <w:semiHidden/>
    <w:rPr>
      <w:b/>
    </w:rPr>
  </w:style>
  <w:style w:type="paragraph" w:styleId="Closing">
    <w:name w:val="Closing"/>
    <w:basedOn w:val="Normal"/>
    <w:semiHidden/>
    <w:pPr>
      <w:ind w:left="4252"/>
    </w:pPr>
  </w:style>
  <w:style w:type="character" w:styleId="Emphasis">
    <w:name w:val="Emphasis"/>
    <w:qFormat/>
    <w:rPr>
      <w:i/>
      <w:iCs/>
    </w:rPr>
  </w:style>
  <w:style w:type="paragraph" w:styleId="HTMLAddress">
    <w:name w:val="HTML Address"/>
    <w:basedOn w:val="Normal"/>
    <w:semiHidden/>
    <w:rPr>
      <w:i/>
      <w:iCs/>
    </w:rPr>
  </w:style>
  <w:style w:type="character" w:styleId="HTMLAcronym">
    <w:name w:val="HTML Acronym"/>
    <w:basedOn w:val="DefaultParagraphFont"/>
    <w:semiHidden/>
  </w:style>
  <w:style w:type="character" w:styleId="HTMLSample">
    <w:name w:val="HTML Sample"/>
    <w:semiHidden/>
    <w:rPr>
      <w:rFonts w:ascii="Courier New" w:hAnsi="Courier New"/>
    </w:rPr>
  </w:style>
  <w:style w:type="character" w:styleId="HTMLCode">
    <w:name w:val="HTML Code"/>
    <w:semiHidden/>
    <w:rPr>
      <w:rFonts w:ascii="Courier New" w:hAnsi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Typewriter">
    <w:name w:val="HTML Typewriter"/>
    <w:semiHidden/>
    <w:rPr>
      <w:rFonts w:ascii="Courier New" w:hAnsi="Courier New"/>
      <w:sz w:val="20"/>
      <w:szCs w:val="20"/>
    </w:rPr>
  </w:style>
  <w:style w:type="character" w:styleId="HTMLKeyboard">
    <w:name w:val="HTML Keyboard"/>
    <w:semiHidden/>
    <w:rPr>
      <w:rFonts w:ascii="Courier New" w:hAnsi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/>
      <w:sz w:val="20"/>
      <w:szCs w:val="20"/>
    </w:rPr>
  </w:style>
  <w:style w:type="character" w:styleId="HTMLCite">
    <w:name w:val="HTML Cite"/>
    <w:semiHidden/>
    <w:rPr>
      <w:i/>
      <w:iCs/>
    </w:r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3">
    <w:name w:val="List Number 3"/>
    <w:basedOn w:val="Normal"/>
    <w:semiHidden/>
    <w:pPr>
      <w:numPr>
        <w:numId w:val="10"/>
      </w:numPr>
    </w:pPr>
  </w:style>
  <w:style w:type="paragraph" w:styleId="ListNumber4">
    <w:name w:val="List Number 4"/>
    <w:basedOn w:val="Normal"/>
    <w:semiHidden/>
    <w:pPr>
      <w:numPr>
        <w:numId w:val="11"/>
      </w:numPr>
    </w:pPr>
  </w:style>
  <w:style w:type="paragraph" w:styleId="ListNumber5">
    <w:name w:val="List Number 5"/>
    <w:basedOn w:val="Normal"/>
    <w:semiHidden/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semiHidden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pPr>
      <w:ind w:left="708"/>
    </w:pPr>
  </w:style>
  <w:style w:type="table" w:styleId="Table3Deffects1">
    <w:name w:val="Table 3D effects 1"/>
    <w:basedOn w:val="TableNormal"/>
    <w:semiHidden/>
    <w:pPr>
      <w:spacing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pPr>
      <w:spacing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pPr>
      <w:spacing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pPr>
      <w:spacing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pPr>
      <w:spacing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pPr>
      <w:spacing w:line="216" w:lineRule="auto"/>
    </w:pPr>
    <w:rPr>
      <w:rFonts w:ascii="Arial" w:hAnsi="Arial"/>
      <w:sz w:val="16"/>
    </w:rPr>
    <w:tblPr>
      <w:tblInd w:w="0" w:type="dxa"/>
      <w:tblBorders>
        <w:insideH w:val="single" w:sz="4" w:space="0" w:color="1150C8"/>
        <w:insideV w:val="single" w:sz="4" w:space="0" w:color="1150C8"/>
      </w:tblBorders>
      <w:tblCellMar>
        <w:top w:w="57" w:type="dxa"/>
        <w:left w:w="57" w:type="dxa"/>
        <w:bottom w:w="0" w:type="dxa"/>
        <w:right w:w="57" w:type="dxa"/>
      </w:tblCellMar>
    </w:tblPr>
    <w:tcPr>
      <w:shd w:val="clear" w:color="auto" w:fill="auto"/>
    </w:tcPr>
    <w:tblStylePr w:type="firstRow">
      <w:rPr>
        <w:rFonts w:ascii="Symbol" w:hAnsi="Symbol"/>
        <w:b/>
        <w:bCs/>
        <w:i w:val="0"/>
        <w:color w:val="1150C8"/>
        <w:position w:val="-6"/>
        <w:sz w:val="17"/>
        <w:szCs w:val="17"/>
      </w:rPr>
      <w:tblPr/>
      <w:tcPr>
        <w:tcBorders>
          <w:top w:val="nil"/>
          <w:left w:val="nil"/>
          <w:bottom w:val="single" w:sz="8" w:space="0" w:color="1150C8"/>
          <w:right w:val="nil"/>
          <w:insideH w:val="nil"/>
          <w:insideV w:val="single" w:sz="4" w:space="0" w:color="1150C8"/>
          <w:tl2br w:val="nil"/>
          <w:tr2bl w:val="nil"/>
        </w:tcBorders>
        <w:shd w:val="clear" w:color="auto" w:fill="auto"/>
      </w:tcPr>
    </w:tblStylePr>
  </w:style>
  <w:style w:type="table" w:styleId="TableGrid1">
    <w:name w:val="Table Grid 1"/>
    <w:basedOn w:val="TableNormal"/>
    <w:semiHidden/>
    <w:pPr>
      <w:spacing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pPr>
      <w:spacing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pPr>
      <w:spacing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pPr>
      <w:spacing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semiHidden/>
    <w:pPr>
      <w:spacing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EnvelopeReturn">
    <w:name w:val="envelope return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character" w:styleId="LineNumber">
    <w:name w:val="line number"/>
    <w:basedOn w:val="DefaultParagraphFont"/>
    <w:semiHidden/>
  </w:style>
  <w:style w:type="character" w:customStyle="1" w:styleId="Heading4Char">
    <w:name w:val="Heading 4 Char"/>
    <w:link w:val="Heading4"/>
    <w:rPr>
      <w:rFonts w:ascii="Arial" w:hAnsi="Arial"/>
      <w:b/>
      <w:bCs/>
      <w:spacing w:val="-4"/>
      <w:sz w:val="22"/>
      <w:szCs w:val="22"/>
      <w:lang w:val="en-GB"/>
    </w:rPr>
  </w:style>
  <w:style w:type="paragraph" w:styleId="Header">
    <w:name w:val="header"/>
    <w:aliases w:val="Spalte außen"/>
    <w:basedOn w:val="Normal"/>
    <w:link w:val="HeaderChar"/>
    <w:autoRedefine/>
    <w:uiPriority w:val="99"/>
    <w:pPr>
      <w:spacing w:line="240" w:lineRule="auto"/>
      <w:jc w:val="center"/>
    </w:pPr>
    <w:rPr>
      <w:color w:val="808080" w:themeColor="background1" w:themeShade="80"/>
      <w:sz w:val="14"/>
      <w:szCs w:val="14"/>
      <w:lang w:val="en-GB"/>
    </w:rPr>
  </w:style>
  <w:style w:type="character" w:customStyle="1" w:styleId="HeaderChar">
    <w:name w:val="Header Char"/>
    <w:aliases w:val="Spalte außen Char"/>
    <w:link w:val="Header"/>
    <w:uiPriority w:val="99"/>
    <w:rPr>
      <w:rFonts w:ascii="Arial" w:hAnsi="Arial"/>
      <w:color w:val="808080" w:themeColor="background1" w:themeShade="80"/>
      <w:sz w:val="14"/>
      <w:szCs w:val="14"/>
      <w:lang w:val="en-GB"/>
    </w:rPr>
  </w:style>
  <w:style w:type="paragraph" w:styleId="Footer">
    <w:name w:val="footer"/>
    <w:basedOn w:val="Normal"/>
    <w:autoRedefine/>
    <w:semiHidden/>
    <w:pPr>
      <w:tabs>
        <w:tab w:val="center" w:pos="4536"/>
        <w:tab w:val="right" w:pos="9072"/>
      </w:tabs>
    </w:pPr>
    <w:rPr>
      <w:sz w:val="15"/>
    </w:rPr>
  </w:style>
  <w:style w:type="paragraph" w:styleId="TOC1">
    <w:name w:val="toc 1"/>
    <w:basedOn w:val="Heading4"/>
    <w:next w:val="Normal"/>
    <w:autoRedefine/>
    <w:uiPriority w:val="39"/>
    <w:pPr>
      <w:numPr>
        <w:numId w:val="49"/>
      </w:numPr>
      <w:spacing w:line="300" w:lineRule="auto"/>
    </w:pPr>
    <w:rPr>
      <w:position w:val="-2"/>
      <w:sz w:val="20"/>
    </w:rPr>
  </w:style>
  <w:style w:type="character" w:customStyle="1" w:styleId="FormatvorlageKopfzeileLatein85pt">
    <w:name w:val="Formatvorlage Kopfzeile + (Latein) 85 pt"/>
    <w:semiHidden/>
    <w:rPr>
      <w:color w:val="1246C8"/>
      <w:lang w:val="en-GB"/>
    </w:rPr>
  </w:style>
  <w:style w:type="character" w:styleId="Hyperlink">
    <w:name w:val="Hyperlink"/>
    <w:uiPriority w:val="99"/>
    <w:rPr>
      <w:rFonts w:ascii="Arial" w:hAnsi="Arial"/>
      <w:color w:val="1246C8"/>
      <w:u w:val="single"/>
    </w:rPr>
  </w:style>
  <w:style w:type="character" w:styleId="FollowedHyperlink">
    <w:name w:val="FollowedHyperlink"/>
    <w:semiHidden/>
    <w:rPr>
      <w:rFonts w:ascii="Arial" w:hAnsi="Arial"/>
      <w:color w:val="1246C8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overIntro">
    <w:name w:val="Cover Intro"/>
    <w:link w:val="CoverIntroChar"/>
    <w:autoRedefine/>
    <w:pPr>
      <w:spacing w:before="240" w:after="120" w:line="216" w:lineRule="auto"/>
      <w:contextualSpacing/>
      <w:jc w:val="both"/>
    </w:pPr>
    <w:rPr>
      <w:rFonts w:ascii="Arial" w:hAnsi="Arial" w:cs="Arial"/>
      <w:bCs/>
      <w:color w:val="000000" w:themeColor="text1"/>
      <w:sz w:val="40"/>
      <w:szCs w:val="32"/>
    </w:rPr>
  </w:style>
  <w:style w:type="character" w:customStyle="1" w:styleId="Heading2Char">
    <w:name w:val="Heading 2 Char"/>
    <w:link w:val="Heading2"/>
    <w:rPr>
      <w:rFonts w:ascii="Arial" w:hAnsi="Arial" w:cs="Arial"/>
      <w:b/>
      <w:bCs/>
      <w:color w:val="000000" w:themeColor="text1"/>
      <w:sz w:val="31"/>
      <w:szCs w:val="31"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color w:val="000000" w:themeColor="text1"/>
      <w:position w:val="4"/>
      <w:sz w:val="36"/>
      <w:szCs w:val="36"/>
      <w:lang w:val="en-GB"/>
    </w:rPr>
  </w:style>
  <w:style w:type="character" w:customStyle="1" w:styleId="CoverIntroChar">
    <w:name w:val="Cover Intro Char"/>
    <w:link w:val="CoverIntro"/>
    <w:rPr>
      <w:rFonts w:ascii="Arial" w:hAnsi="Arial" w:cs="Arial"/>
      <w:bCs/>
      <w:color w:val="000000" w:themeColor="text1"/>
      <w:sz w:val="40"/>
      <w:szCs w:val="32"/>
    </w:rPr>
  </w:style>
  <w:style w:type="numbering" w:customStyle="1" w:styleId="FormatvAufgezhlt">
    <w:name w:val="Formatv. Aufgezählt"/>
    <w:basedOn w:val="NoList"/>
    <w:pPr>
      <w:numPr>
        <w:numId w:val="16"/>
      </w:numPr>
    </w:pPr>
  </w:style>
  <w:style w:type="paragraph" w:styleId="ListBullet">
    <w:name w:val="List Bullet"/>
    <w:basedOn w:val="Normal"/>
    <w:autoRedefine/>
    <w:semiHidden/>
    <w:pPr>
      <w:numPr>
        <w:numId w:val="3"/>
      </w:numPr>
    </w:pPr>
  </w:style>
  <w:style w:type="paragraph" w:styleId="ListBullet2">
    <w:name w:val="List Bullet 2"/>
    <w:basedOn w:val="Normal"/>
    <w:autoRedefine/>
    <w:semiHidden/>
    <w:pPr>
      <w:numPr>
        <w:numId w:val="4"/>
      </w:numPr>
    </w:pPr>
  </w:style>
  <w:style w:type="paragraph" w:styleId="ListBullet3">
    <w:name w:val="List Bullet 3"/>
    <w:basedOn w:val="Normal"/>
    <w:autoRedefine/>
    <w:semiHidden/>
    <w:pPr>
      <w:numPr>
        <w:numId w:val="5"/>
      </w:numPr>
    </w:pPr>
  </w:style>
  <w:style w:type="paragraph" w:styleId="ListBullet4">
    <w:name w:val="List Bullet 4"/>
    <w:basedOn w:val="Normal"/>
    <w:autoRedefine/>
    <w:semiHidden/>
    <w:pPr>
      <w:numPr>
        <w:numId w:val="6"/>
      </w:numPr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Number">
    <w:name w:val="List Number"/>
    <w:basedOn w:val="Normal"/>
    <w:semiHidden/>
    <w:pPr>
      <w:numPr>
        <w:numId w:val="8"/>
      </w:numPr>
    </w:pPr>
  </w:style>
  <w:style w:type="paragraph" w:styleId="ListNumber2">
    <w:name w:val="List Number 2"/>
    <w:basedOn w:val="Normal"/>
    <w:semiHidden/>
    <w:pPr>
      <w:numPr>
        <w:numId w:val="9"/>
      </w:numPr>
    </w:pPr>
  </w:style>
  <w:style w:type="paragraph" w:styleId="Index1">
    <w:name w:val="index 1"/>
    <w:basedOn w:val="Heading1"/>
    <w:next w:val="Normal"/>
    <w:autoRedefine/>
    <w:semiHidden/>
    <w:pPr>
      <w:ind w:left="170" w:hanging="170"/>
    </w:pPr>
  </w:style>
  <w:style w:type="paragraph" w:styleId="Index2">
    <w:name w:val="index 2"/>
    <w:basedOn w:val="Heading2"/>
    <w:next w:val="Normal"/>
    <w:autoRedefine/>
    <w:semiHidden/>
    <w:pPr>
      <w:ind w:left="340" w:hanging="170"/>
    </w:pPr>
  </w:style>
  <w:style w:type="paragraph" w:styleId="Index3">
    <w:name w:val="index 3"/>
    <w:basedOn w:val="Heading3"/>
    <w:next w:val="Normal"/>
    <w:autoRedefine/>
    <w:semiHidden/>
    <w:pPr>
      <w:ind w:left="510" w:hanging="170"/>
    </w:pPr>
  </w:style>
  <w:style w:type="paragraph" w:styleId="Index4">
    <w:name w:val="index 4"/>
    <w:basedOn w:val="Heading4"/>
    <w:next w:val="Normal"/>
    <w:autoRedefine/>
    <w:semiHidden/>
    <w:pPr>
      <w:ind w:left="680" w:hanging="170"/>
    </w:pPr>
  </w:style>
  <w:style w:type="paragraph" w:styleId="TOC2">
    <w:name w:val="toc 2"/>
    <w:basedOn w:val="Heading4"/>
    <w:next w:val="Normal"/>
    <w:autoRedefine/>
    <w:uiPriority w:val="39"/>
    <w:pPr>
      <w:tabs>
        <w:tab w:val="left" w:pos="624"/>
        <w:tab w:val="right" w:leader="dot" w:pos="8222"/>
      </w:tabs>
      <w:spacing w:line="336" w:lineRule="auto"/>
      <w:ind w:left="284"/>
    </w:pPr>
    <w:rPr>
      <w:position w:val="-2"/>
      <w:sz w:val="17"/>
    </w:rPr>
  </w:style>
  <w:style w:type="paragraph" w:styleId="TOC3">
    <w:name w:val="toc 3"/>
    <w:basedOn w:val="Heading4"/>
    <w:next w:val="Normal"/>
    <w:autoRedefine/>
    <w:uiPriority w:val="39"/>
    <w:pPr>
      <w:tabs>
        <w:tab w:val="left" w:pos="1134"/>
        <w:tab w:val="right" w:leader="dot" w:pos="8222"/>
      </w:tabs>
      <w:spacing w:line="336" w:lineRule="auto"/>
      <w:ind w:left="624"/>
    </w:pPr>
    <w:rPr>
      <w:b w:val="0"/>
      <w:color w:val="000000"/>
      <w:position w:val="-2"/>
      <w:sz w:val="17"/>
    </w:rPr>
  </w:style>
  <w:style w:type="numbering" w:customStyle="1" w:styleId="FormatvorlageNummerierteListe1">
    <w:name w:val="Formatvorlage Nummerierte Liste1"/>
    <w:basedOn w:val="NoList"/>
    <w:pPr>
      <w:numPr>
        <w:numId w:val="17"/>
      </w:numPr>
    </w:pPr>
  </w:style>
  <w:style w:type="paragraph" w:styleId="TOC4">
    <w:name w:val="toc 4"/>
    <w:basedOn w:val="Heading4"/>
    <w:next w:val="Normal"/>
    <w:autoRedefine/>
    <w:semiHidden/>
    <w:pPr>
      <w:tabs>
        <w:tab w:val="left" w:pos="1134"/>
        <w:tab w:val="left" w:pos="5670"/>
      </w:tabs>
      <w:ind w:left="851"/>
    </w:pPr>
    <w:rPr>
      <w:b w:val="0"/>
      <w:position w:val="-2"/>
      <w:sz w:val="18"/>
    </w:rPr>
  </w:style>
  <w:style w:type="paragraph" w:styleId="TOC5">
    <w:name w:val="toc 5"/>
    <w:basedOn w:val="Heading4"/>
    <w:next w:val="Normal"/>
    <w:autoRedefine/>
    <w:semiHidden/>
    <w:pPr>
      <w:ind w:left="680"/>
    </w:pPr>
    <w:rPr>
      <w:b w:val="0"/>
      <w:sz w:val="18"/>
    </w:rPr>
  </w:style>
  <w:style w:type="character" w:customStyle="1" w:styleId="FormatvorlageFett">
    <w:name w:val="Formatvorlage Fett"/>
    <w:rPr>
      <w:b/>
      <w:bCs/>
    </w:rPr>
  </w:style>
  <w:style w:type="paragraph" w:customStyle="1" w:styleId="Tabellen-Kopf">
    <w:name w:val="Tabellen-Kopf"/>
    <w:basedOn w:val="Normal"/>
    <w:link w:val="Tabellen-KopfChar"/>
    <w:autoRedefine/>
    <w:pPr>
      <w:spacing w:before="0"/>
    </w:pPr>
    <w:rPr>
      <w:b/>
      <w:bCs/>
      <w:szCs w:val="18"/>
    </w:rPr>
  </w:style>
  <w:style w:type="character" w:customStyle="1" w:styleId="Tabellen-KopfChar">
    <w:name w:val="Tabellen-Kopf Char"/>
    <w:link w:val="Tabellen-Kopf"/>
    <w:rPr>
      <w:rFonts w:ascii="Arial" w:hAnsi="Arial"/>
      <w:b/>
      <w:bCs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pPr>
      <w:spacing w:before="0"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120" w:after="0" w:line="360" w:lineRule="auto"/>
      <w:ind w:left="720"/>
      <w:contextualSpacing/>
    </w:pPr>
    <w:rPr>
      <w:color w:val="auto"/>
      <w:sz w:val="17"/>
    </w:r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semiHidden/>
    <w:rPr>
      <w:rFonts w:ascii="Arial" w:hAnsi="Arial"/>
      <w:color w:val="000000" w:themeColor="text1"/>
      <w:sz w:val="18"/>
      <w:szCs w:val="24"/>
    </w:rPr>
  </w:style>
  <w:style w:type="character" w:customStyle="1" w:styleId="apple-converted-space">
    <w:name w:val="apple-converted-space"/>
    <w:basedOn w:val="DefaultParagraphFont"/>
  </w:style>
  <w:style w:type="table" w:styleId="GridTable1Light-Accent4">
    <w:name w:val="Grid Table 1 Light Accent 4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pPr>
      <w:shd w:val="clear" w:color="auto" w:fill="FFFFFF"/>
      <w:spacing w:before="0" w:after="0" w:line="240" w:lineRule="auto"/>
    </w:pPr>
    <w:rPr>
      <w:rFonts w:ascii="Menlo" w:hAnsi="Menlo" w:cs="Menlo"/>
      <w:color w:val="34BC26"/>
      <w:sz w:val="17"/>
      <w:szCs w:val="17"/>
      <w:lang w:val="en-US" w:eastAsia="en-US"/>
    </w:rPr>
  </w:style>
  <w:style w:type="character" w:customStyle="1" w:styleId="s1">
    <w:name w:val="s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608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1417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4726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4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87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754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36810E-DC82-0448-B5DC-30DCF756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881</Words>
  <Characters>5026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Distrelec - Data migration procedure</vt:lpstr>
    </vt:vector>
  </TitlesOfParts>
  <Manager>piotr.wielowinski@sap.com</Manager>
  <Company>SAP Hybris</Company>
  <LinksUpToDate>false</LinksUpToDate>
  <CharactersWithSpaces>5896</CharactersWithSpaces>
  <SharedDoc>false</SharedDoc>
  <HLinks>
    <vt:vector size="24" baseType="variant"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_Toc151978073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_Toc151978072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_Toc151978071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_Toc151978070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Distrelec - Data migration procedure</dc:title>
  <dc:subject/>
  <dc:creator>lukasz.nowakowski@sap.com</dc:creator>
  <cp:keywords/>
  <dc:description/>
  <cp:lastModifiedBy>Microsoft Office User</cp:lastModifiedBy>
  <cp:revision>115</cp:revision>
  <cp:lastPrinted>2017-01-30T12:17:00Z</cp:lastPrinted>
  <dcterms:created xsi:type="dcterms:W3CDTF">2016-06-23T11:51:00Z</dcterms:created>
  <dcterms:modified xsi:type="dcterms:W3CDTF">2017-07-22T07:23:00Z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-261754939</vt:i4>
  </property>
  <property fmtid="{D5CDD505-2E9C-101B-9397-08002B2CF9AE}" pid="4" name="_EmailSubject">
    <vt:lpwstr>Generic data migration procedure for Distrelec</vt:lpwstr>
  </property>
  <property fmtid="{D5CDD505-2E9C-101B-9397-08002B2CF9AE}" pid="5" name="_AuthorEmail">
    <vt:lpwstr>lukasz.nowakowski@sap.com</vt:lpwstr>
  </property>
  <property fmtid="{D5CDD505-2E9C-101B-9397-08002B2CF9AE}" pid="6" name="_AuthorEmailDisplayName">
    <vt:lpwstr>Nowakowski, Lukasz</vt:lpwstr>
  </property>
  <property fmtid="{D5CDD505-2E9C-101B-9397-08002B2CF9AE}" pid="7" name="_PreviousAdHocReviewCycleID">
    <vt:i4>1795494451</vt:i4>
  </property>
  <property fmtid="{D5CDD505-2E9C-101B-9397-08002B2CF9AE}" pid="8" name="_ReviewingToolsShownOnce">
    <vt:lpwstr/>
  </property>
</Properties>
</file>