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A9EC" w14:textId="35CB022D" w:rsidR="00A07351" w:rsidRPr="00A07351" w:rsidRDefault="00A07351" w:rsidP="00A07351">
      <w:pPr>
        <w:spacing w:after="0" w:line="240" w:lineRule="auto"/>
        <w:rPr>
          <w:rFonts w:ascii="Times New Roman" w:eastAsia="Times New Roman" w:hAnsi="Times New Roman" w:cs="Times New Roman"/>
          <w:color w:val="000000"/>
          <w:kern w:val="0"/>
          <w:sz w:val="27"/>
          <w:szCs w:val="27"/>
          <w14:ligatures w14:val="none"/>
        </w:rPr>
      </w:pPr>
      <w:r w:rsidRPr="00A07351">
        <w:rPr>
          <w:rFonts w:ascii="Times New Roman" w:eastAsia="Times New Roman" w:hAnsi="Times New Roman" w:cs="Times New Roman"/>
          <w:noProof/>
          <w:color w:val="000000"/>
          <w:kern w:val="0"/>
          <w:sz w:val="27"/>
          <w:szCs w:val="27"/>
          <w14:ligatures w14:val="none"/>
        </w:rPr>
        <w:drawing>
          <wp:inline distT="0" distB="0" distL="0" distR="0" wp14:anchorId="19950C5A" wp14:editId="513D3FF2">
            <wp:extent cx="3048000" cy="1800225"/>
            <wp:effectExtent l="0" t="0" r="0" b="9525"/>
            <wp:docPr id="1" name="Picture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F0E7250" w14:textId="77777777" w:rsidR="00A07351" w:rsidRPr="00A07351" w:rsidRDefault="00A07351" w:rsidP="00A07351">
      <w:pPr>
        <w:spacing w:after="0" w:line="240" w:lineRule="auto"/>
        <w:rPr>
          <w:rFonts w:ascii="Times New Roman" w:eastAsia="Times New Roman" w:hAnsi="Times New Roman" w:cs="Times New Roman"/>
          <w:color w:val="000000"/>
          <w:kern w:val="0"/>
          <w:sz w:val="27"/>
          <w:szCs w:val="27"/>
          <w14:ligatures w14:val="none"/>
        </w:rPr>
      </w:pPr>
      <w:r w:rsidRPr="00A07351">
        <w:rPr>
          <w:rFonts w:ascii="Times New Roman" w:eastAsia="Times New Roman" w:hAnsi="Times New Roman" w:cs="Times New Roman"/>
          <w:color w:val="000000"/>
          <w:kern w:val="0"/>
          <w:sz w:val="27"/>
          <w:szCs w:val="27"/>
          <w14:ligatures w14:val="none"/>
        </w:rPr>
        <w:t>Explore</w:t>
      </w:r>
    </w:p>
    <w:p w14:paraId="18444E04" w14:textId="77777777" w:rsidR="00A07351" w:rsidRPr="00A07351" w:rsidRDefault="00A07351" w:rsidP="00A0735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07351">
        <w:rPr>
          <w:rFonts w:ascii="Times New Roman" w:eastAsia="Times New Roman" w:hAnsi="Times New Roman" w:cs="Times New Roman"/>
          <w:color w:val="000000"/>
          <w:kern w:val="0"/>
          <w:sz w:val="27"/>
          <w:szCs w:val="27"/>
          <w14:ligatures w14:val="none"/>
        </w:rPr>
        <w:t>Sure, I’d be happy to guide you on how to set up a CI/CD pipeline for a .NET project using GitHub Actions. Here are the general steps:</w:t>
      </w:r>
    </w:p>
    <w:p w14:paraId="0F71B91C" w14:textId="77777777" w:rsidR="00A07351" w:rsidRPr="00A07351" w:rsidRDefault="00A07351" w:rsidP="00A0735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6" w:history="1">
        <w:r w:rsidRPr="00A07351">
          <w:rPr>
            <w:rFonts w:ascii="Times New Roman" w:eastAsia="Times New Roman" w:hAnsi="Times New Roman" w:cs="Times New Roman"/>
            <w:b/>
            <w:bCs/>
            <w:color w:val="0000FF"/>
            <w:kern w:val="0"/>
            <w:sz w:val="27"/>
            <w:szCs w:val="27"/>
            <w:u w:val="single"/>
            <w14:ligatures w14:val="none"/>
          </w:rPr>
          <w:t>Create a GitHub Repository</w:t>
        </w:r>
        <w:r w:rsidRPr="00A07351">
          <w:rPr>
            <w:rFonts w:ascii="Times New Roman" w:eastAsia="Times New Roman" w:hAnsi="Times New Roman" w:cs="Times New Roman"/>
            <w:color w:val="0000FF"/>
            <w:kern w:val="0"/>
            <w:sz w:val="27"/>
            <w:szCs w:val="27"/>
            <w:u w:val="single"/>
            <w14:ligatures w14:val="none"/>
          </w:rPr>
          <w:t>: First, you’ll need a GitHub repository for your .NET project</w:t>
        </w:r>
      </w:hyperlink>
      <w:hyperlink r:id="rId7"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w:t>
      </w:r>
    </w:p>
    <w:p w14:paraId="18D72FDB" w14:textId="77777777" w:rsidR="00A07351" w:rsidRPr="00A07351" w:rsidRDefault="00A07351" w:rsidP="00A0735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8" w:tgtFrame="_blank" w:history="1">
        <w:r w:rsidRPr="00A07351">
          <w:rPr>
            <w:rFonts w:ascii="Times New Roman" w:eastAsia="Times New Roman" w:hAnsi="Times New Roman" w:cs="Times New Roman"/>
            <w:b/>
            <w:bCs/>
            <w:color w:val="0000FF"/>
            <w:kern w:val="0"/>
            <w:sz w:val="27"/>
            <w:szCs w:val="27"/>
            <w:u w:val="single"/>
            <w14:ligatures w14:val="none"/>
          </w:rPr>
          <w:t>Set Up GitHub Actions</w:t>
        </w:r>
        <w:r w:rsidRPr="00A07351">
          <w:rPr>
            <w:rFonts w:ascii="Times New Roman" w:eastAsia="Times New Roman" w:hAnsi="Times New Roman" w:cs="Times New Roman"/>
            <w:color w:val="0000FF"/>
            <w:kern w:val="0"/>
            <w:sz w:val="27"/>
            <w:szCs w:val="27"/>
            <w:u w:val="single"/>
            <w14:ligatures w14:val="none"/>
          </w:rPr>
          <w:t>: GitHub Actions is a tool that allows you to automate your software workflows directly in your GitHub repository</w:t>
        </w:r>
      </w:hyperlink>
      <w:hyperlink r:id="rId9"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 xml:space="preserve">. </w:t>
      </w:r>
      <w:hyperlink r:id="rId10" w:tgtFrame="_blank" w:history="1">
        <w:r w:rsidRPr="00A07351">
          <w:rPr>
            <w:rFonts w:ascii="Times New Roman" w:eastAsia="Times New Roman" w:hAnsi="Times New Roman" w:cs="Times New Roman"/>
            <w:color w:val="0000FF"/>
            <w:kern w:val="0"/>
            <w:sz w:val="27"/>
            <w:szCs w:val="27"/>
            <w:u w:val="single"/>
            <w14:ligatures w14:val="none"/>
          </w:rPr>
          <w:t>You can create workflows that build and test every commit to your repository, or deploy to production when a new tag is created</w:t>
        </w:r>
      </w:hyperlink>
      <w:hyperlink r:id="rId11"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w:t>
      </w:r>
    </w:p>
    <w:p w14:paraId="12539F61" w14:textId="77777777" w:rsidR="00A07351" w:rsidRPr="00A07351" w:rsidRDefault="00A07351" w:rsidP="00A0735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2" w:tgtFrame="_blank" w:history="1">
        <w:r w:rsidRPr="00A07351">
          <w:rPr>
            <w:rFonts w:ascii="Times New Roman" w:eastAsia="Times New Roman" w:hAnsi="Times New Roman" w:cs="Times New Roman"/>
            <w:b/>
            <w:bCs/>
            <w:color w:val="0000FF"/>
            <w:kern w:val="0"/>
            <w:sz w:val="27"/>
            <w:szCs w:val="27"/>
            <w:u w:val="single"/>
            <w14:ligatures w14:val="none"/>
          </w:rPr>
          <w:t>Create a Workflow File</w:t>
        </w:r>
        <w:r w:rsidRPr="00A07351">
          <w:rPr>
            <w:rFonts w:ascii="Times New Roman" w:eastAsia="Times New Roman" w:hAnsi="Times New Roman" w:cs="Times New Roman"/>
            <w:color w:val="0000FF"/>
            <w:kern w:val="0"/>
            <w:sz w:val="27"/>
            <w:szCs w:val="27"/>
            <w:u w:val="single"/>
            <w14:ligatures w14:val="none"/>
          </w:rPr>
          <w:t>: To create a GitHub Action, you write a workflow file (</w:t>
        </w:r>
        <w:r w:rsidRPr="00A07351">
          <w:rPr>
            <w:rFonts w:ascii="Courier New" w:eastAsia="Times New Roman" w:hAnsi="Courier New" w:cs="Courier New"/>
            <w:color w:val="0000FF"/>
            <w:kern w:val="0"/>
            <w:sz w:val="20"/>
            <w:szCs w:val="20"/>
            <w:u w:val="single"/>
            <w14:ligatures w14:val="none"/>
          </w:rPr>
          <w:t>.</w:t>
        </w:r>
        <w:proofErr w:type="spellStart"/>
        <w:r w:rsidRPr="00A07351">
          <w:rPr>
            <w:rFonts w:ascii="Courier New" w:eastAsia="Times New Roman" w:hAnsi="Courier New" w:cs="Courier New"/>
            <w:color w:val="0000FF"/>
            <w:kern w:val="0"/>
            <w:sz w:val="20"/>
            <w:szCs w:val="20"/>
            <w:u w:val="single"/>
            <w14:ligatures w14:val="none"/>
          </w:rPr>
          <w:t>yml</w:t>
        </w:r>
        <w:proofErr w:type="spellEnd"/>
        <w:r w:rsidRPr="00A07351">
          <w:rPr>
            <w:rFonts w:ascii="Times New Roman" w:eastAsia="Times New Roman" w:hAnsi="Times New Roman" w:cs="Times New Roman"/>
            <w:color w:val="0000FF"/>
            <w:kern w:val="0"/>
            <w:sz w:val="27"/>
            <w:szCs w:val="27"/>
            <w:u w:val="single"/>
            <w14:ligatures w14:val="none"/>
          </w:rPr>
          <w:t xml:space="preserve"> or </w:t>
        </w:r>
        <w:r w:rsidRPr="00A07351">
          <w:rPr>
            <w:rFonts w:ascii="Courier New" w:eastAsia="Times New Roman" w:hAnsi="Courier New" w:cs="Courier New"/>
            <w:color w:val="0000FF"/>
            <w:kern w:val="0"/>
            <w:sz w:val="20"/>
            <w:szCs w:val="20"/>
            <w:u w:val="single"/>
            <w14:ligatures w14:val="none"/>
          </w:rPr>
          <w:t>.</w:t>
        </w:r>
        <w:proofErr w:type="spellStart"/>
        <w:r w:rsidRPr="00A07351">
          <w:rPr>
            <w:rFonts w:ascii="Courier New" w:eastAsia="Times New Roman" w:hAnsi="Courier New" w:cs="Courier New"/>
            <w:color w:val="0000FF"/>
            <w:kern w:val="0"/>
            <w:sz w:val="20"/>
            <w:szCs w:val="20"/>
            <w:u w:val="single"/>
            <w14:ligatures w14:val="none"/>
          </w:rPr>
          <w:t>yaml</w:t>
        </w:r>
        <w:proofErr w:type="spellEnd"/>
        <w:r w:rsidRPr="00A07351">
          <w:rPr>
            <w:rFonts w:ascii="Times New Roman" w:eastAsia="Times New Roman" w:hAnsi="Times New Roman" w:cs="Times New Roman"/>
            <w:color w:val="0000FF"/>
            <w:kern w:val="0"/>
            <w:sz w:val="27"/>
            <w:szCs w:val="27"/>
            <w:u w:val="single"/>
            <w14:ligatures w14:val="none"/>
          </w:rPr>
          <w:t xml:space="preserve">) in the </w:t>
        </w:r>
        <w:r w:rsidRPr="00A07351">
          <w:rPr>
            <w:rFonts w:ascii="Courier New" w:eastAsia="Times New Roman" w:hAnsi="Courier New" w:cs="Courier New"/>
            <w:color w:val="0000FF"/>
            <w:kern w:val="0"/>
            <w:sz w:val="20"/>
            <w:szCs w:val="20"/>
            <w:u w:val="single"/>
            <w14:ligatures w14:val="none"/>
          </w:rPr>
          <w:t>.</w:t>
        </w:r>
        <w:proofErr w:type="spellStart"/>
        <w:r w:rsidRPr="00A07351">
          <w:rPr>
            <w:rFonts w:ascii="Courier New" w:eastAsia="Times New Roman" w:hAnsi="Courier New" w:cs="Courier New"/>
            <w:color w:val="0000FF"/>
            <w:kern w:val="0"/>
            <w:sz w:val="20"/>
            <w:szCs w:val="20"/>
            <w:u w:val="single"/>
            <w14:ligatures w14:val="none"/>
          </w:rPr>
          <w:t>github</w:t>
        </w:r>
        <w:proofErr w:type="spellEnd"/>
        <w:r w:rsidRPr="00A07351">
          <w:rPr>
            <w:rFonts w:ascii="Courier New" w:eastAsia="Times New Roman" w:hAnsi="Courier New" w:cs="Courier New"/>
            <w:color w:val="0000FF"/>
            <w:kern w:val="0"/>
            <w:sz w:val="20"/>
            <w:szCs w:val="20"/>
            <w:u w:val="single"/>
            <w14:ligatures w14:val="none"/>
          </w:rPr>
          <w:t>/workflows</w:t>
        </w:r>
        <w:r w:rsidRPr="00A07351">
          <w:rPr>
            <w:rFonts w:ascii="Times New Roman" w:eastAsia="Times New Roman" w:hAnsi="Times New Roman" w:cs="Times New Roman"/>
            <w:color w:val="0000FF"/>
            <w:kern w:val="0"/>
            <w:sz w:val="27"/>
            <w:szCs w:val="27"/>
            <w:u w:val="single"/>
            <w14:ligatures w14:val="none"/>
          </w:rPr>
          <w:t xml:space="preserve"> directory of your repository</w:t>
        </w:r>
      </w:hyperlink>
      <w:hyperlink r:id="rId13"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 xml:space="preserve">. </w:t>
      </w:r>
      <w:hyperlink r:id="rId14" w:tgtFrame="_blank" w:history="1">
        <w:r w:rsidRPr="00A07351">
          <w:rPr>
            <w:rFonts w:ascii="Times New Roman" w:eastAsia="Times New Roman" w:hAnsi="Times New Roman" w:cs="Times New Roman"/>
            <w:color w:val="0000FF"/>
            <w:kern w:val="0"/>
            <w:sz w:val="27"/>
            <w:szCs w:val="27"/>
            <w:u w:val="single"/>
            <w14:ligatures w14:val="none"/>
          </w:rPr>
          <w:t>This file specifies what actions to run when certain events occur in your repository</w:t>
        </w:r>
      </w:hyperlink>
      <w:hyperlink r:id="rId15"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w:t>
      </w:r>
    </w:p>
    <w:p w14:paraId="2D161645" w14:textId="77777777" w:rsidR="00A07351" w:rsidRPr="00A07351" w:rsidRDefault="00A07351" w:rsidP="00A0735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6" w:history="1">
        <w:r w:rsidRPr="00A07351">
          <w:rPr>
            <w:rFonts w:ascii="Times New Roman" w:eastAsia="Times New Roman" w:hAnsi="Times New Roman" w:cs="Times New Roman"/>
            <w:b/>
            <w:bCs/>
            <w:color w:val="0000FF"/>
            <w:kern w:val="0"/>
            <w:sz w:val="27"/>
            <w:szCs w:val="27"/>
            <w:u w:val="single"/>
            <w14:ligatures w14:val="none"/>
          </w:rPr>
          <w:t>Specify the Workflow Triggers</w:t>
        </w:r>
        <w:r w:rsidRPr="00A07351">
          <w:rPr>
            <w:rFonts w:ascii="Times New Roman" w:eastAsia="Times New Roman" w:hAnsi="Times New Roman" w:cs="Times New Roman"/>
            <w:color w:val="0000FF"/>
            <w:kern w:val="0"/>
            <w:sz w:val="27"/>
            <w:szCs w:val="27"/>
            <w:u w:val="single"/>
            <w14:ligatures w14:val="none"/>
          </w:rPr>
          <w:t>: In your workflow file, you can specify what events trigger the workflow</w:t>
        </w:r>
      </w:hyperlink>
      <w:hyperlink r:id="rId17"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 xml:space="preserve">. </w:t>
      </w:r>
      <w:hyperlink r:id="rId18" w:history="1">
        <w:r w:rsidRPr="00A07351">
          <w:rPr>
            <w:rFonts w:ascii="Times New Roman" w:eastAsia="Times New Roman" w:hAnsi="Times New Roman" w:cs="Times New Roman"/>
            <w:color w:val="0000FF"/>
            <w:kern w:val="0"/>
            <w:sz w:val="27"/>
            <w:szCs w:val="27"/>
            <w:u w:val="single"/>
            <w14:ligatures w14:val="none"/>
          </w:rPr>
          <w:t xml:space="preserve">For example, you might want the workflow to run whenever there’s a </w:t>
        </w:r>
        <w:r w:rsidRPr="00A07351">
          <w:rPr>
            <w:rFonts w:ascii="Courier New" w:eastAsia="Times New Roman" w:hAnsi="Courier New" w:cs="Courier New"/>
            <w:color w:val="0000FF"/>
            <w:kern w:val="0"/>
            <w:sz w:val="20"/>
            <w:szCs w:val="20"/>
            <w:u w:val="single"/>
            <w14:ligatures w14:val="none"/>
          </w:rPr>
          <w:t>push</w:t>
        </w:r>
        <w:r w:rsidRPr="00A07351">
          <w:rPr>
            <w:rFonts w:ascii="Times New Roman" w:eastAsia="Times New Roman" w:hAnsi="Times New Roman" w:cs="Times New Roman"/>
            <w:color w:val="0000FF"/>
            <w:kern w:val="0"/>
            <w:sz w:val="27"/>
            <w:szCs w:val="27"/>
            <w:u w:val="single"/>
            <w14:ligatures w14:val="none"/>
          </w:rPr>
          <w:t xml:space="preserve"> event to the </w:t>
        </w:r>
        <w:r w:rsidRPr="00A07351">
          <w:rPr>
            <w:rFonts w:ascii="Courier New" w:eastAsia="Times New Roman" w:hAnsi="Courier New" w:cs="Courier New"/>
            <w:color w:val="0000FF"/>
            <w:kern w:val="0"/>
            <w:sz w:val="20"/>
            <w:szCs w:val="20"/>
            <w:u w:val="single"/>
            <w14:ligatures w14:val="none"/>
          </w:rPr>
          <w:t>main</w:t>
        </w:r>
        <w:r w:rsidRPr="00A07351">
          <w:rPr>
            <w:rFonts w:ascii="Times New Roman" w:eastAsia="Times New Roman" w:hAnsi="Times New Roman" w:cs="Times New Roman"/>
            <w:color w:val="0000FF"/>
            <w:kern w:val="0"/>
            <w:sz w:val="27"/>
            <w:szCs w:val="27"/>
            <w:u w:val="single"/>
            <w14:ligatures w14:val="none"/>
          </w:rPr>
          <w:t xml:space="preserve"> branch</w:t>
        </w:r>
      </w:hyperlink>
      <w:hyperlink r:id="rId19"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w:t>
      </w:r>
    </w:p>
    <w:p w14:paraId="43611A3A" w14:textId="77777777" w:rsidR="00A07351" w:rsidRPr="00A07351" w:rsidRDefault="00A07351" w:rsidP="00A0735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20" w:tgtFrame="_blank" w:history="1">
        <w:r w:rsidRPr="00A07351">
          <w:rPr>
            <w:rFonts w:ascii="Times New Roman" w:eastAsia="Times New Roman" w:hAnsi="Times New Roman" w:cs="Times New Roman"/>
            <w:b/>
            <w:bCs/>
            <w:color w:val="0000FF"/>
            <w:kern w:val="0"/>
            <w:sz w:val="27"/>
            <w:szCs w:val="27"/>
            <w:u w:val="single"/>
            <w14:ligatures w14:val="none"/>
          </w:rPr>
          <w:t>Define the Workflow Steps</w:t>
        </w:r>
        <w:r w:rsidRPr="00A07351">
          <w:rPr>
            <w:rFonts w:ascii="Times New Roman" w:eastAsia="Times New Roman" w:hAnsi="Times New Roman" w:cs="Times New Roman"/>
            <w:color w:val="0000FF"/>
            <w:kern w:val="0"/>
            <w:sz w:val="27"/>
            <w:szCs w:val="27"/>
            <w:u w:val="single"/>
            <w14:ligatures w14:val="none"/>
          </w:rPr>
          <w:t>: In your workflow file, you can define the steps that make up your workflow</w:t>
        </w:r>
      </w:hyperlink>
      <w:hyperlink r:id="rId21"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 xml:space="preserve">. </w:t>
      </w:r>
      <w:hyperlink r:id="rId22" w:history="1">
        <w:r w:rsidRPr="00A07351">
          <w:rPr>
            <w:rFonts w:ascii="Times New Roman" w:eastAsia="Times New Roman" w:hAnsi="Times New Roman" w:cs="Times New Roman"/>
            <w:color w:val="0000FF"/>
            <w:kern w:val="0"/>
            <w:sz w:val="27"/>
            <w:szCs w:val="27"/>
            <w:u w:val="single"/>
            <w14:ligatures w14:val="none"/>
          </w:rPr>
          <w:t>These steps might include building your .NET project, running tests, and deploying your project</w:t>
        </w:r>
      </w:hyperlink>
      <w:hyperlink r:id="rId23"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w:t>
      </w:r>
    </w:p>
    <w:p w14:paraId="7F37EFA5" w14:textId="77777777" w:rsidR="00A07351" w:rsidRPr="00A07351" w:rsidRDefault="00A07351" w:rsidP="00A0735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07351">
        <w:rPr>
          <w:rFonts w:ascii="Times New Roman" w:eastAsia="Times New Roman" w:hAnsi="Times New Roman" w:cs="Times New Roman"/>
          <w:color w:val="000000"/>
          <w:kern w:val="0"/>
          <w:sz w:val="27"/>
          <w:szCs w:val="27"/>
          <w14:ligatures w14:val="none"/>
        </w:rPr>
        <w:t>Here’s an example of a basic workflow file for a .NET project:</w:t>
      </w:r>
    </w:p>
    <w:p w14:paraId="1FF17F36"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name: .NET Build and Test</w:t>
      </w:r>
    </w:p>
    <w:p w14:paraId="0EA9EE3F"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825A022"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on:</w:t>
      </w:r>
    </w:p>
    <w:p w14:paraId="467D0980"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push:</w:t>
      </w:r>
    </w:p>
    <w:p w14:paraId="45E24279"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branches: [ </w:t>
      </w:r>
      <w:proofErr w:type="gramStart"/>
      <w:r w:rsidRPr="00A07351">
        <w:rPr>
          <w:rFonts w:ascii="Courier New" w:eastAsia="Times New Roman" w:hAnsi="Courier New" w:cs="Courier New"/>
          <w:color w:val="000000"/>
          <w:kern w:val="0"/>
          <w:sz w:val="20"/>
          <w:szCs w:val="20"/>
          <w14:ligatures w14:val="none"/>
        </w:rPr>
        <w:t>main ]</w:t>
      </w:r>
      <w:proofErr w:type="gramEnd"/>
    </w:p>
    <w:p w14:paraId="141D0708"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8A38709"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jobs:</w:t>
      </w:r>
    </w:p>
    <w:p w14:paraId="748048E5"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build:</w:t>
      </w:r>
    </w:p>
    <w:p w14:paraId="78797738"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runs-on: ubuntu-latest</w:t>
      </w:r>
    </w:p>
    <w:p w14:paraId="66DF8D43"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93B2F2A"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steps:</w:t>
      </w:r>
    </w:p>
    <w:p w14:paraId="5E8D2058"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 uses: actions/checkout@v2</w:t>
      </w:r>
    </w:p>
    <w:p w14:paraId="671EB1C0"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F95EE2A"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lastRenderedPageBreak/>
        <w:t xml:space="preserve">    - name: Setup .NET</w:t>
      </w:r>
    </w:p>
    <w:p w14:paraId="55DE8BCF"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uses: actions/setup-dotnet@v1</w:t>
      </w:r>
    </w:p>
    <w:p w14:paraId="55A67A23"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with:</w:t>
      </w:r>
    </w:p>
    <w:p w14:paraId="6EA866CE"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dotnet-version: '6.0.x'</w:t>
      </w:r>
    </w:p>
    <w:p w14:paraId="4D7CE1B9"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AEC5DD5"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 name: Restore dependencies</w:t>
      </w:r>
    </w:p>
    <w:p w14:paraId="68D8963C"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run: dotnet restore</w:t>
      </w:r>
    </w:p>
    <w:p w14:paraId="58085E2D"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11D125"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 name: Build</w:t>
      </w:r>
    </w:p>
    <w:p w14:paraId="4A914864"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run: dotnet build --configuration Release --no-restore</w:t>
      </w:r>
    </w:p>
    <w:p w14:paraId="4292F6E6"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16B5D7"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 name: Test</w:t>
      </w:r>
    </w:p>
    <w:p w14:paraId="514ABC3E" w14:textId="77777777" w:rsidR="00A07351" w:rsidRPr="00A07351" w:rsidRDefault="00A07351" w:rsidP="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07351">
        <w:rPr>
          <w:rFonts w:ascii="Courier New" w:eastAsia="Times New Roman" w:hAnsi="Courier New" w:cs="Courier New"/>
          <w:color w:val="000000"/>
          <w:kern w:val="0"/>
          <w:sz w:val="20"/>
          <w:szCs w:val="20"/>
          <w14:ligatures w14:val="none"/>
        </w:rPr>
        <w:t xml:space="preserve">      run: dotnet test --no-build --verbosity normal</w:t>
      </w:r>
    </w:p>
    <w:p w14:paraId="3B2466C6" w14:textId="77777777" w:rsidR="00A07351" w:rsidRPr="00A07351" w:rsidRDefault="00A07351" w:rsidP="00A0735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07351">
        <w:rPr>
          <w:rFonts w:ascii="Times New Roman" w:eastAsia="Times New Roman" w:hAnsi="Times New Roman" w:cs="Times New Roman"/>
          <w:color w:val="000000"/>
          <w:kern w:val="0"/>
          <w:sz w:val="27"/>
          <w:szCs w:val="27"/>
          <w14:ligatures w14:val="none"/>
        </w:rPr>
        <w:t xml:space="preserve">This workflow file sets up a workflow that runs on every </w:t>
      </w:r>
      <w:r w:rsidRPr="00A07351">
        <w:rPr>
          <w:rFonts w:ascii="Courier New" w:eastAsia="Times New Roman" w:hAnsi="Courier New" w:cs="Courier New"/>
          <w:color w:val="000000"/>
          <w:kern w:val="0"/>
          <w:sz w:val="20"/>
          <w:szCs w:val="20"/>
          <w14:ligatures w14:val="none"/>
        </w:rPr>
        <w:t>push</w:t>
      </w:r>
      <w:r w:rsidRPr="00A07351">
        <w:rPr>
          <w:rFonts w:ascii="Times New Roman" w:eastAsia="Times New Roman" w:hAnsi="Times New Roman" w:cs="Times New Roman"/>
          <w:color w:val="000000"/>
          <w:kern w:val="0"/>
          <w:sz w:val="27"/>
          <w:szCs w:val="27"/>
          <w14:ligatures w14:val="none"/>
        </w:rPr>
        <w:t xml:space="preserve"> event to the </w:t>
      </w:r>
      <w:r w:rsidRPr="00A07351">
        <w:rPr>
          <w:rFonts w:ascii="Courier New" w:eastAsia="Times New Roman" w:hAnsi="Courier New" w:cs="Courier New"/>
          <w:color w:val="000000"/>
          <w:kern w:val="0"/>
          <w:sz w:val="20"/>
          <w:szCs w:val="20"/>
          <w14:ligatures w14:val="none"/>
        </w:rPr>
        <w:t>main</w:t>
      </w:r>
      <w:r w:rsidRPr="00A07351">
        <w:rPr>
          <w:rFonts w:ascii="Times New Roman" w:eastAsia="Times New Roman" w:hAnsi="Times New Roman" w:cs="Times New Roman"/>
          <w:color w:val="000000"/>
          <w:kern w:val="0"/>
          <w:sz w:val="27"/>
          <w:szCs w:val="27"/>
          <w14:ligatures w14:val="none"/>
        </w:rPr>
        <w:t xml:space="preserve"> branch. </w:t>
      </w:r>
      <w:hyperlink r:id="rId24" w:history="1">
        <w:r w:rsidRPr="00A07351">
          <w:rPr>
            <w:rFonts w:ascii="Times New Roman" w:eastAsia="Times New Roman" w:hAnsi="Times New Roman" w:cs="Times New Roman"/>
            <w:color w:val="0000FF"/>
            <w:kern w:val="0"/>
            <w:sz w:val="27"/>
            <w:szCs w:val="27"/>
            <w:u w:val="single"/>
            <w14:ligatures w14:val="none"/>
          </w:rPr>
          <w:t>It checks out the code, sets up .NET, restores dependencies, builds the project, and runs tests</w:t>
        </w:r>
      </w:hyperlink>
      <w:hyperlink r:id="rId25"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w:t>
      </w:r>
    </w:p>
    <w:p w14:paraId="7E878202" w14:textId="77777777" w:rsidR="00A07351" w:rsidRPr="00A07351" w:rsidRDefault="00A07351" w:rsidP="00A07351">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26" w:history="1">
        <w:r w:rsidRPr="00A07351">
          <w:rPr>
            <w:rFonts w:ascii="Times New Roman" w:eastAsia="Times New Roman" w:hAnsi="Times New Roman" w:cs="Times New Roman"/>
            <w:b/>
            <w:bCs/>
            <w:color w:val="0000FF"/>
            <w:kern w:val="0"/>
            <w:sz w:val="27"/>
            <w:szCs w:val="27"/>
            <w:u w:val="single"/>
            <w14:ligatures w14:val="none"/>
          </w:rPr>
          <w:t>Push the Workflow File to GitHub</w:t>
        </w:r>
        <w:r w:rsidRPr="00A07351">
          <w:rPr>
            <w:rFonts w:ascii="Times New Roman" w:eastAsia="Times New Roman" w:hAnsi="Times New Roman" w:cs="Times New Roman"/>
            <w:color w:val="0000FF"/>
            <w:kern w:val="0"/>
            <w:sz w:val="27"/>
            <w:szCs w:val="27"/>
            <w:u w:val="single"/>
            <w14:ligatures w14:val="none"/>
          </w:rPr>
          <w:t>: Once you’ve created your workflow file, you can push it to your GitHub repository</w:t>
        </w:r>
      </w:hyperlink>
      <w:hyperlink r:id="rId27"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 xml:space="preserve">. </w:t>
      </w:r>
      <w:hyperlink r:id="rId28" w:history="1">
        <w:r w:rsidRPr="00A07351">
          <w:rPr>
            <w:rFonts w:ascii="Times New Roman" w:eastAsia="Times New Roman" w:hAnsi="Times New Roman" w:cs="Times New Roman"/>
            <w:color w:val="0000FF"/>
            <w:kern w:val="0"/>
            <w:sz w:val="27"/>
            <w:szCs w:val="27"/>
            <w:u w:val="single"/>
            <w14:ligatures w14:val="none"/>
          </w:rPr>
          <w:t>GitHub Actions will automatically pick up the workflow file and start running your workflows</w:t>
        </w:r>
      </w:hyperlink>
      <w:hyperlink r:id="rId29" w:tgtFrame="_blank" w:history="1">
        <w:r w:rsidRPr="00A07351">
          <w:rPr>
            <w:rFonts w:ascii="Times New Roman" w:eastAsia="Times New Roman" w:hAnsi="Times New Roman" w:cs="Times New Roman"/>
            <w:color w:val="0000FF"/>
            <w:kern w:val="0"/>
            <w:sz w:val="27"/>
            <w:szCs w:val="27"/>
            <w:u w:val="single"/>
            <w:vertAlign w:val="superscript"/>
            <w14:ligatures w14:val="none"/>
          </w:rPr>
          <w:t>1</w:t>
        </w:r>
      </w:hyperlink>
      <w:r w:rsidRPr="00A07351">
        <w:rPr>
          <w:rFonts w:ascii="Times New Roman" w:eastAsia="Times New Roman" w:hAnsi="Times New Roman" w:cs="Times New Roman"/>
          <w:color w:val="000000"/>
          <w:kern w:val="0"/>
          <w:sz w:val="27"/>
          <w:szCs w:val="27"/>
          <w14:ligatures w14:val="none"/>
        </w:rPr>
        <w:t>.</w:t>
      </w:r>
    </w:p>
    <w:p w14:paraId="2F937CE4" w14:textId="77777777" w:rsidR="00A07351" w:rsidRPr="00A07351" w:rsidRDefault="00A07351" w:rsidP="00A0735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07351">
        <w:rPr>
          <w:rFonts w:ascii="Times New Roman" w:eastAsia="Times New Roman" w:hAnsi="Times New Roman" w:cs="Times New Roman"/>
          <w:color w:val="000000"/>
          <w:kern w:val="0"/>
          <w:sz w:val="27"/>
          <w:szCs w:val="27"/>
          <w14:ligatures w14:val="none"/>
        </w:rPr>
        <w:t>Remember, these are general steps and might need to be adjusted based on your specific application and server configuration. Also, ensure that the necessary permissions and security measures are in place when setting up CI/CD pipelines.</w:t>
      </w:r>
    </w:p>
    <w:p w14:paraId="482AFB8A" w14:textId="77777777" w:rsidR="00A07351" w:rsidRPr="00A07351" w:rsidRDefault="00A07351" w:rsidP="00A0735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07351">
        <w:rPr>
          <w:rFonts w:ascii="Times New Roman" w:eastAsia="Times New Roman" w:hAnsi="Times New Roman" w:cs="Times New Roman"/>
          <w:color w:val="000000"/>
          <w:kern w:val="0"/>
          <w:sz w:val="27"/>
          <w:szCs w:val="27"/>
          <w14:ligatures w14:val="none"/>
        </w:rPr>
        <w:t xml:space="preserve">Let me know if you need more specific information! </w:t>
      </w:r>
      <w:r w:rsidRPr="00A07351">
        <w:rPr>
          <w:rFonts w:ascii="Segoe UI Emoji" w:eastAsia="Times New Roman" w:hAnsi="Segoe UI Emoji" w:cs="Segoe UI Emoji"/>
          <w:color w:val="000000"/>
          <w:kern w:val="0"/>
          <w:sz w:val="27"/>
          <w:szCs w:val="27"/>
          <w14:ligatures w14:val="none"/>
        </w:rPr>
        <w:t>😊</w:t>
      </w:r>
    </w:p>
    <w:p w14:paraId="74D8D313" w14:textId="77777777" w:rsidR="00B3045C" w:rsidRDefault="00B3045C"/>
    <w:sectPr w:rsidR="00B3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FC5"/>
    <w:multiLevelType w:val="multilevel"/>
    <w:tmpl w:val="DF0C65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BB1A0D"/>
    <w:multiLevelType w:val="multilevel"/>
    <w:tmpl w:val="217C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5967">
    <w:abstractNumId w:val="1"/>
  </w:num>
  <w:num w:numId="2" w16cid:durableId="114072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9D"/>
    <w:rsid w:val="0025059D"/>
    <w:rsid w:val="00532F7A"/>
    <w:rsid w:val="007F20FD"/>
    <w:rsid w:val="00A07351"/>
    <w:rsid w:val="00B30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AB4D5-738F-49F1-9D80-B6E495F2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3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07351"/>
    <w:rPr>
      <w:color w:val="0000FF"/>
      <w:u w:val="single"/>
    </w:rPr>
  </w:style>
  <w:style w:type="character" w:styleId="Strong">
    <w:name w:val="Strong"/>
    <w:basedOn w:val="DefaultParagraphFont"/>
    <w:uiPriority w:val="22"/>
    <w:qFormat/>
    <w:rsid w:val="00A07351"/>
    <w:rPr>
      <w:b/>
      <w:bCs/>
    </w:rPr>
  </w:style>
  <w:style w:type="character" w:styleId="HTMLCode">
    <w:name w:val="HTML Code"/>
    <w:basedOn w:val="DefaultParagraphFont"/>
    <w:uiPriority w:val="99"/>
    <w:semiHidden/>
    <w:unhideWhenUsed/>
    <w:rsid w:val="00A073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7351"/>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A07351"/>
  </w:style>
  <w:style w:type="character" w:customStyle="1" w:styleId="hljs-string">
    <w:name w:val="hljs-string"/>
    <w:basedOn w:val="DefaultParagraphFont"/>
    <w:rsid w:val="00A07351"/>
  </w:style>
  <w:style w:type="character" w:customStyle="1" w:styleId="hljs-bullet">
    <w:name w:val="hljs-bullet"/>
    <w:basedOn w:val="DefaultParagraphFont"/>
    <w:rsid w:val="00A07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593663">
      <w:bodyDiv w:val="1"/>
      <w:marLeft w:val="0"/>
      <w:marRight w:val="0"/>
      <w:marTop w:val="0"/>
      <w:marBottom w:val="0"/>
      <w:divBdr>
        <w:top w:val="none" w:sz="0" w:space="0" w:color="auto"/>
        <w:left w:val="none" w:sz="0" w:space="0" w:color="auto"/>
        <w:bottom w:val="none" w:sz="0" w:space="0" w:color="auto"/>
        <w:right w:val="none" w:sz="0" w:space="0" w:color="auto"/>
      </w:divBdr>
      <w:divsChild>
        <w:div w:id="337386149">
          <w:marLeft w:val="0"/>
          <w:marRight w:val="0"/>
          <w:marTop w:val="0"/>
          <w:marBottom w:val="0"/>
          <w:divBdr>
            <w:top w:val="none" w:sz="0" w:space="0" w:color="auto"/>
            <w:left w:val="none" w:sz="0" w:space="0" w:color="auto"/>
            <w:bottom w:val="none" w:sz="0" w:space="0" w:color="auto"/>
            <w:right w:val="none" w:sz="0" w:space="0" w:color="auto"/>
          </w:divBdr>
          <w:divsChild>
            <w:div w:id="89274853">
              <w:marLeft w:val="0"/>
              <w:marRight w:val="0"/>
              <w:marTop w:val="0"/>
              <w:marBottom w:val="0"/>
              <w:divBdr>
                <w:top w:val="none" w:sz="0" w:space="0" w:color="auto"/>
                <w:left w:val="none" w:sz="0" w:space="0" w:color="auto"/>
                <w:bottom w:val="none" w:sz="0" w:space="0" w:color="auto"/>
                <w:right w:val="none" w:sz="0" w:space="0" w:color="auto"/>
              </w:divBdr>
              <w:divsChild>
                <w:div w:id="861289175">
                  <w:marLeft w:val="0"/>
                  <w:marRight w:val="0"/>
                  <w:marTop w:val="0"/>
                  <w:marBottom w:val="0"/>
                  <w:divBdr>
                    <w:top w:val="none" w:sz="0" w:space="0" w:color="auto"/>
                    <w:left w:val="none" w:sz="0" w:space="0" w:color="auto"/>
                    <w:bottom w:val="none" w:sz="0" w:space="0" w:color="auto"/>
                    <w:right w:val="none" w:sz="0" w:space="0" w:color="auto"/>
                  </w:divBdr>
                  <w:divsChild>
                    <w:div w:id="1616332616">
                      <w:marLeft w:val="0"/>
                      <w:marRight w:val="0"/>
                      <w:marTop w:val="0"/>
                      <w:marBottom w:val="0"/>
                      <w:divBdr>
                        <w:top w:val="none" w:sz="0" w:space="0" w:color="auto"/>
                        <w:left w:val="none" w:sz="0" w:space="0" w:color="auto"/>
                        <w:bottom w:val="none" w:sz="0" w:space="0" w:color="auto"/>
                        <w:right w:val="none" w:sz="0" w:space="0" w:color="auto"/>
                      </w:divBdr>
                      <w:divsChild>
                        <w:div w:id="6763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anjovanovic.tech/blog/how-to-build-ci-cd-pipeline-with-github-actions-and-dotnet" TargetMode="External"/><Relationship Id="rId13" Type="http://schemas.openxmlformats.org/officeDocument/2006/relationships/hyperlink" Target="https://www.milanjovanovic.tech/blog/how-to-build-ci-cd-pipeline-with-github-actions-and-dotnet" TargetMode="External"/><Relationship Id="rId18" Type="http://schemas.openxmlformats.org/officeDocument/2006/relationships/hyperlink" Target="https://www.milanjovanovic.tech/blog/how-to-build-ci-cd-pipeline-with-github-actions-and-dotnet" TargetMode="External"/><Relationship Id="rId26" Type="http://schemas.openxmlformats.org/officeDocument/2006/relationships/hyperlink" Target="https://www.milanjovanovic.tech/blog/how-to-build-ci-cd-pipeline-with-github-actions-and-dotnet" TargetMode="External"/><Relationship Id="rId3" Type="http://schemas.openxmlformats.org/officeDocument/2006/relationships/settings" Target="settings.xml"/><Relationship Id="rId21" Type="http://schemas.openxmlformats.org/officeDocument/2006/relationships/hyperlink" Target="https://www.milanjovanovic.tech/blog/how-to-build-ci-cd-pipeline-with-github-actions-and-dotnet" TargetMode="External"/><Relationship Id="rId7" Type="http://schemas.openxmlformats.org/officeDocument/2006/relationships/hyperlink" Target="https://www.milanjovanovic.tech/blog/how-to-build-ci-cd-pipeline-with-github-actions-and-dotnet" TargetMode="External"/><Relationship Id="rId12" Type="http://schemas.openxmlformats.org/officeDocument/2006/relationships/hyperlink" Target="https://www.milanjovanovic.tech/blog/how-to-build-ci-cd-pipeline-with-github-actions-and-dotnet" TargetMode="External"/><Relationship Id="rId17" Type="http://schemas.openxmlformats.org/officeDocument/2006/relationships/hyperlink" Target="https://www.milanjovanovic.tech/blog/how-to-build-ci-cd-pipeline-with-github-actions-and-dotnet" TargetMode="External"/><Relationship Id="rId25" Type="http://schemas.openxmlformats.org/officeDocument/2006/relationships/hyperlink" Target="https://www.milanjovanovic.tech/blog/how-to-build-ci-cd-pipeline-with-github-actions-and-dotnet" TargetMode="External"/><Relationship Id="rId2" Type="http://schemas.openxmlformats.org/officeDocument/2006/relationships/styles" Target="styles.xml"/><Relationship Id="rId16" Type="http://schemas.openxmlformats.org/officeDocument/2006/relationships/hyperlink" Target="https://www.milanjovanovic.tech/blog/how-to-build-ci-cd-pipeline-with-github-actions-and-dotnet" TargetMode="External"/><Relationship Id="rId20" Type="http://schemas.openxmlformats.org/officeDocument/2006/relationships/hyperlink" Target="https://www.milanjovanovic.tech/blog/how-to-build-ci-cd-pipeline-with-github-actions-and-dotnet" TargetMode="External"/><Relationship Id="rId29" Type="http://schemas.openxmlformats.org/officeDocument/2006/relationships/hyperlink" Target="https://www.milanjovanovic.tech/blog/how-to-build-ci-cd-pipeline-with-github-actions-and-dotnet" TargetMode="External"/><Relationship Id="rId1" Type="http://schemas.openxmlformats.org/officeDocument/2006/relationships/numbering" Target="numbering.xml"/><Relationship Id="rId6" Type="http://schemas.openxmlformats.org/officeDocument/2006/relationships/hyperlink" Target="https://www.milanjovanovic.tech/blog/how-to-build-ci-cd-pipeline-with-github-actions-and-dotnet" TargetMode="External"/><Relationship Id="rId11" Type="http://schemas.openxmlformats.org/officeDocument/2006/relationships/hyperlink" Target="https://www.milanjovanovic.tech/blog/how-to-build-ci-cd-pipeline-with-github-actions-and-dotnet" TargetMode="External"/><Relationship Id="rId24" Type="http://schemas.openxmlformats.org/officeDocument/2006/relationships/hyperlink" Target="https://www.milanjovanovic.tech/blog/how-to-build-ci-cd-pipeline-with-github-actions-and-dotnet" TargetMode="External"/><Relationship Id="rId5" Type="http://schemas.openxmlformats.org/officeDocument/2006/relationships/image" Target="media/image1.jpeg"/><Relationship Id="rId15" Type="http://schemas.openxmlformats.org/officeDocument/2006/relationships/hyperlink" Target="https://www.milanjovanovic.tech/blog/how-to-build-ci-cd-pipeline-with-github-actions-and-dotnet" TargetMode="External"/><Relationship Id="rId23" Type="http://schemas.openxmlformats.org/officeDocument/2006/relationships/hyperlink" Target="https://www.milanjovanovic.tech/blog/how-to-build-ci-cd-pipeline-with-github-actions-and-dotnet" TargetMode="External"/><Relationship Id="rId28" Type="http://schemas.openxmlformats.org/officeDocument/2006/relationships/hyperlink" Target="https://www.milanjovanovic.tech/blog/how-to-build-ci-cd-pipeline-with-github-actions-and-dotnet" TargetMode="External"/><Relationship Id="rId10" Type="http://schemas.openxmlformats.org/officeDocument/2006/relationships/hyperlink" Target="https://www.milanjovanovic.tech/blog/how-to-build-ci-cd-pipeline-with-github-actions-and-dotnet" TargetMode="External"/><Relationship Id="rId19" Type="http://schemas.openxmlformats.org/officeDocument/2006/relationships/hyperlink" Target="https://www.milanjovanovic.tech/blog/how-to-build-ci-cd-pipeline-with-github-actions-and-dot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ilanjovanovic.tech/blog/how-to-build-ci-cd-pipeline-with-github-actions-and-dotnet" TargetMode="External"/><Relationship Id="rId14" Type="http://schemas.openxmlformats.org/officeDocument/2006/relationships/hyperlink" Target="https://www.milanjovanovic.tech/blog/how-to-build-ci-cd-pipeline-with-github-actions-and-dotnet" TargetMode="External"/><Relationship Id="rId22" Type="http://schemas.openxmlformats.org/officeDocument/2006/relationships/hyperlink" Target="https://www.milanjovanovic.tech/blog/how-to-build-ci-cd-pipeline-with-github-actions-and-dotnet" TargetMode="External"/><Relationship Id="rId27" Type="http://schemas.openxmlformats.org/officeDocument/2006/relationships/hyperlink" Target="https://www.milanjovanovic.tech/blog/how-to-build-ci-cd-pipeline-with-github-actions-and-dot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سامان ترک تبریزی</cp:lastModifiedBy>
  <cp:revision>2</cp:revision>
  <dcterms:created xsi:type="dcterms:W3CDTF">2023-12-27T12:30:00Z</dcterms:created>
  <dcterms:modified xsi:type="dcterms:W3CDTF">2023-12-27T12:30:00Z</dcterms:modified>
</cp:coreProperties>
</file>