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2205355</wp:posOffset>
                </wp:positionH>
                <wp:positionV relativeFrom="line">
                  <wp:posOffset>-238760</wp:posOffset>
                </wp:positionV>
                <wp:extent cx="2004060" cy="696595"/>
                <wp:effectExtent l="0" t="0" r="0" b="0"/>
                <wp:wrapNone/>
                <wp:docPr id="1" name="Heavy-Metal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00" cy="695880"/>
                        </a:xfrm>
                        <a:prstGeom prst="rect">
                          <a:avLst/>
                        </a:prstGeom>
                        <a:effectLst>
                          <a:outerShdw dist="107932" dir="2700000">
                            <a:srgbClr val="bf004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kinsoku w:val="false"/>
                              <w:overflowPunct w:val="fals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em w:val="none"/>
                                <w:vertAlign w:val="baseline"/>
                                <w:position w:val="0"/>
                                <w:sz w:val="48"/>
                                <w:outline w:val="false"/>
                                <w:dstrike w:val="false"/>
                                <w:strike w:val="false"/>
                                <w:b w:val="false"/>
                                <w:sz w:val="48"/>
                                <w:szCs w:val="48"/>
                                <w:w w:val="90"/>
                                <w:u w:val="none"/>
                                <w:i w:val="false"/>
                                <w:shadow w:val="false"/>
                                <w:kern w:val="2"/>
                                <w:bCs w:val="false"/>
                                <w:iCs w:val="fals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eastAsia="MS Gothic" w:ascii="Source Serif Pro Black" w:hAnsi="Source Serif Pro Black" w:cs="Tahoma"/>
                                <w:color w:val="000000"/>
                              </w:rPr>
                              <w:t>7 dôvodov</w:t>
                            </w:r>
                          </w:p>
                        </w:txbxContent>
                      </wps:txbx>
                      <wps:bodyPr lIns="90000" rIns="90000" tIns="47160" bIns="47160" anchor="ctr" anchorCtr="1">
                        <a:prstTxWarp prst="textWave1">
                          <a:avLst>
                            <a:gd name="adj1" fmla="val 6481"/>
                            <a:gd name="adj2" fmla="val 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56" coordsize="21600,21600" o:spt="156" adj="0,2700" path="m@11@0c@16@3@18@4@13@0em@19@5c@21@6@23@7@20@5e">
                <v:stroke joinstyle="miter"/>
                <v:formulas>
                  <v:f eqn="val #1"/>
                  <v:f eqn="val #0"/>
                  <v:f eqn="prod @0 10 3"/>
                  <v:f eqn="sum @0 0 @2"/>
                  <v:f eqn="sum @0 @2 0"/>
                  <v:f eqn="sum height 0 @0"/>
                  <v:f eqn="sum @5 0 @2"/>
                  <v:f eqn="sum @5 @2 0"/>
                  <v:f eqn="prod 2 @1 1"/>
                  <v:f eqn="abs @1"/>
                  <v:f eqn="if @8 0 @8"/>
                  <v:f eqn="sum 0 0 @10"/>
                  <v:f eqn="if @8 @8 0"/>
                  <v:f eqn="sum width 0 @12"/>
                  <v:f eqn="sum @10 @13 0"/>
                  <v:f eqn="prod 1 @14 3"/>
                  <v:f eqn="sum @11 @15 0"/>
                  <v:f eqn="sum @16 @13 0"/>
                  <v:f eqn="prod 1 @17 2"/>
                  <v:f eqn="sum 0 @12 0"/>
                  <v:f eqn="sum width @10 0"/>
                  <v:f eqn="sum @19 @15 0"/>
                  <v:f eqn="sum @21 @20 0"/>
                  <v:f eqn="prod 1 @22 2"/>
                  <v:f eqn="sum width 0 @9"/>
                  <v:f eqn="sum 10800 @1 0"/>
                </v:formulas>
                <v:handles>
                  <v:h position="0,@0"/>
                  <v:h position="@25,21600"/>
                </v:handles>
              </v:shapetype>
              <v:shape id="shape_0" ID="Heavy-Metal" fillcolor="#ffd7d7" stroked="f" style="position:absolute;margin-left:173.65pt;margin-top:-18.8pt;width:157.7pt;height:54.75pt;v-text-anchor:middle" type="shapetype_156">
                <v:textbox>
                  <w:txbxContent>
                    <w:p>
                      <w:pPr>
                        <w:kinsoku w:val="false"/>
                        <w:overflowPunct w:val="fals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em w:val="none"/>
                          <w:vertAlign w:val="baseline"/>
                          <w:position w:val="0"/>
                          <w:sz w:val="48"/>
                          <w:outline w:val="false"/>
                          <w:dstrike w:val="false"/>
                          <w:strike w:val="false"/>
                          <w:b w:val="false"/>
                          <w:sz w:val="48"/>
                          <w:szCs w:val="48"/>
                          <w:w w:val="90"/>
                          <w:u w:val="none"/>
                          <w:i w:val="false"/>
                          <w:shadow w:val="false"/>
                          <w:kern w:val="2"/>
                          <w:bCs w:val="false"/>
                          <w:iCs w:val="false"/>
                          <w:emboss w:val="false"/>
                          <w:imprint w:val="false"/>
                          <w:smallCaps w:val="false"/>
                          <w:caps w:val="false"/>
                          <w:rFonts w:eastAsia="MS Gothic" w:ascii="Source Serif Pro Black" w:hAnsi="Source Serif Pro Black" w:cs="Tahoma"/>
                          <w:color w:val="000000"/>
                        </w:rPr>
                        <w:t>7 dôvodov</w:t>
                      </w:r>
                    </w:p>
                  </w:txbxContent>
                </v:textbox>
                <v:path textpathok="t"/>
                <v:textpath on="t" fitshape="t" string="7 dôvodov" style="font-family:&quot;Source Serif Pro Black&quot;;font-size:24pt"/>
                <w10:wrap type="none"/>
                <v:fill o:detectmouseclick="t" color2="#b4c7dc"/>
                <v:stroke color="maroon" weight="9360" joinstyle="miter" endcap="flat"/>
                <v:shadow on="t" obscured="f" color="#bf0041"/>
              </v:shap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1656715</wp:posOffset>
            </wp:positionH>
            <wp:positionV relativeFrom="page">
              <wp:posOffset>3244215</wp:posOffset>
            </wp:positionV>
            <wp:extent cx="644525" cy="48006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 xml:space="preserve">   </w:t>
      </w:r>
      <w:r>
        <w:rPr>
          <w:color w:val="C9211E"/>
          <w:sz w:val="32"/>
          <w:szCs w:val="32"/>
          <w:shd w:fill="FFFF00" w:val="clear"/>
        </w:rPr>
        <w:t xml:space="preserve">PREČO CHODÍM 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ab/>
        <w:tab/>
        <w:tab/>
        <w:tab/>
        <w:tab/>
        <w:tab/>
        <w:t xml:space="preserve">   </w:t>
      </w:r>
      <w:r>
        <w:rPr>
          <w:color w:val="C9211E"/>
          <w:sz w:val="32"/>
          <w:szCs w:val="32"/>
          <w:shd w:fill="FFFF00" w:val="clear"/>
        </w:rPr>
        <w:t>RÁD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ab/>
        <w:tab/>
        <w:tab/>
        <w:tab/>
        <w:tab/>
        <w:t xml:space="preserve">       </w:t>
      </w:r>
      <w:r>
        <w:rPr>
          <w:color w:val="C9211E"/>
          <w:sz w:val="32"/>
          <w:szCs w:val="32"/>
          <w:shd w:fill="FFFF00" w:val="clear"/>
        </w:rPr>
        <w:t>DO ŠKOLY</w:t>
      </w:r>
    </w:p>
    <w:p>
      <w:pPr>
        <w:pStyle w:val="Normal"/>
        <w:bidi w:val="0"/>
        <w:jc w:val="left"/>
        <w:rPr>
          <w:color w:val="C9211E"/>
          <w:sz w:val="32"/>
          <w:szCs w:val="32"/>
          <w:shd w:fill="FFFF00" w:val="clear"/>
        </w:rPr>
      </w:pPr>
      <w:r>
        <w:rPr>
          <w:color w:val="C9211E"/>
          <w:sz w:val="32"/>
          <w:szCs w:val="32"/>
          <w:shd w:fill="FFFF00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1250315</wp:posOffset>
            </wp:positionH>
            <wp:positionV relativeFrom="paragraph">
              <wp:posOffset>20955</wp:posOffset>
            </wp:positionV>
            <wp:extent cx="687705" cy="38671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/>
          <w:bCs/>
          <w:color w:val="000000"/>
          <w:sz w:val="26"/>
          <w:szCs w:val="26"/>
          <w:shd w:fill="auto" w:val="clear"/>
        </w:rPr>
        <w:t>1. VZDELANIE</w:t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/>
          <w:bCs/>
          <w:color w:val="000000"/>
          <w:sz w:val="26"/>
          <w:szCs w:val="26"/>
          <w:shd w:fill="auto" w:val="clear"/>
        </w:rPr>
        <w:tab/>
      </w:r>
      <w:r>
        <w:rPr>
          <w:b w:val="false"/>
          <w:bCs w:val="false"/>
          <w:color w:val="000000"/>
          <w:sz w:val="22"/>
          <w:szCs w:val="22"/>
          <w:shd w:fill="auto" w:val="clear"/>
        </w:rPr>
        <w:t>Vzdelanie je v živote potrebné. Dáva nám ho práve škola. Kebi školi neegzistovaly, šeci bi pýsaly takto.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ab/>
        <w:t>Ale to iba tí inteligentnejší, väčšina by vôbec písať nevedela.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>2. KOLEKTÍV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 xml:space="preserve">Sú rozličné dôvody, prečo sa učí v skupinách a nie samostatne. </w:t>
      </w:r>
      <w:r>
        <w:rPr>
          <w:b w:val="false"/>
          <w:bCs w:val="false"/>
          <w:color w:val="000000"/>
          <w:sz w:val="21"/>
          <w:szCs w:val="21"/>
          <w:shd w:fill="auto" w:val="clear"/>
        </w:rPr>
        <w:t>Jeden z nich je, že nie je dostatok učiteľov.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1"/>
          <w:szCs w:val="21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 xml:space="preserve">Druhý, oveľa dôležitejší dôvod je, že pri samostatnom učení by sa žiaci cítili osamelo. Pri pocite samoty sa </w:t>
        <w:tab/>
        <w:t>totiž oveľa ťažšie píšu domáce úlohy. Čo na tom, poviete si. Detiská sa predsa môžu stretávať po škole.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1"/>
          <w:szCs w:val="21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 xml:space="preserve">Bez školy by ale veľa detí nemalo vôbec žiadnych kamarátov. S postupom času by začínalo mať pocit, že </w:t>
        <w:tab/>
        <w:t>nikam nepatrí.</w:t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/>
          <w:bCs/>
          <w:color w:val="000000"/>
          <w:sz w:val="26"/>
          <w:szCs w:val="26"/>
          <w:shd w:fill="auto" w:val="clear"/>
        </w:rPr>
        <w:t>3</w:t>
      </w:r>
      <w:r>
        <w:rPr>
          <w:b/>
          <w:bCs/>
          <w:color w:val="000000"/>
          <w:sz w:val="24"/>
          <w:szCs w:val="24"/>
          <w:shd w:fill="auto" w:val="clear"/>
        </w:rPr>
        <w:t>. ŠKOLSKÉ OBEDY</w:t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1056005</wp:posOffset>
            </wp:positionH>
            <wp:positionV relativeFrom="paragraph">
              <wp:posOffset>22225</wp:posOffset>
            </wp:positionV>
            <wp:extent cx="866775" cy="48768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4"/>
          <w:szCs w:val="24"/>
          <w:shd w:fill="auto" w:val="clear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/>
          <w:bCs/>
          <w:color w:val="000000"/>
          <w:sz w:val="26"/>
          <w:szCs w:val="26"/>
          <w:shd w:fill="auto" w:val="clear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color w:val="000000"/>
          <w:sz w:val="26"/>
          <w:szCs w:val="26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6"/>
          <w:szCs w:val="26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>Školy robia rodičom ešte aj tú láskavosť, že deťom nemusia robiť obedy. Pravdaže niečo si musia priplatiť.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1"/>
          <w:szCs w:val="21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>Je dobré aj to, že si môžeme vybrať medzi dvoma jedlami. Potom nemusíme v pondelok vždy jesť žemľovku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1"/>
          <w:szCs w:val="21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>alebo ryžový nákyp.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>4. PRÍPRAVA NA BUDÚCE POVOLANIE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596900</wp:posOffset>
            </wp:positionH>
            <wp:positionV relativeFrom="paragraph">
              <wp:posOffset>10160</wp:posOffset>
            </wp:positionV>
            <wp:extent cx="781050" cy="520700"/>
            <wp:effectExtent l="0" t="0" r="0" b="0"/>
            <wp:wrapNone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4"/>
          <w:szCs w:val="24"/>
          <w:shd w:fill="auto" w:val="clear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 xml:space="preserve">Je tiež super, že žiaci dostávajú úlohy, ktoré majú splniť – podľa môjho názoru je to príprava na strednú </w:t>
        <w:tab/>
        <w:t xml:space="preserve">školu, v ktorej sa deje to isté, len na vyššej úrovni , to je príprava na vysokú školu, na ktorej sú domáce úlohy 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>ešte na vyššej úrovni – to je už príprava na povolanie. Bez domácich úloh by bolo všetko jednoduchšie, však?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>Lenže to má ešte jeden háčik: hneď by vás vyrazili z práce, akonáhle by ste dostali za úlohu niečo vykonať.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>Bez domácich úloh by Tesco nemalo problém so z</w:t>
      </w:r>
      <w:r>
        <w:rPr>
          <w:b w:val="false"/>
          <w:bCs w:val="false"/>
          <w:color w:val="000000"/>
          <w:sz w:val="21"/>
          <w:szCs w:val="21"/>
          <w:shd w:fill="auto" w:val="clear"/>
        </w:rPr>
        <w:t>ame</w:t>
      </w:r>
      <w:r>
        <w:rPr>
          <w:b w:val="false"/>
          <w:bCs w:val="false"/>
          <w:color w:val="000000"/>
          <w:sz w:val="21"/>
          <w:szCs w:val="21"/>
          <w:shd w:fill="auto" w:val="clear"/>
        </w:rPr>
        <w:t>stnancami.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>5.CUDZIE JAZYKY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527050</wp:posOffset>
            </wp:positionH>
            <wp:positionV relativeFrom="paragraph">
              <wp:posOffset>52705</wp:posOffset>
            </wp:positionV>
            <wp:extent cx="800735" cy="77660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4"/>
          <w:szCs w:val="24"/>
          <w:shd w:fill="auto" w:val="clear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>Pche, cudzie jazyky nepotrebujem, poviete si. Veď ja nikdy nebudem cestovať do cudziny! Ale možno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>nastane taká situácia.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 xml:space="preserve">Či už pôjdete do Viedne na nákupy, možno služobne do Ameriky, 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 xml:space="preserve">možno len na dovolenku do Talianska alebo vás prijmú na Oxford, pri žiadnej z týchto vecí sa bez cudzieho </w:t>
        <w:tab/>
        <w:t>jazyka(minimálne English) nezaobídete.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803910</wp:posOffset>
            </wp:positionH>
            <wp:positionV relativeFrom="paragraph">
              <wp:posOffset>-76835</wp:posOffset>
            </wp:positionV>
            <wp:extent cx="987425" cy="779145"/>
            <wp:effectExtent l="0" t="0" r="0" b="0"/>
            <wp:wrapNone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>6.ŠPORT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ab/>
      </w:r>
      <w:r>
        <w:rPr>
          <w:b w:val="false"/>
          <w:bCs w:val="false"/>
          <w:color w:val="000000"/>
          <w:sz w:val="21"/>
          <w:szCs w:val="21"/>
          <w:shd w:fill="auto" w:val="clear"/>
        </w:rPr>
        <w:t>V dnešnej dobe je telesná a športová výchova na školách celkom obľúbená.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>Každá škola má telocvičňu a telocvikári sa snažia budovať v deťoch pozitívni vzťah k športu.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 xml:space="preserve">Telesná je príjemný predmet, aj keď cez pandémiu začal byť trochu nudný – veď komu by sa chcelo písať </w:t>
        <w:tab/>
        <w:t>referáty o olymipiádach?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t>7.VOĽNOČASOVÉ AKTIVITY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/>
          <w:bCs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583565</wp:posOffset>
            </wp:positionH>
            <wp:positionV relativeFrom="paragraph">
              <wp:posOffset>6350</wp:posOffset>
            </wp:positionV>
            <wp:extent cx="939800" cy="626745"/>
            <wp:effectExtent l="0" t="0" r="0" b="0"/>
            <wp:wrapNone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4"/>
          <w:szCs w:val="24"/>
          <w:shd w:fill="auto" w:val="clear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 xml:space="preserve">Voľnočasové aktivity ponúkajú oddych po vyučovaní, ale aj možnosť naučiť sa niečo navyše, 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shd w:fill="auto" w:val="clear"/>
        </w:rPr>
      </w:pPr>
      <w:r>
        <w:rPr>
          <w:b w:val="false"/>
          <w:bCs w:val="false"/>
          <w:color w:val="000000"/>
          <w:sz w:val="21"/>
          <w:szCs w:val="21"/>
          <w:shd w:fill="auto" w:val="clear"/>
        </w:rPr>
        <w:tab/>
        <w:t xml:space="preserve">alebo doučovaním získať náskok pred zvyškom triedy.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color w:val="000000"/>
          <w:sz w:val="24"/>
          <w:szCs w:val="24"/>
          <w:shd w:fill="auto" w:val="clear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ource Serif Pro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Mangal"/>
        <w:kern w:val="2"/>
        <w:sz w:val="24"/>
        <w:szCs w:val="24"/>
        <w:lang w:val="sk-S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Arial Unicode MS" w:cs="Mangal"/>
      <w:color w:val="auto"/>
      <w:kern w:val="2"/>
      <w:sz w:val="24"/>
      <w:szCs w:val="24"/>
      <w:lang w:val="sk-S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LibreOffice/7.0.2.2$Linux_X86_64 LibreOffice_project/00$Build-2</Application>
  <Pages>2</Pages>
  <Words>370</Words>
  <Characters>1871</Characters>
  <CharactersWithSpaces>2291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2020-10-17T11:27:45Z</dcterms:created>
  <dc:creator/>
  <dc:description/>
  <dc:language>sk-SK</dc:language>
  <cp:lastModifiedBy/>
  <dcterms:modified xsi:type="dcterms:W3CDTF">2020-10-17T12:46:53Z</dcterms:modified>
  <cp:revision>3</cp:revision>
  <dc:subject/>
  <dc:title/>
</cp:coreProperties>
</file>