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3460" w14:textId="77777777" w:rsidR="00622F55" w:rsidRPr="00622F55" w:rsidRDefault="00622F55" w:rsidP="0062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F55">
        <w:rPr>
          <w:rFonts w:ascii="Times New Roman" w:eastAsia="Times New Roman" w:hAnsi="Times New Roman" w:cs="Times New Roman"/>
          <w:kern w:val="0"/>
          <w:lang w:val="en" w:eastAsia="en-GB"/>
          <w14:ligatures w14:val="none"/>
        </w:rPr>
        <w:t>Mathematical models of linguistic laws</w:t>
      </w:r>
    </w:p>
    <w:p w14:paraId="3454390A" w14:textId="77777777" w:rsidR="00704F03" w:rsidRPr="00D756AB" w:rsidRDefault="00704F03">
      <w:pPr>
        <w:rPr>
          <w:rFonts w:ascii="Times New Roman" w:hAnsi="Times New Roman" w:cs="Times New Roman"/>
        </w:rPr>
      </w:pPr>
    </w:p>
    <w:p w14:paraId="29B3F9DF" w14:textId="77777777" w:rsidR="00622F55" w:rsidRPr="00D756AB" w:rsidRDefault="00622F55" w:rsidP="00622F55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D756AB">
        <w:rPr>
          <w:rStyle w:val="y2iqfc"/>
          <w:rFonts w:ascii="Times New Roman" w:hAnsi="Times New Roman" w:cs="Times New Roman"/>
          <w:sz w:val="22"/>
          <w:szCs w:val="22"/>
          <w:lang w:val="en"/>
        </w:rPr>
        <w:t xml:space="preserve">This project deals with the mathematical modeling of two language laws. According to the first of them, the </w:t>
      </w:r>
      <w:proofErr w:type="spellStart"/>
      <w:r w:rsidRPr="00D756AB">
        <w:rPr>
          <w:rStyle w:val="y2iqfc"/>
          <w:rFonts w:ascii="Times New Roman" w:hAnsi="Times New Roman" w:cs="Times New Roman"/>
          <w:sz w:val="22"/>
          <w:szCs w:val="22"/>
          <w:lang w:val="en"/>
        </w:rPr>
        <w:t>Menzerath</w:t>
      </w:r>
      <w:proofErr w:type="spellEnd"/>
      <w:r w:rsidRPr="00D756AB">
        <w:rPr>
          <w:rStyle w:val="y2iqfc"/>
          <w:rFonts w:ascii="Times New Roman" w:hAnsi="Times New Roman" w:cs="Times New Roman"/>
          <w:sz w:val="22"/>
          <w:szCs w:val="22"/>
          <w:lang w:val="en"/>
        </w:rPr>
        <w:t>-Altmann law, longer language units consist of shorter parts (</w:t>
      </w:r>
      <w:proofErr w:type="spellStart"/>
      <w:r w:rsidRPr="00D756AB">
        <w:rPr>
          <w:rStyle w:val="y2iqfc"/>
          <w:rFonts w:ascii="Times New Roman" w:hAnsi="Times New Roman" w:cs="Times New Roman"/>
          <w:sz w:val="22"/>
          <w:szCs w:val="22"/>
          <w:lang w:val="en"/>
        </w:rPr>
        <w:t>ie</w:t>
      </w:r>
      <w:proofErr w:type="spellEnd"/>
      <w:r w:rsidRPr="00D756AB">
        <w:rPr>
          <w:rStyle w:val="y2iqfc"/>
          <w:rFonts w:ascii="Times New Roman" w:hAnsi="Times New Roman" w:cs="Times New Roman"/>
          <w:sz w:val="22"/>
          <w:szCs w:val="22"/>
          <w:lang w:val="en"/>
        </w:rPr>
        <w:t xml:space="preserve">, for example, longer words contain shorter syllables on average). </w:t>
      </w:r>
    </w:p>
    <w:p w14:paraId="23DC47DC" w14:textId="060BFADB" w:rsidR="00622F55" w:rsidRPr="00D756AB" w:rsidRDefault="00622F55" w:rsidP="00622F55">
      <w:pPr>
        <w:pStyle w:val="HTMLPreformatted"/>
        <w:rPr>
          <w:rStyle w:val="y2iqfc"/>
          <w:rFonts w:ascii="Times New Roman" w:hAnsi="Times New Roman" w:cs="Times New Roman"/>
          <w:sz w:val="22"/>
          <w:szCs w:val="22"/>
          <w:lang w:val="en"/>
        </w:rPr>
      </w:pPr>
      <w:r w:rsidRPr="00D756AB">
        <w:rPr>
          <w:rStyle w:val="y2iqfc"/>
          <w:rFonts w:ascii="Times New Roman" w:hAnsi="Times New Roman" w:cs="Times New Roman"/>
          <w:sz w:val="22"/>
          <w:szCs w:val="22"/>
          <w:lang w:val="en"/>
        </w:rPr>
        <w:t xml:space="preserve">A number of publications on this topic have appeared over the last few years, but so </w:t>
      </w:r>
      <w:proofErr w:type="gramStart"/>
      <w:r w:rsidRPr="00D756AB">
        <w:rPr>
          <w:rStyle w:val="y2iqfc"/>
          <w:rFonts w:ascii="Times New Roman" w:hAnsi="Times New Roman" w:cs="Times New Roman"/>
          <w:sz w:val="22"/>
          <w:szCs w:val="22"/>
          <w:lang w:val="en"/>
        </w:rPr>
        <w:t>far</w:t>
      </w:r>
      <w:proofErr w:type="gramEnd"/>
      <w:r w:rsidRPr="00D756AB">
        <w:rPr>
          <w:rStyle w:val="y2iqfc"/>
          <w:rFonts w:ascii="Times New Roman" w:hAnsi="Times New Roman" w:cs="Times New Roman"/>
          <w:sz w:val="22"/>
          <w:szCs w:val="22"/>
          <w:lang w:val="en"/>
        </w:rPr>
        <w:t xml:space="preserve"> no general model has been presented for this law that also takes into account the properties of linguistic units. During the solution of the project, a monograph will be written, the first author of which will be the </w:t>
      </w:r>
      <w:r w:rsidRPr="00D756AB">
        <w:rPr>
          <w:rStyle w:val="y2iqfc"/>
          <w:rFonts w:ascii="Times New Roman" w:hAnsi="Times New Roman" w:cs="Times New Roman"/>
          <w:sz w:val="22"/>
          <w:szCs w:val="22"/>
          <w:lang w:val="en"/>
        </w:rPr>
        <w:t>applicant.</w:t>
      </w:r>
    </w:p>
    <w:p w14:paraId="3A1A4262" w14:textId="77777777" w:rsidR="00622F55" w:rsidRPr="00D756AB" w:rsidRDefault="00622F55" w:rsidP="00622F55">
      <w:pPr>
        <w:pStyle w:val="HTMLPreformatted"/>
        <w:rPr>
          <w:rStyle w:val="y2iqfc"/>
          <w:rFonts w:ascii="Times New Roman" w:hAnsi="Times New Roman" w:cs="Times New Roman"/>
          <w:sz w:val="22"/>
          <w:szCs w:val="22"/>
          <w:lang w:val="en"/>
        </w:rPr>
      </w:pPr>
    </w:p>
    <w:p w14:paraId="0125364E" w14:textId="4A282754" w:rsidR="00622F55" w:rsidRPr="00D756AB" w:rsidRDefault="00622F55" w:rsidP="00622F55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D756AB">
        <w:rPr>
          <w:rStyle w:val="y2iqfc"/>
          <w:rFonts w:ascii="Times New Roman" w:hAnsi="Times New Roman" w:cs="Times New Roman"/>
          <w:sz w:val="22"/>
          <w:szCs w:val="22"/>
          <w:lang w:val="en"/>
        </w:rPr>
        <w:t xml:space="preserve">The second law is a model for the </w:t>
      </w:r>
      <w:r w:rsidRPr="00D756AB">
        <w:rPr>
          <w:rStyle w:val="y2iqfc"/>
          <w:rFonts w:ascii="Times New Roman" w:hAnsi="Times New Roman" w:cs="Times New Roman"/>
          <w:sz w:val="22"/>
          <w:szCs w:val="22"/>
          <w:lang w:val="en"/>
        </w:rPr>
        <w:t>rank</w:t>
      </w:r>
      <w:r w:rsidRPr="00D756AB">
        <w:rPr>
          <w:rStyle w:val="y2iqfc"/>
          <w:rFonts w:ascii="Times New Roman" w:hAnsi="Times New Roman" w:cs="Times New Roman"/>
          <w:sz w:val="22"/>
          <w:szCs w:val="22"/>
          <w:lang w:val="en"/>
        </w:rPr>
        <w:t xml:space="preserve">ed frequencies of phonemes and graphemes. The only model that </w:t>
      </w:r>
      <w:r w:rsidRPr="00D756AB">
        <w:rPr>
          <w:rStyle w:val="y2iqfc"/>
          <w:rFonts w:ascii="Times New Roman" w:hAnsi="Times New Roman" w:cs="Times New Roman"/>
          <w:sz w:val="22"/>
          <w:szCs w:val="22"/>
          <w:lang w:val="en"/>
        </w:rPr>
        <w:t>display</w:t>
      </w:r>
      <w:r w:rsidRPr="00D756AB">
        <w:rPr>
          <w:rStyle w:val="y2iqfc"/>
          <w:rFonts w:ascii="Times New Roman" w:hAnsi="Times New Roman" w:cs="Times New Roman"/>
          <w:sz w:val="22"/>
          <w:szCs w:val="22"/>
          <w:lang w:val="en"/>
        </w:rPr>
        <w:t xml:space="preserve">s a reasonably good fit is the negative hypergeometric distribution. However, there are problems with the interpretation of its parameters. As </w:t>
      </w:r>
      <w:r w:rsidRPr="00D756AB">
        <w:rPr>
          <w:rStyle w:val="y2iqfc"/>
          <w:rFonts w:ascii="Times New Roman" w:hAnsi="Times New Roman" w:cs="Times New Roman"/>
          <w:sz w:val="22"/>
          <w:szCs w:val="22"/>
          <w:lang w:val="en"/>
        </w:rPr>
        <w:t xml:space="preserve">a </w:t>
      </w:r>
      <w:r w:rsidRPr="00D756AB">
        <w:rPr>
          <w:rStyle w:val="y2iqfc"/>
          <w:rFonts w:ascii="Times New Roman" w:hAnsi="Times New Roman" w:cs="Times New Roman"/>
          <w:sz w:val="22"/>
          <w:szCs w:val="22"/>
          <w:lang w:val="en"/>
        </w:rPr>
        <w:t xml:space="preserve">part of the project solution, </w:t>
      </w:r>
      <w:r w:rsidRPr="00D756AB">
        <w:rPr>
          <w:rStyle w:val="y2iqfc"/>
          <w:rFonts w:ascii="Times New Roman" w:hAnsi="Times New Roman" w:cs="Times New Roman"/>
          <w:sz w:val="22"/>
          <w:szCs w:val="22"/>
          <w:lang w:val="en"/>
        </w:rPr>
        <w:t xml:space="preserve">a linguistically reasonable </w:t>
      </w:r>
      <w:r w:rsidRPr="00D756AB">
        <w:rPr>
          <w:rStyle w:val="y2iqfc"/>
          <w:rFonts w:ascii="Times New Roman" w:hAnsi="Times New Roman" w:cs="Times New Roman"/>
          <w:sz w:val="22"/>
          <w:szCs w:val="22"/>
          <w:lang w:val="en"/>
        </w:rPr>
        <w:t xml:space="preserve">interpretation of the parameters of this distribution will </w:t>
      </w:r>
      <w:r w:rsidRPr="00D756AB">
        <w:rPr>
          <w:rStyle w:val="y2iqfc"/>
          <w:rFonts w:ascii="Times New Roman" w:hAnsi="Times New Roman" w:cs="Times New Roman"/>
          <w:sz w:val="22"/>
          <w:szCs w:val="22"/>
          <w:lang w:val="en"/>
        </w:rPr>
        <w:t>be suggested</w:t>
      </w:r>
      <w:r w:rsidRPr="00D756AB">
        <w:rPr>
          <w:rStyle w:val="y2iqfc"/>
          <w:rFonts w:ascii="Times New Roman" w:hAnsi="Times New Roman" w:cs="Times New Roman"/>
          <w:sz w:val="22"/>
          <w:szCs w:val="22"/>
          <w:lang w:val="en"/>
        </w:rPr>
        <w:t xml:space="preserve">. Moreover, the classic chi-square goodness-of-fit test is unusable, as it rejects practically all null hypotheses for </w:t>
      </w:r>
      <w:r w:rsidRPr="00D756AB">
        <w:rPr>
          <w:rStyle w:val="y2iqfc"/>
          <w:rFonts w:ascii="Times New Roman" w:hAnsi="Times New Roman" w:cs="Times New Roman"/>
          <w:sz w:val="22"/>
          <w:szCs w:val="22"/>
          <w:lang w:val="en"/>
        </w:rPr>
        <w:t>large samples</w:t>
      </w:r>
      <w:r w:rsidRPr="00D756AB">
        <w:rPr>
          <w:rStyle w:val="y2iqfc"/>
          <w:rFonts w:ascii="Times New Roman" w:hAnsi="Times New Roman" w:cs="Times New Roman"/>
          <w:sz w:val="22"/>
          <w:szCs w:val="22"/>
          <w:lang w:val="en"/>
        </w:rPr>
        <w:t xml:space="preserve">. An empirical decision rule will be presented that allows the same approach to evaluating the fit between model and data for both large and small </w:t>
      </w:r>
      <w:r w:rsidRPr="00D756AB">
        <w:rPr>
          <w:rStyle w:val="y2iqfc"/>
          <w:rFonts w:ascii="Times New Roman" w:hAnsi="Times New Roman" w:cs="Times New Roman"/>
          <w:sz w:val="22"/>
          <w:szCs w:val="22"/>
          <w:lang w:val="en"/>
        </w:rPr>
        <w:t>samples</w:t>
      </w:r>
      <w:r w:rsidRPr="00D756AB">
        <w:rPr>
          <w:rStyle w:val="y2iqfc"/>
          <w:rFonts w:ascii="Times New Roman" w:hAnsi="Times New Roman" w:cs="Times New Roman"/>
          <w:sz w:val="22"/>
          <w:szCs w:val="22"/>
          <w:lang w:val="en"/>
        </w:rPr>
        <w:t>.</w:t>
      </w:r>
    </w:p>
    <w:p w14:paraId="5A4E9A6E" w14:textId="77777777" w:rsidR="00622F55" w:rsidRPr="00D756AB" w:rsidRDefault="00622F55" w:rsidP="00622F55">
      <w:pPr>
        <w:pStyle w:val="HTMLPreformatted"/>
        <w:rPr>
          <w:rStyle w:val="y2iqfc"/>
          <w:rFonts w:ascii="Times New Roman" w:hAnsi="Times New Roman" w:cs="Times New Roman"/>
          <w:sz w:val="22"/>
          <w:szCs w:val="22"/>
          <w:lang w:val="en"/>
        </w:rPr>
      </w:pPr>
    </w:p>
    <w:p w14:paraId="48C92F49" w14:textId="54BD87B5" w:rsidR="00622F55" w:rsidRPr="00D756AB" w:rsidRDefault="00622F55" w:rsidP="00622F55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14:paraId="3B7C6A33" w14:textId="77777777" w:rsidR="00622F55" w:rsidRDefault="00622F55"/>
    <w:sectPr w:rsidR="00622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55"/>
    <w:rsid w:val="00622F55"/>
    <w:rsid w:val="00704F03"/>
    <w:rsid w:val="008B5F91"/>
    <w:rsid w:val="00D7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EA7A"/>
  <w15:chartTrackingRefBased/>
  <w15:docId w15:val="{7E1F1F9D-75B8-4723-9740-1D7FDE28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F5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y2iqfc">
    <w:name w:val="y2iqfc"/>
    <w:basedOn w:val="DefaultParagraphFont"/>
    <w:rsid w:val="00622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6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Mačutek</dc:creator>
  <cp:keywords/>
  <dc:description/>
  <cp:lastModifiedBy>Ján Mačutek</cp:lastModifiedBy>
  <cp:revision>2</cp:revision>
  <dcterms:created xsi:type="dcterms:W3CDTF">2023-09-28T12:42:00Z</dcterms:created>
  <dcterms:modified xsi:type="dcterms:W3CDTF">2023-09-28T12:49:00Z</dcterms:modified>
</cp:coreProperties>
</file>