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9B20" w14:textId="77777777" w:rsidR="00E9383C" w:rsidRDefault="00E9383C" w:rsidP="00E9383C">
      <w:pPr>
        <w:pStyle w:val="BodyText"/>
        <w:kinsoku w:val="0"/>
        <w:overflowPunct w:val="0"/>
        <w:spacing w:before="46"/>
        <w:jc w:val="right"/>
      </w:pPr>
      <w:r>
        <w:rPr>
          <w:spacing w:val="-1"/>
        </w:rPr>
        <w:t>Príloha č. 1</w:t>
      </w:r>
    </w:p>
    <w:p w14:paraId="01026ACE" w14:textId="6802AF2B" w:rsidR="00E9383C" w:rsidRDefault="00F315C5">
      <w:pPr>
        <w:pStyle w:val="BodyText"/>
        <w:kinsoku w:val="0"/>
        <w:overflowPunct w:val="0"/>
        <w:spacing w:before="46"/>
        <w:jc w:val="both"/>
        <w:rPr>
          <w:spacing w:val="-1"/>
        </w:rPr>
      </w:pPr>
      <w:r>
        <w:rPr>
          <w:spacing w:val="-1"/>
        </w:rPr>
        <w:t>Organizácia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jej</w:t>
      </w:r>
      <w:r>
        <w:rPr>
          <w:spacing w:val="-5"/>
        </w:rPr>
        <w:t xml:space="preserve"> </w:t>
      </w:r>
      <w:r>
        <w:rPr>
          <w:spacing w:val="-1"/>
        </w:rPr>
        <w:t>adresa:</w:t>
      </w:r>
      <w:r w:rsidR="001539AB">
        <w:rPr>
          <w:spacing w:val="-1"/>
        </w:rPr>
        <w:t xml:space="preserve"> </w:t>
      </w:r>
      <w:r w:rsidR="00E9383C">
        <w:rPr>
          <w:spacing w:val="-1"/>
        </w:rPr>
        <w:br/>
        <w:t xml:space="preserve">Matematický ústav Slovenskej akadémie vied, </w:t>
      </w:r>
      <w:proofErr w:type="spellStart"/>
      <w:r w:rsidR="00E9383C">
        <w:rPr>
          <w:spacing w:val="-1"/>
        </w:rPr>
        <w:t>v.v.i</w:t>
      </w:r>
      <w:proofErr w:type="spellEnd"/>
      <w:r w:rsidR="00E9383C">
        <w:rPr>
          <w:spacing w:val="-1"/>
        </w:rPr>
        <w:t>., Štefánikova 49, 814 73 Bratislava</w:t>
      </w:r>
    </w:p>
    <w:p w14:paraId="0CD4B400" w14:textId="77777777" w:rsidR="00F315C5" w:rsidRDefault="00F315C5">
      <w:pPr>
        <w:pStyle w:val="BodyText"/>
        <w:kinsoku w:val="0"/>
        <w:overflowPunct w:val="0"/>
        <w:ind w:left="0"/>
      </w:pPr>
    </w:p>
    <w:p w14:paraId="570A08DD" w14:textId="77777777" w:rsidR="00F315C5" w:rsidRDefault="00F315C5">
      <w:pPr>
        <w:pStyle w:val="BodyText"/>
        <w:kinsoku w:val="0"/>
        <w:overflowPunct w:val="0"/>
        <w:spacing w:before="1"/>
        <w:ind w:left="0"/>
        <w:rPr>
          <w:sz w:val="29"/>
          <w:szCs w:val="29"/>
        </w:rPr>
      </w:pPr>
    </w:p>
    <w:p w14:paraId="3702EE36" w14:textId="77777777" w:rsidR="00F315C5" w:rsidRDefault="00F315C5">
      <w:pPr>
        <w:pStyle w:val="Heading1"/>
        <w:kinsoku w:val="0"/>
        <w:overflowPunct w:val="0"/>
        <w:ind w:right="1171"/>
        <w:jc w:val="center"/>
        <w:rPr>
          <w:b w:val="0"/>
          <w:bCs w:val="0"/>
        </w:rPr>
      </w:pPr>
      <w:bookmarkStart w:id="0" w:name="N_á_v_r_h"/>
      <w:bookmarkEnd w:id="0"/>
      <w:r>
        <w:t>N</w:t>
      </w:r>
      <w:r>
        <w:rPr>
          <w:spacing w:val="-2"/>
        </w:rPr>
        <w:t xml:space="preserve"> </w:t>
      </w:r>
      <w:r>
        <w:t>á v r</w:t>
      </w:r>
      <w:r>
        <w:rPr>
          <w:spacing w:val="-1"/>
        </w:rPr>
        <w:t xml:space="preserve"> </w:t>
      </w:r>
      <w:r>
        <w:t>h</w:t>
      </w:r>
    </w:p>
    <w:p w14:paraId="7A23E971" w14:textId="0F1359D0" w:rsidR="00F315C5" w:rsidRDefault="00F315C5" w:rsidP="00FF6E9D">
      <w:pPr>
        <w:pStyle w:val="BodyText"/>
        <w:kinsoku w:val="0"/>
        <w:overflowPunct w:val="0"/>
        <w:spacing w:before="2" w:line="322" w:lineRule="exact"/>
        <w:ind w:left="1733" w:right="1177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Na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priznanie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vedeckého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kvalifikačného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stupňa</w:t>
      </w:r>
      <w:r>
        <w:rPr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b/>
          <w:bCs/>
          <w:spacing w:val="-2"/>
          <w:sz w:val="28"/>
          <w:szCs w:val="28"/>
        </w:rPr>
        <w:t>IIa</w:t>
      </w:r>
      <w:proofErr w:type="spellEnd"/>
    </w:p>
    <w:p w14:paraId="4EBF8258" w14:textId="77777777" w:rsidR="00F315C5" w:rsidRDefault="00F315C5">
      <w:pPr>
        <w:pStyle w:val="BodyText"/>
        <w:kinsoku w:val="0"/>
        <w:overflowPunct w:val="0"/>
        <w:ind w:left="0"/>
        <w:rPr>
          <w:b/>
          <w:bCs/>
          <w:sz w:val="28"/>
          <w:szCs w:val="28"/>
        </w:rPr>
      </w:pPr>
    </w:p>
    <w:p w14:paraId="23F85232" w14:textId="77777777" w:rsidR="00F315C5" w:rsidRDefault="00F315C5">
      <w:pPr>
        <w:pStyle w:val="BodyText"/>
        <w:kinsoku w:val="0"/>
        <w:overflowPunct w:val="0"/>
        <w:ind w:left="0"/>
        <w:rPr>
          <w:b/>
          <w:bCs/>
          <w:sz w:val="28"/>
          <w:szCs w:val="28"/>
        </w:rPr>
      </w:pPr>
    </w:p>
    <w:p w14:paraId="0876150B" w14:textId="65D8523D" w:rsidR="00F315C5" w:rsidRPr="004C2E8E" w:rsidRDefault="00F315C5" w:rsidP="004C2E8E">
      <w:pPr>
        <w:pStyle w:val="BodyText"/>
        <w:kinsoku w:val="0"/>
        <w:overflowPunct w:val="0"/>
        <w:spacing w:before="216"/>
        <w:ind w:right="30"/>
        <w:jc w:val="both"/>
        <w:rPr>
          <w:b/>
          <w:bCs/>
        </w:rPr>
      </w:pPr>
      <w:r>
        <w:rPr>
          <w:spacing w:val="-1"/>
        </w:rPr>
        <w:t>Meno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priezvisko,</w:t>
      </w:r>
      <w:r>
        <w:rPr>
          <w:spacing w:val="-4"/>
        </w:rPr>
        <w:t xml:space="preserve"> </w:t>
      </w:r>
      <w:r>
        <w:rPr>
          <w:spacing w:val="-1"/>
        </w:rPr>
        <w:t>rodné</w:t>
      </w:r>
      <w:r>
        <w:rPr>
          <w:spacing w:val="-3"/>
        </w:rPr>
        <w:t xml:space="preserve"> </w:t>
      </w:r>
      <w:r>
        <w:rPr>
          <w:spacing w:val="-1"/>
        </w:rPr>
        <w:t>priezvisko,</w:t>
      </w:r>
      <w:r>
        <w:rPr>
          <w:spacing w:val="-5"/>
        </w:rPr>
        <w:t xml:space="preserve"> </w:t>
      </w:r>
      <w:r>
        <w:rPr>
          <w:spacing w:val="-1"/>
        </w:rPr>
        <w:t>rok</w:t>
      </w:r>
      <w:r>
        <w:rPr>
          <w:spacing w:val="-4"/>
        </w:rPr>
        <w:t xml:space="preserve"> </w:t>
      </w:r>
      <w:r>
        <w:rPr>
          <w:spacing w:val="-1"/>
        </w:rPr>
        <w:t>narodenia:</w:t>
      </w:r>
      <w:r w:rsidR="004C2E8E">
        <w:rPr>
          <w:spacing w:val="-1"/>
        </w:rPr>
        <w:t xml:space="preserve"> </w:t>
      </w:r>
      <w:r w:rsidR="004C2E8E">
        <w:rPr>
          <w:b/>
          <w:bCs/>
          <w:spacing w:val="-1"/>
        </w:rPr>
        <w:t>Michal Hospodár, Hospodár, 1991</w:t>
      </w:r>
    </w:p>
    <w:p w14:paraId="35120869" w14:textId="77777777" w:rsidR="00F315C5" w:rsidRDefault="00F315C5">
      <w:pPr>
        <w:pStyle w:val="BodyText"/>
        <w:kinsoku w:val="0"/>
        <w:overflowPunct w:val="0"/>
        <w:ind w:left="0"/>
      </w:pPr>
    </w:p>
    <w:p w14:paraId="2D85C235" w14:textId="77777777" w:rsidR="004C2E8E" w:rsidRDefault="00F315C5" w:rsidP="00FF6E9D">
      <w:pPr>
        <w:pStyle w:val="BodyText"/>
        <w:kinsoku w:val="0"/>
        <w:overflowPunct w:val="0"/>
        <w:ind w:right="707"/>
        <w:rPr>
          <w:spacing w:val="-1"/>
        </w:rPr>
      </w:pPr>
      <w:r>
        <w:t>Tituly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vedecké </w:t>
      </w:r>
      <w:r>
        <w:t xml:space="preserve">hodnosti </w:t>
      </w:r>
      <w:r>
        <w:rPr>
          <w:spacing w:val="-1"/>
        </w:rPr>
        <w:t>(plným</w:t>
      </w:r>
      <w:r>
        <w:t xml:space="preserve"> </w:t>
      </w:r>
      <w:r>
        <w:rPr>
          <w:spacing w:val="-1"/>
        </w:rPr>
        <w:t>označením</w:t>
      </w:r>
      <w:r>
        <w:t xml:space="preserve"> a</w:t>
      </w:r>
      <w:r>
        <w:rPr>
          <w:spacing w:val="-1"/>
        </w:rPr>
        <w:t xml:space="preserve"> </w:t>
      </w:r>
      <w:r>
        <w:t xml:space="preserve">uvedením </w:t>
      </w:r>
      <w:r>
        <w:rPr>
          <w:spacing w:val="-1"/>
        </w:rPr>
        <w:t>odboru),</w:t>
      </w:r>
      <w:r>
        <w:t xml:space="preserve"> </w:t>
      </w:r>
      <w:r>
        <w:rPr>
          <w:spacing w:val="-1"/>
        </w:rPr>
        <w:t>miesto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rok</w:t>
      </w:r>
      <w:r>
        <w:t xml:space="preserve"> </w:t>
      </w:r>
      <w:r>
        <w:rPr>
          <w:spacing w:val="-1"/>
        </w:rPr>
        <w:t>ich</w:t>
      </w:r>
      <w:r>
        <w:rPr>
          <w:spacing w:val="67"/>
        </w:rPr>
        <w:t xml:space="preserve"> </w:t>
      </w:r>
      <w:r>
        <w:rPr>
          <w:spacing w:val="-1"/>
        </w:rPr>
        <w:t>získania:</w:t>
      </w:r>
      <w:r w:rsidR="004C2E8E">
        <w:rPr>
          <w:spacing w:val="-1"/>
        </w:rPr>
        <w:t xml:space="preserve"> </w:t>
      </w:r>
    </w:p>
    <w:p w14:paraId="5367B7B7" w14:textId="72E9D768" w:rsidR="004C2E8E" w:rsidRPr="004C2E8E" w:rsidRDefault="004C2E8E" w:rsidP="00FF6E9D">
      <w:pPr>
        <w:pStyle w:val="BodyText"/>
        <w:kinsoku w:val="0"/>
        <w:overflowPunct w:val="0"/>
        <w:ind w:left="1980" w:right="570" w:hanging="757"/>
        <w:rPr>
          <w:b/>
          <w:bCs/>
          <w:spacing w:val="-1"/>
        </w:rPr>
      </w:pPr>
      <w:r>
        <w:rPr>
          <w:b/>
          <w:bCs/>
          <w:spacing w:val="-1"/>
        </w:rPr>
        <w:t xml:space="preserve">PhD. – </w:t>
      </w:r>
      <w:r w:rsidR="001B5C75">
        <w:rPr>
          <w:b/>
          <w:bCs/>
          <w:spacing w:val="-1"/>
        </w:rPr>
        <w:tab/>
      </w:r>
      <w:r>
        <w:rPr>
          <w:b/>
          <w:bCs/>
          <w:spacing w:val="-1"/>
        </w:rPr>
        <w:t>Aplikovaná matematika, Univerzita Komenského v Bratislave, Fakulta matematiky, fyziky a informatiky, 22.8.2019</w:t>
      </w:r>
    </w:p>
    <w:p w14:paraId="234D7A8B" w14:textId="77777777" w:rsidR="00F315C5" w:rsidRDefault="00F315C5" w:rsidP="001B5C75">
      <w:pPr>
        <w:pStyle w:val="BodyText"/>
        <w:kinsoku w:val="0"/>
        <w:overflowPunct w:val="0"/>
        <w:spacing w:before="120" w:after="120"/>
        <w:ind w:left="230"/>
        <w:jc w:val="both"/>
        <w:rPr>
          <w:spacing w:val="-1"/>
        </w:rPr>
      </w:pPr>
      <w:r>
        <w:rPr>
          <w:spacing w:val="-1"/>
        </w:rPr>
        <w:t>Vysokoškolské</w:t>
      </w:r>
      <w:r>
        <w:rPr>
          <w:spacing w:val="-3"/>
        </w:rPr>
        <w:t xml:space="preserve"> </w:t>
      </w:r>
      <w:r>
        <w:rPr>
          <w:spacing w:val="-1"/>
        </w:rPr>
        <w:t>vzdelanie</w:t>
      </w:r>
      <w:r>
        <w:t xml:space="preserve"> </w:t>
      </w:r>
      <w:r>
        <w:rPr>
          <w:spacing w:val="-1"/>
        </w:rPr>
        <w:t xml:space="preserve">(druh školy, </w:t>
      </w:r>
      <w:r>
        <w:t>dátum</w:t>
      </w:r>
      <w:r>
        <w:rPr>
          <w:spacing w:val="-1"/>
        </w:rPr>
        <w:t xml:space="preserve"> skončenia):</w:t>
      </w:r>
    </w:p>
    <w:p w14:paraId="6929A2A2" w14:textId="403EA13A" w:rsidR="00FF6E9D" w:rsidRDefault="00FF6E9D" w:rsidP="00FF6E9D">
      <w:pPr>
        <w:pStyle w:val="BodyText"/>
        <w:kinsoku w:val="0"/>
        <w:overflowPunct w:val="0"/>
        <w:ind w:left="1980" w:right="570" w:hanging="757"/>
        <w:rPr>
          <w:b/>
          <w:bCs/>
          <w:spacing w:val="-1"/>
        </w:rPr>
      </w:pPr>
      <w:r>
        <w:rPr>
          <w:b/>
          <w:bCs/>
          <w:spacing w:val="-1"/>
        </w:rPr>
        <w:t xml:space="preserve">Ing. – </w:t>
      </w:r>
      <w:r w:rsidR="001B5C75">
        <w:rPr>
          <w:b/>
          <w:bCs/>
          <w:spacing w:val="-1"/>
        </w:rPr>
        <w:tab/>
      </w:r>
      <w:r>
        <w:rPr>
          <w:b/>
          <w:bCs/>
          <w:spacing w:val="-1"/>
        </w:rPr>
        <w:t>Informatika, Technická univerzita v Košiciach, Fakulta elektrotechniky a informatiky, 6.6.2014</w:t>
      </w:r>
    </w:p>
    <w:p w14:paraId="12257383" w14:textId="3DBC1120" w:rsidR="004C2E8E" w:rsidRDefault="004C2E8E" w:rsidP="00FF6E9D">
      <w:pPr>
        <w:pStyle w:val="BodyText"/>
        <w:kinsoku w:val="0"/>
        <w:overflowPunct w:val="0"/>
        <w:ind w:left="1980" w:right="570" w:hanging="757"/>
        <w:rPr>
          <w:b/>
          <w:bCs/>
          <w:spacing w:val="-1"/>
        </w:rPr>
      </w:pPr>
      <w:r>
        <w:rPr>
          <w:b/>
          <w:bCs/>
          <w:spacing w:val="-1"/>
        </w:rPr>
        <w:t xml:space="preserve">Bc. – </w:t>
      </w:r>
      <w:r w:rsidR="001B5C75">
        <w:rPr>
          <w:b/>
          <w:bCs/>
          <w:spacing w:val="-1"/>
        </w:rPr>
        <w:tab/>
      </w:r>
      <w:r>
        <w:rPr>
          <w:b/>
          <w:bCs/>
          <w:spacing w:val="-1"/>
        </w:rPr>
        <w:t>Informatika, Technická univerzita v Košiciach, Fakulta elektrotechniky a informatiky, 20.6.2012</w:t>
      </w:r>
    </w:p>
    <w:p w14:paraId="6E62EDAD" w14:textId="77777777" w:rsidR="00F315C5" w:rsidRDefault="00F315C5">
      <w:pPr>
        <w:pStyle w:val="BodyText"/>
        <w:kinsoku w:val="0"/>
        <w:overflowPunct w:val="0"/>
        <w:spacing w:before="2"/>
        <w:ind w:left="0"/>
      </w:pPr>
    </w:p>
    <w:p w14:paraId="6444F51D" w14:textId="77777777" w:rsidR="00F315C5" w:rsidRDefault="00F315C5">
      <w:pPr>
        <w:pStyle w:val="BodyText"/>
        <w:kinsoku w:val="0"/>
        <w:overflowPunct w:val="0"/>
        <w:jc w:val="both"/>
      </w:pPr>
      <w:r>
        <w:rPr>
          <w:spacing w:val="-1"/>
        </w:rPr>
        <w:t>Udelené</w:t>
      </w:r>
      <w:r>
        <w:rPr>
          <w:spacing w:val="-7"/>
        </w:rPr>
        <w:t xml:space="preserve"> </w:t>
      </w:r>
      <w:r>
        <w:rPr>
          <w:spacing w:val="-1"/>
        </w:rPr>
        <w:t>štátne</w:t>
      </w:r>
      <w:r>
        <w:rPr>
          <w:spacing w:val="-7"/>
        </w:rPr>
        <w:t xml:space="preserve"> </w:t>
      </w:r>
      <w:r>
        <w:rPr>
          <w:spacing w:val="-1"/>
        </w:rPr>
        <w:t>vyznamenania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ceny:</w:t>
      </w:r>
    </w:p>
    <w:p w14:paraId="447C4FB2" w14:textId="77777777" w:rsidR="00F315C5" w:rsidRDefault="00F315C5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7610E115" w14:textId="319E1A2A" w:rsidR="00FF6E9D" w:rsidRDefault="00F315C5" w:rsidP="00FF6E9D">
      <w:pPr>
        <w:pStyle w:val="BodyText"/>
        <w:kinsoku w:val="0"/>
        <w:overflowPunct w:val="0"/>
        <w:spacing w:line="480" w:lineRule="auto"/>
        <w:ind w:right="3284"/>
        <w:jc w:val="both"/>
        <w:rPr>
          <w:spacing w:val="57"/>
        </w:rPr>
      </w:pPr>
      <w:r>
        <w:rPr>
          <w:spacing w:val="-1"/>
        </w:rPr>
        <w:t>Prehľad</w:t>
      </w:r>
      <w:r>
        <w:rPr>
          <w:spacing w:val="-2"/>
        </w:rPr>
        <w:t xml:space="preserve"> </w:t>
      </w:r>
      <w:r>
        <w:rPr>
          <w:spacing w:val="-1"/>
        </w:rPr>
        <w:t xml:space="preserve">doterajšej </w:t>
      </w:r>
      <w:r>
        <w:t>praxe</w:t>
      </w:r>
      <w:r>
        <w:rPr>
          <w:spacing w:val="-2"/>
        </w:rPr>
        <w:t xml:space="preserve"> </w:t>
      </w:r>
      <w:r>
        <w:rPr>
          <w:spacing w:val="-1"/>
        </w:rPr>
        <w:t xml:space="preserve">(od </w:t>
      </w:r>
      <w:r>
        <w:t>–</w:t>
      </w:r>
      <w:r>
        <w:rPr>
          <w:spacing w:val="-1"/>
        </w:rPr>
        <w:t xml:space="preserve"> </w:t>
      </w:r>
      <w:r>
        <w:t>do,</w:t>
      </w:r>
      <w:r>
        <w:rPr>
          <w:spacing w:val="-1"/>
        </w:rPr>
        <w:t xml:space="preserve"> organizácie,</w:t>
      </w:r>
      <w:r>
        <w:rPr>
          <w:spacing w:val="-12"/>
        </w:rPr>
        <w:t xml:space="preserve"> </w:t>
      </w:r>
      <w:r>
        <w:rPr>
          <w:spacing w:val="-1"/>
        </w:rPr>
        <w:t>funkcie):</w:t>
      </w:r>
      <w:r>
        <w:rPr>
          <w:spacing w:val="57"/>
        </w:rPr>
        <w:t xml:space="preserve"> </w:t>
      </w:r>
    </w:p>
    <w:p w14:paraId="5B2DFEE5" w14:textId="7F11D419" w:rsidR="00FF6E9D" w:rsidRPr="00FF6E9D" w:rsidRDefault="00FF6E9D" w:rsidP="00FF6E9D">
      <w:pPr>
        <w:pStyle w:val="BodyText"/>
        <w:kinsoku w:val="0"/>
        <w:overflowPunct w:val="0"/>
        <w:spacing w:line="480" w:lineRule="auto"/>
        <w:ind w:right="30"/>
        <w:jc w:val="both"/>
        <w:rPr>
          <w:b/>
          <w:bCs/>
        </w:rPr>
      </w:pPr>
      <w:r w:rsidRPr="00FF6E9D">
        <w:rPr>
          <w:b/>
          <w:bCs/>
        </w:rPr>
        <w:t xml:space="preserve">od 2.9.2019 doteraz – Matematický ústav </w:t>
      </w:r>
      <w:r>
        <w:rPr>
          <w:b/>
          <w:bCs/>
        </w:rPr>
        <w:t>SAV, vedecký pracovník</w:t>
      </w:r>
    </w:p>
    <w:p w14:paraId="700A4AA9" w14:textId="6EC746B1" w:rsidR="00F315C5" w:rsidRDefault="00F315C5" w:rsidP="00FF6E9D">
      <w:pPr>
        <w:pStyle w:val="BodyText"/>
        <w:kinsoku w:val="0"/>
        <w:overflowPunct w:val="0"/>
        <w:spacing w:line="480" w:lineRule="auto"/>
        <w:ind w:right="3090"/>
        <w:jc w:val="both"/>
        <w:rPr>
          <w:spacing w:val="-1"/>
        </w:rPr>
      </w:pPr>
      <w:r>
        <w:t>Celkový</w:t>
      </w:r>
      <w:r>
        <w:rPr>
          <w:spacing w:val="-6"/>
        </w:rPr>
        <w:t xml:space="preserve"> </w:t>
      </w:r>
      <w:r>
        <w:t>počet</w:t>
      </w:r>
      <w:r>
        <w:rPr>
          <w:spacing w:val="-1"/>
        </w:rPr>
        <w:t xml:space="preserve"> rokov</w:t>
      </w:r>
      <w:r>
        <w:t xml:space="preserve"> praxe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odbore </w:t>
      </w:r>
      <w:r>
        <w:t>po</w:t>
      </w:r>
      <w:r>
        <w:rPr>
          <w:spacing w:val="-1"/>
        </w:rPr>
        <w:t xml:space="preserve"> skončení</w:t>
      </w:r>
      <w:r>
        <w:rPr>
          <w:spacing w:val="-13"/>
        </w:rPr>
        <w:t xml:space="preserve"> </w:t>
      </w:r>
      <w:r>
        <w:rPr>
          <w:spacing w:val="-1"/>
        </w:rPr>
        <w:t>štúdia:</w:t>
      </w:r>
      <w:r w:rsidR="00FF6E9D">
        <w:rPr>
          <w:spacing w:val="-1"/>
        </w:rPr>
        <w:t> </w:t>
      </w:r>
      <w:r w:rsidR="00454728">
        <w:rPr>
          <w:b/>
          <w:bCs/>
          <w:spacing w:val="-1"/>
        </w:rPr>
        <w:t>4</w:t>
      </w:r>
      <w:r>
        <w:rPr>
          <w:spacing w:val="48"/>
          <w:w w:val="99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 xml:space="preserve">toho počet </w:t>
      </w:r>
      <w:r>
        <w:rPr>
          <w:spacing w:val="-1"/>
        </w:rPr>
        <w:t>rokov</w:t>
      </w:r>
      <w:r>
        <w:t xml:space="preserve"> výskumnej </w:t>
      </w:r>
      <w:r>
        <w:rPr>
          <w:spacing w:val="-1"/>
        </w:rPr>
        <w:t>činnosti:</w:t>
      </w:r>
      <w:r w:rsidR="00FF6E9D">
        <w:rPr>
          <w:spacing w:val="-1"/>
        </w:rPr>
        <w:t xml:space="preserve"> </w:t>
      </w:r>
      <w:r w:rsidR="00454728">
        <w:rPr>
          <w:b/>
          <w:bCs/>
          <w:spacing w:val="-1"/>
        </w:rPr>
        <w:t>4</w:t>
      </w:r>
    </w:p>
    <w:p w14:paraId="55DF1DEB" w14:textId="0873A071" w:rsidR="00F315C5" w:rsidRDefault="00F315C5">
      <w:pPr>
        <w:pStyle w:val="BodyText"/>
        <w:kinsoku w:val="0"/>
        <w:overflowPunct w:val="0"/>
        <w:spacing w:before="10"/>
        <w:jc w:val="both"/>
      </w:pPr>
      <w:r>
        <w:rPr>
          <w:spacing w:val="-1"/>
        </w:rPr>
        <w:t>Terajšie</w:t>
      </w:r>
      <w:r>
        <w:rPr>
          <w:spacing w:val="-3"/>
        </w:rPr>
        <w:t xml:space="preserve"> </w:t>
      </w:r>
      <w:r>
        <w:t>funkčné</w:t>
      </w:r>
      <w:r>
        <w:rPr>
          <w:spacing w:val="-2"/>
        </w:rPr>
        <w:t xml:space="preserve"> </w:t>
      </w:r>
      <w:r>
        <w:rPr>
          <w:spacing w:val="-1"/>
        </w:rPr>
        <w:t>zaradenie:</w:t>
      </w:r>
      <w:r w:rsidR="00FF6E9D">
        <w:rPr>
          <w:spacing w:val="-1"/>
        </w:rPr>
        <w:t xml:space="preserve"> </w:t>
      </w:r>
      <w:r w:rsidR="00FF6E9D" w:rsidRPr="00FF6E9D">
        <w:rPr>
          <w:b/>
          <w:bCs/>
          <w:spacing w:val="-1"/>
        </w:rPr>
        <w:t>vedecký pracovník</w:t>
      </w:r>
    </w:p>
    <w:p w14:paraId="6B8BA932" w14:textId="77777777" w:rsidR="00F315C5" w:rsidRDefault="00F315C5">
      <w:pPr>
        <w:pStyle w:val="BodyText"/>
        <w:kinsoku w:val="0"/>
        <w:overflowPunct w:val="0"/>
        <w:spacing w:before="2"/>
        <w:ind w:left="0"/>
      </w:pPr>
    </w:p>
    <w:p w14:paraId="67E6C16C" w14:textId="27BD9F0C" w:rsidR="00F315C5" w:rsidRDefault="00F315C5" w:rsidP="00FF6E9D">
      <w:pPr>
        <w:pStyle w:val="BodyText"/>
        <w:kinsoku w:val="0"/>
        <w:overflowPunct w:val="0"/>
        <w:ind w:left="5490" w:hanging="5257"/>
        <w:jc w:val="both"/>
        <w:rPr>
          <w:spacing w:val="-1"/>
        </w:rPr>
      </w:pPr>
      <w:r>
        <w:rPr>
          <w:spacing w:val="-1"/>
        </w:rPr>
        <w:t>Koľko</w:t>
      </w:r>
      <w:r>
        <w:t xml:space="preserve"> </w:t>
      </w:r>
      <w:r>
        <w:rPr>
          <w:spacing w:val="-1"/>
        </w:rPr>
        <w:t>pracovníkov</w:t>
      </w:r>
      <w:r>
        <w:t xml:space="preserve"> odborne</w:t>
      </w:r>
      <w:r>
        <w:rPr>
          <w:spacing w:val="-1"/>
        </w:rPr>
        <w:t xml:space="preserve"> vedie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ich</w:t>
      </w:r>
      <w:r>
        <w:t xml:space="preserve"> </w:t>
      </w:r>
      <w:r>
        <w:rPr>
          <w:spacing w:val="-1"/>
        </w:rPr>
        <w:t>kvalifikácia:</w:t>
      </w:r>
      <w:r w:rsidR="00FF6E9D">
        <w:rPr>
          <w:spacing w:val="-1"/>
        </w:rPr>
        <w:t xml:space="preserve"> </w:t>
      </w:r>
      <w:r w:rsidR="001B5C75">
        <w:rPr>
          <w:b/>
          <w:bCs/>
          <w:spacing w:val="-1"/>
        </w:rPr>
        <w:t>s</w:t>
      </w:r>
      <w:r w:rsidR="00FF6E9D" w:rsidRPr="00FF6E9D">
        <w:rPr>
          <w:b/>
          <w:bCs/>
          <w:spacing w:val="-1"/>
        </w:rPr>
        <w:t>om konzultant</w:t>
      </w:r>
      <w:r w:rsidR="00FF6E9D">
        <w:rPr>
          <w:b/>
          <w:bCs/>
          <w:spacing w:val="-1"/>
        </w:rPr>
        <w:t xml:space="preserve"> dizertačnej práce Mgr. Viktora Olejára</w:t>
      </w:r>
    </w:p>
    <w:p w14:paraId="1A97398F" w14:textId="77777777" w:rsidR="00F315C5" w:rsidRDefault="00F315C5">
      <w:pPr>
        <w:pStyle w:val="BodyText"/>
        <w:kinsoku w:val="0"/>
        <w:overflowPunct w:val="0"/>
        <w:ind w:left="0"/>
      </w:pPr>
    </w:p>
    <w:p w14:paraId="3687D6F3" w14:textId="77777777" w:rsidR="00F315C5" w:rsidRDefault="00F315C5">
      <w:pPr>
        <w:pStyle w:val="BodyText"/>
        <w:kinsoku w:val="0"/>
        <w:overflowPunct w:val="0"/>
        <w:jc w:val="both"/>
        <w:rPr>
          <w:spacing w:val="-1"/>
        </w:rPr>
      </w:pPr>
      <w:r>
        <w:rPr>
          <w:spacing w:val="-1"/>
        </w:rPr>
        <w:t xml:space="preserve">Vyhlasujem, </w:t>
      </w:r>
      <w:r>
        <w:t>že</w:t>
      </w:r>
      <w:r>
        <w:rPr>
          <w:spacing w:val="-1"/>
        </w:rPr>
        <w:t xml:space="preserve"> údaje</w:t>
      </w:r>
      <w:r>
        <w:rPr>
          <w:spacing w:val="-2"/>
        </w:rPr>
        <w:t xml:space="preserve"> </w:t>
      </w:r>
      <w:r>
        <w:t>v návrhu</w:t>
      </w:r>
      <w:r>
        <w:rPr>
          <w:spacing w:val="-1"/>
        </w:rPr>
        <w:t xml:space="preserve"> </w:t>
      </w:r>
      <w:r>
        <w:t xml:space="preserve">sú </w:t>
      </w:r>
      <w:r>
        <w:rPr>
          <w:spacing w:val="-1"/>
        </w:rPr>
        <w:t xml:space="preserve">správne. </w:t>
      </w:r>
      <w:r>
        <w:t>(Vlastnoručný</w:t>
      </w:r>
      <w:r>
        <w:rPr>
          <w:spacing w:val="-5"/>
        </w:rPr>
        <w:t xml:space="preserve"> </w:t>
      </w:r>
      <w:r>
        <w:t>podpis</w:t>
      </w:r>
      <w:r>
        <w:rPr>
          <w:spacing w:val="-1"/>
        </w:rPr>
        <w:t xml:space="preserve"> navrhovaného):</w:t>
      </w:r>
    </w:p>
    <w:p w14:paraId="144E045E" w14:textId="77777777" w:rsidR="00F315C5" w:rsidRDefault="00F315C5">
      <w:pPr>
        <w:pStyle w:val="BodyText"/>
        <w:kinsoku w:val="0"/>
        <w:overflowPunct w:val="0"/>
        <w:ind w:left="0"/>
      </w:pPr>
    </w:p>
    <w:p w14:paraId="100A46B2" w14:textId="77777777" w:rsidR="00F315C5" w:rsidRDefault="00F315C5">
      <w:pPr>
        <w:pStyle w:val="BodyText"/>
        <w:kinsoku w:val="0"/>
        <w:overflowPunct w:val="0"/>
        <w:spacing w:before="9"/>
        <w:ind w:left="0"/>
        <w:rPr>
          <w:sz w:val="23"/>
          <w:szCs w:val="23"/>
        </w:rPr>
      </w:pPr>
    </w:p>
    <w:p w14:paraId="7546C525" w14:textId="77777777" w:rsidR="00F315C5" w:rsidRDefault="00F315C5">
      <w:pPr>
        <w:pStyle w:val="BodyText"/>
        <w:kinsoku w:val="0"/>
        <w:overflowPunct w:val="0"/>
        <w:jc w:val="both"/>
        <w:rPr>
          <w:spacing w:val="-1"/>
        </w:rPr>
      </w:pPr>
      <w:r>
        <w:rPr>
          <w:spacing w:val="-1"/>
        </w:rPr>
        <w:t>Návrh</w:t>
      </w:r>
      <w:r>
        <w:t xml:space="preserve"> bol prerokovaný</w:t>
      </w:r>
      <w:r>
        <w:rPr>
          <w:spacing w:val="-5"/>
        </w:rPr>
        <w:t xml:space="preserve"> </w:t>
      </w:r>
      <w:r>
        <w:rPr>
          <w:spacing w:val="1"/>
        </w:rPr>
        <w:t>vo</w:t>
      </w:r>
      <w:r>
        <w:t xml:space="preserve"> </w:t>
      </w:r>
      <w:r>
        <w:rPr>
          <w:spacing w:val="-1"/>
        </w:rPr>
        <w:t>vedeckej</w:t>
      </w:r>
      <w:r>
        <w:t xml:space="preserve"> </w:t>
      </w:r>
      <w:r>
        <w:rPr>
          <w:spacing w:val="-1"/>
        </w:rPr>
        <w:t xml:space="preserve">rade </w:t>
      </w:r>
      <w:r>
        <w:t>organizácie</w:t>
      </w:r>
      <w:r>
        <w:rPr>
          <w:spacing w:val="-1"/>
        </w:rPr>
        <w:t xml:space="preserve"> dňa:</w:t>
      </w:r>
    </w:p>
    <w:p w14:paraId="37061C45" w14:textId="77777777" w:rsidR="00F315C5" w:rsidRDefault="00F315C5">
      <w:pPr>
        <w:pStyle w:val="BodyText"/>
        <w:kinsoku w:val="0"/>
        <w:overflowPunct w:val="0"/>
        <w:jc w:val="both"/>
      </w:pPr>
      <w:r>
        <w:t>So</w:t>
      </w:r>
      <w:r>
        <w:rPr>
          <w:spacing w:val="-9"/>
        </w:rPr>
        <w:t xml:space="preserve"> </w:t>
      </w:r>
      <w:r>
        <w:rPr>
          <w:spacing w:val="-1"/>
        </w:rPr>
        <w:t>záverom:</w:t>
      </w:r>
    </w:p>
    <w:p w14:paraId="0077586A" w14:textId="77777777" w:rsidR="00F315C5" w:rsidRDefault="00F315C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D8789B6" w14:textId="77777777" w:rsidR="00F315C5" w:rsidRDefault="00F315C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3BAF597" w14:textId="77777777" w:rsidR="00F315C5" w:rsidRDefault="00F315C5">
      <w:pPr>
        <w:pStyle w:val="BodyText"/>
        <w:kinsoku w:val="0"/>
        <w:overflowPunct w:val="0"/>
        <w:spacing w:before="5"/>
        <w:ind w:left="0"/>
        <w:rPr>
          <w:sz w:val="26"/>
          <w:szCs w:val="26"/>
        </w:rPr>
      </w:pPr>
    </w:p>
    <w:p w14:paraId="466C8B94" w14:textId="77777777" w:rsidR="00F315C5" w:rsidRDefault="00F315C5">
      <w:pPr>
        <w:pStyle w:val="BodyText"/>
        <w:tabs>
          <w:tab w:val="left" w:pos="2873"/>
          <w:tab w:val="left" w:pos="5779"/>
        </w:tabs>
        <w:kinsoku w:val="0"/>
        <w:overflowPunct w:val="0"/>
        <w:spacing w:before="69" w:line="271" w:lineRule="exact"/>
      </w:pPr>
      <w:r>
        <w:rPr>
          <w:spacing w:val="-1"/>
          <w:w w:val="95"/>
        </w:rPr>
        <w:t>Dátum:</w:t>
      </w:r>
      <w:r>
        <w:rPr>
          <w:spacing w:val="-1"/>
          <w:w w:val="95"/>
        </w:rPr>
        <w:tab/>
      </w:r>
      <w:r>
        <w:rPr>
          <w:spacing w:val="-1"/>
        </w:rPr>
        <w:t>Pečiatka</w:t>
      </w:r>
      <w:r>
        <w:rPr>
          <w:spacing w:val="-1"/>
        </w:rPr>
        <w:tab/>
      </w:r>
      <w:r>
        <w:t>Podpis</w:t>
      </w:r>
      <w:r>
        <w:rPr>
          <w:spacing w:val="-10"/>
        </w:rPr>
        <w:t xml:space="preserve"> </w:t>
      </w:r>
      <w:r>
        <w:rPr>
          <w:spacing w:val="-1"/>
        </w:rPr>
        <w:t>vedúceho</w:t>
      </w:r>
      <w:r>
        <w:rPr>
          <w:spacing w:val="-10"/>
        </w:rPr>
        <w:t xml:space="preserve"> </w:t>
      </w:r>
      <w:r>
        <w:rPr>
          <w:spacing w:val="-1"/>
        </w:rPr>
        <w:t>organizácie:</w:t>
      </w:r>
    </w:p>
    <w:p w14:paraId="4D3391EB" w14:textId="77777777" w:rsidR="00F315C5" w:rsidRDefault="00F315C5">
      <w:pPr>
        <w:pStyle w:val="BodyText"/>
        <w:kinsoku w:val="0"/>
        <w:overflowPunct w:val="0"/>
        <w:spacing w:line="191" w:lineRule="exact"/>
        <w:ind w:left="128"/>
        <w:rPr>
          <w:sz w:val="17"/>
          <w:szCs w:val="17"/>
        </w:rPr>
      </w:pPr>
    </w:p>
    <w:p w14:paraId="744C9908" w14:textId="77777777" w:rsidR="00F315C5" w:rsidRDefault="00F315C5">
      <w:pPr>
        <w:pStyle w:val="BodyText"/>
        <w:kinsoku w:val="0"/>
        <w:overflowPunct w:val="0"/>
        <w:spacing w:before="9"/>
        <w:ind w:left="0"/>
        <w:rPr>
          <w:sz w:val="19"/>
          <w:szCs w:val="19"/>
        </w:rPr>
      </w:pPr>
    </w:p>
    <w:p w14:paraId="3997BD3F" w14:textId="77777777" w:rsidR="00F315C5" w:rsidRDefault="00F315C5">
      <w:pPr>
        <w:pStyle w:val="BodyText"/>
        <w:tabs>
          <w:tab w:val="left" w:pos="1649"/>
        </w:tabs>
        <w:kinsoku w:val="0"/>
        <w:overflowPunct w:val="0"/>
        <w:spacing w:line="275" w:lineRule="exact"/>
      </w:pPr>
      <w:r>
        <w:rPr>
          <w:spacing w:val="-1"/>
        </w:rPr>
        <w:t>Prílohy:</w:t>
      </w:r>
      <w:r>
        <w:rPr>
          <w:spacing w:val="-1"/>
        </w:rPr>
        <w:tab/>
        <w:t xml:space="preserve">a) </w:t>
      </w:r>
      <w:r>
        <w:t>Stručný</w:t>
      </w:r>
      <w:r>
        <w:rPr>
          <w:spacing w:val="-10"/>
        </w:rPr>
        <w:t xml:space="preserve"> </w:t>
      </w:r>
      <w:r>
        <w:t>životopis</w:t>
      </w:r>
    </w:p>
    <w:p w14:paraId="0D43DEC0" w14:textId="77777777" w:rsidR="00F315C5" w:rsidRDefault="00F315C5">
      <w:pPr>
        <w:pStyle w:val="BodyText"/>
        <w:numPr>
          <w:ilvl w:val="0"/>
          <w:numId w:val="1"/>
        </w:numPr>
        <w:tabs>
          <w:tab w:val="left" w:pos="1909"/>
        </w:tabs>
        <w:kinsoku w:val="0"/>
        <w:overflowPunct w:val="0"/>
        <w:spacing w:line="275" w:lineRule="exact"/>
        <w:ind w:hanging="259"/>
      </w:pPr>
      <w:r>
        <w:rPr>
          <w:spacing w:val="-1"/>
        </w:rPr>
        <w:t>Hodnotenie</w:t>
      </w:r>
      <w:r>
        <w:rPr>
          <w:spacing w:val="-19"/>
        </w:rPr>
        <w:t xml:space="preserve"> </w:t>
      </w:r>
      <w:r>
        <w:t>navrhovaného</w:t>
      </w:r>
    </w:p>
    <w:p w14:paraId="7FC51C73" w14:textId="77777777" w:rsidR="00F315C5" w:rsidRDefault="00F315C5">
      <w:pPr>
        <w:pStyle w:val="BodyText"/>
        <w:numPr>
          <w:ilvl w:val="0"/>
          <w:numId w:val="1"/>
        </w:numPr>
        <w:tabs>
          <w:tab w:val="left" w:pos="1897"/>
        </w:tabs>
        <w:kinsoku w:val="0"/>
        <w:overflowPunct w:val="0"/>
        <w:ind w:left="1896" w:hanging="247"/>
      </w:pPr>
      <w:r>
        <w:rPr>
          <w:spacing w:val="-1"/>
        </w:rPr>
        <w:t>Zoznam</w:t>
      </w:r>
      <w:r>
        <w:rPr>
          <w:spacing w:val="-10"/>
        </w:rPr>
        <w:t xml:space="preserve"> </w:t>
      </w:r>
      <w:r>
        <w:rPr>
          <w:spacing w:val="-1"/>
        </w:rPr>
        <w:t>prác</w:t>
      </w:r>
    </w:p>
    <w:p w14:paraId="47E16A87" w14:textId="77777777" w:rsidR="00F315C5" w:rsidRDefault="00F315C5">
      <w:pPr>
        <w:pStyle w:val="BodyText"/>
        <w:numPr>
          <w:ilvl w:val="0"/>
          <w:numId w:val="1"/>
        </w:numPr>
        <w:tabs>
          <w:tab w:val="left" w:pos="1909"/>
        </w:tabs>
        <w:kinsoku w:val="0"/>
        <w:overflowPunct w:val="0"/>
        <w:ind w:hanging="259"/>
        <w:rPr>
          <w:spacing w:val="-1"/>
        </w:rPr>
      </w:pPr>
      <w:r>
        <w:rPr>
          <w:spacing w:val="-1"/>
        </w:rPr>
        <w:t>Zoznam</w:t>
      </w:r>
      <w:r>
        <w:rPr>
          <w:spacing w:val="-8"/>
        </w:rPr>
        <w:t xml:space="preserve"> </w:t>
      </w:r>
      <w:r>
        <w:rPr>
          <w:spacing w:val="-1"/>
        </w:rPr>
        <w:t>citácií</w:t>
      </w:r>
    </w:p>
    <w:p w14:paraId="2DC09589" w14:textId="77777777" w:rsidR="00F315C5" w:rsidRDefault="00F315C5">
      <w:pPr>
        <w:pStyle w:val="BodyText"/>
        <w:numPr>
          <w:ilvl w:val="0"/>
          <w:numId w:val="1"/>
        </w:numPr>
        <w:tabs>
          <w:tab w:val="left" w:pos="1895"/>
        </w:tabs>
        <w:kinsoku w:val="0"/>
        <w:overflowPunct w:val="0"/>
        <w:ind w:left="1894" w:hanging="245"/>
      </w:pPr>
      <w:r>
        <w:rPr>
          <w:spacing w:val="-1"/>
        </w:rPr>
        <w:t>Publikácie,</w:t>
      </w:r>
      <w:r>
        <w:rPr>
          <w:spacing w:val="-2"/>
        </w:rPr>
        <w:t xml:space="preserve"> </w:t>
      </w:r>
      <w:r>
        <w:t>separáty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iné</w:t>
      </w:r>
      <w:r>
        <w:rPr>
          <w:spacing w:val="-5"/>
        </w:rPr>
        <w:t xml:space="preserve"> </w:t>
      </w:r>
      <w:r>
        <w:t>doklady</w:t>
      </w:r>
    </w:p>
    <w:p w14:paraId="7A3BF1D5" w14:textId="77777777" w:rsidR="00D73742" w:rsidRPr="00D73742" w:rsidRDefault="00D73742">
      <w:pPr>
        <w:widowControl/>
        <w:autoSpaceDE/>
        <w:autoSpaceDN/>
        <w:adjustRightInd/>
        <w:spacing w:after="200" w:line="276" w:lineRule="auto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br w:type="page"/>
      </w:r>
    </w:p>
    <w:p w14:paraId="2FEA05DD" w14:textId="218EB17E" w:rsidR="001B5C75" w:rsidRPr="001F7D7C" w:rsidRDefault="001B5C75">
      <w:pPr>
        <w:pStyle w:val="BodyText"/>
        <w:kinsoku w:val="0"/>
        <w:overflowPunct w:val="0"/>
        <w:ind w:left="0"/>
        <w:rPr>
          <w:b/>
          <w:bCs/>
          <w:sz w:val="28"/>
          <w:szCs w:val="28"/>
        </w:rPr>
      </w:pPr>
      <w:r w:rsidRPr="001F7D7C">
        <w:rPr>
          <w:b/>
          <w:bCs/>
          <w:sz w:val="28"/>
          <w:szCs w:val="28"/>
        </w:rPr>
        <w:lastRenderedPageBreak/>
        <w:t>Životopis</w:t>
      </w:r>
    </w:p>
    <w:p w14:paraId="7A44AC4D" w14:textId="37930B45" w:rsidR="001B5C75" w:rsidRDefault="001B5C7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B4E4AF7" w14:textId="77777777" w:rsidR="00C312D6" w:rsidRPr="006345CC" w:rsidRDefault="00C312D6" w:rsidP="00C312D6">
      <w:pPr>
        <w:rPr>
          <w:b/>
          <w:bCs/>
          <w:sz w:val="28"/>
          <w:szCs w:val="28"/>
        </w:rPr>
      </w:pPr>
      <w:r w:rsidRPr="006345CC">
        <w:rPr>
          <w:b/>
          <w:bCs/>
          <w:sz w:val="28"/>
          <w:szCs w:val="28"/>
        </w:rPr>
        <w:t>Vzdelanie:</w:t>
      </w:r>
    </w:p>
    <w:p w14:paraId="059EDD65" w14:textId="77777777" w:rsidR="00C312D6" w:rsidRPr="006345CC" w:rsidRDefault="00C312D6" w:rsidP="00C312D6">
      <w:pPr>
        <w:ind w:left="1418" w:hanging="1418"/>
      </w:pPr>
      <w:r w:rsidRPr="006345CC">
        <w:t>September 20</w:t>
      </w:r>
      <w:r>
        <w:t>15</w:t>
      </w:r>
      <w:r w:rsidRPr="006345CC">
        <w:t xml:space="preserve"> – </w:t>
      </w:r>
      <w:r>
        <w:t>August</w:t>
      </w:r>
      <w:r w:rsidRPr="006345CC">
        <w:t xml:space="preserve"> 201</w:t>
      </w:r>
      <w:r>
        <w:t>9 (PhD.)</w:t>
      </w:r>
    </w:p>
    <w:p w14:paraId="3AA02251" w14:textId="77777777" w:rsidR="00C312D6" w:rsidRDefault="00C312D6" w:rsidP="00C312D6">
      <w:pPr>
        <w:ind w:left="720"/>
      </w:pPr>
      <w:r>
        <w:t>Fakulta matematiky, fyziky a informatiky, Univerzita Komenského</w:t>
      </w:r>
      <w:r w:rsidRPr="006345CC">
        <w:br/>
      </w:r>
      <w:r>
        <w:t>v spolupráci s Matematickým ústavom SAV</w:t>
      </w:r>
      <w:r w:rsidRPr="006345CC">
        <w:br/>
      </w:r>
      <w:r>
        <w:t xml:space="preserve">Školiteľka PhD. práce: Galina </w:t>
      </w:r>
      <w:proofErr w:type="spellStart"/>
      <w:r>
        <w:t>Jirásková</w:t>
      </w:r>
      <w:proofErr w:type="spellEnd"/>
    </w:p>
    <w:p w14:paraId="2C5140DD" w14:textId="77777777" w:rsidR="00C312D6" w:rsidRPr="006345CC" w:rsidRDefault="00C312D6" w:rsidP="00C312D6">
      <w:pPr>
        <w:ind w:left="720"/>
      </w:pPr>
    </w:p>
    <w:p w14:paraId="4432240B" w14:textId="77777777" w:rsidR="00C312D6" w:rsidRPr="006345CC" w:rsidRDefault="00C312D6" w:rsidP="00C312D6">
      <w:pPr>
        <w:ind w:left="1418" w:hanging="1418"/>
      </w:pPr>
      <w:r w:rsidRPr="006345CC">
        <w:t>September 20</w:t>
      </w:r>
      <w:r>
        <w:t>09</w:t>
      </w:r>
      <w:r w:rsidRPr="006345CC">
        <w:t xml:space="preserve"> – J</w:t>
      </w:r>
      <w:r>
        <w:t>ú</w:t>
      </w:r>
      <w:r w:rsidRPr="006345CC">
        <w:t>n 2014</w:t>
      </w:r>
      <w:r>
        <w:t xml:space="preserve"> (Bc., Ing.)</w:t>
      </w:r>
    </w:p>
    <w:p w14:paraId="529D97F5" w14:textId="77777777" w:rsidR="00C312D6" w:rsidRPr="006345CC" w:rsidRDefault="00C312D6" w:rsidP="00C312D6">
      <w:pPr>
        <w:ind w:left="720"/>
      </w:pPr>
      <w:r>
        <w:t>Fakulta elektrotechniky a informatiky</w:t>
      </w:r>
      <w:r w:rsidRPr="006345CC">
        <w:t xml:space="preserve">, </w:t>
      </w:r>
      <w:r>
        <w:t>Technická univerzita v</w:t>
      </w:r>
      <w:r w:rsidRPr="006345CC">
        <w:t xml:space="preserve"> Košic</w:t>
      </w:r>
      <w:r>
        <w:t>iach</w:t>
      </w:r>
      <w:r w:rsidRPr="006345CC">
        <w:t xml:space="preserve"> </w:t>
      </w:r>
      <w:r>
        <w:br/>
        <w:t xml:space="preserve">Školiteľ Bc. práce: William </w:t>
      </w:r>
      <w:proofErr w:type="spellStart"/>
      <w:r>
        <w:t>Steingartner</w:t>
      </w:r>
      <w:proofErr w:type="spellEnd"/>
      <w:r w:rsidRPr="006345CC">
        <w:br/>
      </w:r>
      <w:r>
        <w:t>Školiteľka Ing. práce:</w:t>
      </w:r>
      <w:r w:rsidRPr="006345CC">
        <w:t xml:space="preserve"> </w:t>
      </w:r>
      <w:proofErr w:type="spellStart"/>
      <w:r w:rsidRPr="006345CC">
        <w:t>Valerie</w:t>
      </w:r>
      <w:proofErr w:type="spellEnd"/>
      <w:r w:rsidRPr="006345CC">
        <w:t xml:space="preserve"> </w:t>
      </w:r>
      <w:proofErr w:type="spellStart"/>
      <w:r w:rsidRPr="006345CC">
        <w:t>Novitzká</w:t>
      </w:r>
      <w:proofErr w:type="spellEnd"/>
    </w:p>
    <w:p w14:paraId="258789F0" w14:textId="77777777" w:rsidR="00C312D6" w:rsidRPr="006345CC" w:rsidRDefault="00C312D6" w:rsidP="00C312D6"/>
    <w:p w14:paraId="5BC376B5" w14:textId="77777777" w:rsidR="00C312D6" w:rsidRPr="006345CC" w:rsidRDefault="00C312D6" w:rsidP="00C31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Pracovné skúsenosti</w:t>
      </w:r>
      <w:r w:rsidRPr="006345CC">
        <w:rPr>
          <w:b/>
          <w:bCs/>
          <w:sz w:val="28"/>
          <w:szCs w:val="28"/>
        </w:rPr>
        <w:t>:</w:t>
      </w:r>
    </w:p>
    <w:p w14:paraId="74ADD245" w14:textId="77777777" w:rsidR="00C312D6" w:rsidRPr="006345CC" w:rsidRDefault="00C312D6" w:rsidP="00C312D6">
      <w:pPr>
        <w:ind w:left="1418" w:hanging="1418"/>
      </w:pPr>
      <w:r w:rsidRPr="006345CC">
        <w:t>September 201</w:t>
      </w:r>
      <w:r>
        <w:t>9</w:t>
      </w:r>
      <w:r w:rsidRPr="006345CC">
        <w:t xml:space="preserve"> – </w:t>
      </w:r>
      <w:r>
        <w:t>súčasnosť</w:t>
      </w:r>
    </w:p>
    <w:p w14:paraId="4B689D13" w14:textId="77777777" w:rsidR="00C312D6" w:rsidRPr="006345CC" w:rsidRDefault="00C312D6" w:rsidP="00C312D6">
      <w:pPr>
        <w:ind w:left="720"/>
      </w:pPr>
      <w:r>
        <w:t>Matematický ústav SAV, vedecký pracovník</w:t>
      </w:r>
    </w:p>
    <w:p w14:paraId="075EAD0F" w14:textId="77777777" w:rsidR="00C312D6" w:rsidRPr="006345CC" w:rsidRDefault="00C312D6" w:rsidP="00C312D6">
      <w:pPr>
        <w:ind w:left="1418" w:hanging="1418"/>
      </w:pPr>
      <w:r>
        <w:t>Február</w:t>
      </w:r>
      <w:r w:rsidRPr="006345CC">
        <w:t xml:space="preserve"> 201</w:t>
      </w:r>
      <w:r>
        <w:t>8</w:t>
      </w:r>
      <w:r w:rsidRPr="006345CC">
        <w:t xml:space="preserve"> – </w:t>
      </w:r>
      <w:r>
        <w:t>August 2019</w:t>
      </w:r>
    </w:p>
    <w:p w14:paraId="5621D30B" w14:textId="77777777" w:rsidR="00C312D6" w:rsidRPr="006345CC" w:rsidRDefault="00C312D6" w:rsidP="00C312D6">
      <w:pPr>
        <w:ind w:left="720"/>
      </w:pPr>
      <w:r>
        <w:t>spoluorganizovanie konferencií NCMA 2018, DCFS 2019, CIAA 2019 na MÚ SAV</w:t>
      </w:r>
    </w:p>
    <w:p w14:paraId="6AAA287B" w14:textId="77777777" w:rsidR="00C312D6" w:rsidRPr="006345CC" w:rsidRDefault="00C312D6" w:rsidP="00C312D6">
      <w:pPr>
        <w:ind w:left="1418" w:hanging="1418"/>
      </w:pPr>
      <w:r w:rsidRPr="006345CC">
        <w:t>September 2017 – Janu</w:t>
      </w:r>
      <w:r>
        <w:t>ár</w:t>
      </w:r>
      <w:r w:rsidRPr="006345CC">
        <w:t xml:space="preserve"> 2018</w:t>
      </w:r>
    </w:p>
    <w:p w14:paraId="1CDFEE92" w14:textId="77777777" w:rsidR="00C312D6" w:rsidRPr="006345CC" w:rsidRDefault="00C312D6" w:rsidP="00C312D6">
      <w:pPr>
        <w:ind w:left="720" w:right="-330"/>
      </w:pPr>
      <w:r>
        <w:t>DAAD výskumný pobyt</w:t>
      </w:r>
      <w:r w:rsidRPr="006345CC">
        <w:t xml:space="preserve"> </w:t>
      </w:r>
      <w:r>
        <w:t>na univerzite</w:t>
      </w:r>
      <w:r w:rsidRPr="006345CC">
        <w:t xml:space="preserve"> </w:t>
      </w:r>
      <w:r>
        <w:t xml:space="preserve">v </w:t>
      </w:r>
      <w:proofErr w:type="spellStart"/>
      <w:r w:rsidRPr="006345CC">
        <w:t>Giessen</w:t>
      </w:r>
      <w:proofErr w:type="spellEnd"/>
      <w:r w:rsidRPr="006345CC">
        <w:t xml:space="preserve"> (</w:t>
      </w:r>
      <w:r>
        <w:t>Nemecko</w:t>
      </w:r>
      <w:r w:rsidRPr="006345CC">
        <w:t xml:space="preserve">), </w:t>
      </w:r>
      <w:r>
        <w:t>supervízor:</w:t>
      </w:r>
      <w:r w:rsidRPr="006345CC">
        <w:t xml:space="preserve"> Markus </w:t>
      </w:r>
      <w:proofErr w:type="spellStart"/>
      <w:r w:rsidRPr="006345CC">
        <w:t>Holzer</w:t>
      </w:r>
      <w:proofErr w:type="spellEnd"/>
    </w:p>
    <w:p w14:paraId="55D0227E" w14:textId="77777777" w:rsidR="00C312D6" w:rsidRPr="006345CC" w:rsidRDefault="00C312D6" w:rsidP="00C312D6"/>
    <w:p w14:paraId="2CC8123E" w14:textId="77777777" w:rsidR="00C312D6" w:rsidRPr="006345CC" w:rsidRDefault="00C312D6" w:rsidP="00C31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Ocenenia</w:t>
      </w:r>
      <w:r w:rsidRPr="006345CC">
        <w:rPr>
          <w:b/>
          <w:bCs/>
          <w:sz w:val="28"/>
          <w:szCs w:val="28"/>
        </w:rPr>
        <w:t>:</w:t>
      </w:r>
    </w:p>
    <w:p w14:paraId="12709F88" w14:textId="1314E873" w:rsidR="00C312D6" w:rsidRDefault="00C312D6" w:rsidP="00C312D6">
      <w:pPr>
        <w:ind w:left="720"/>
      </w:pPr>
      <w:r w:rsidRPr="006345CC">
        <w:t>2004:</w:t>
      </w:r>
      <w:r w:rsidRPr="006345CC">
        <w:tab/>
      </w:r>
      <w:r>
        <w:t>víťaz celoslovenského kola</w:t>
      </w:r>
      <w:r w:rsidRPr="006345CC">
        <w:t xml:space="preserve"> </w:t>
      </w:r>
      <w:proofErr w:type="spellStart"/>
      <w:r w:rsidRPr="006345CC">
        <w:t>Pytagoriád</w:t>
      </w:r>
      <w:r>
        <w:t>y</w:t>
      </w:r>
      <w:proofErr w:type="spellEnd"/>
      <w:r>
        <w:br/>
        <w:t>2010:</w:t>
      </w:r>
      <w:r>
        <w:tab/>
        <w:t>prospechové štipendium na FEI TU v Košiciach</w:t>
      </w:r>
    </w:p>
    <w:p w14:paraId="15A8C098" w14:textId="475D4BC2" w:rsidR="00C312D6" w:rsidRPr="006345CC" w:rsidRDefault="00C312D6" w:rsidP="00C312D6">
      <w:pPr>
        <w:ind w:left="720"/>
      </w:pPr>
      <w:r>
        <w:t>2021:</w:t>
      </w:r>
      <w:r>
        <w:tab/>
        <w:t>delené 2.-3. miesto v súťaži o Cenu akademika Štefana Schwarza</w:t>
      </w:r>
    </w:p>
    <w:p w14:paraId="05A4D111" w14:textId="77777777" w:rsidR="00C312D6" w:rsidRPr="006345CC" w:rsidRDefault="00C312D6" w:rsidP="00C312D6"/>
    <w:p w14:paraId="1EF5368B" w14:textId="77777777" w:rsidR="00C312D6" w:rsidRPr="006345CC" w:rsidRDefault="00C312D6" w:rsidP="00C31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Jazykové znalosti</w:t>
      </w:r>
      <w:r w:rsidRPr="006345CC">
        <w:rPr>
          <w:b/>
          <w:bCs/>
          <w:sz w:val="28"/>
          <w:szCs w:val="28"/>
        </w:rPr>
        <w:t>:</w:t>
      </w:r>
    </w:p>
    <w:p w14:paraId="403A4345" w14:textId="77777777" w:rsidR="00C312D6" w:rsidRPr="006345CC" w:rsidRDefault="00C312D6" w:rsidP="00C312D6">
      <w:r>
        <w:t>angličtina</w:t>
      </w:r>
      <w:r w:rsidRPr="006345CC">
        <w:t xml:space="preserve"> – </w:t>
      </w:r>
      <w:r>
        <w:t>C1</w:t>
      </w:r>
    </w:p>
    <w:p w14:paraId="16338091" w14:textId="77777777" w:rsidR="00C312D6" w:rsidRDefault="00C312D6" w:rsidP="00C312D6">
      <w:r>
        <w:t>nemčina</w:t>
      </w:r>
      <w:r w:rsidRPr="006345CC">
        <w:t xml:space="preserve"> – </w:t>
      </w:r>
      <w:r>
        <w:t>B2</w:t>
      </w:r>
    </w:p>
    <w:p w14:paraId="50D7EDA0" w14:textId="77777777" w:rsidR="00C312D6" w:rsidRPr="006345CC" w:rsidRDefault="00C312D6" w:rsidP="00C312D6">
      <w:r>
        <w:t>esperanto – B2</w:t>
      </w:r>
    </w:p>
    <w:p w14:paraId="06C400C0" w14:textId="77777777" w:rsidR="00C312D6" w:rsidRPr="006345CC" w:rsidRDefault="00C312D6" w:rsidP="00C312D6"/>
    <w:p w14:paraId="285D6F43" w14:textId="77777777" w:rsidR="00C312D6" w:rsidRPr="006345CC" w:rsidRDefault="00C312D6" w:rsidP="00C31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Osobné a kontaktné informácie</w:t>
      </w:r>
    </w:p>
    <w:p w14:paraId="238228F2" w14:textId="77777777" w:rsidR="00C312D6" w:rsidRPr="006345CC" w:rsidRDefault="00C312D6" w:rsidP="00C312D6">
      <w:pPr>
        <w:tabs>
          <w:tab w:val="left" w:pos="5670"/>
        </w:tabs>
      </w:pPr>
      <w:r>
        <w:t>Dátum a miesto narodenia: 7. marec 1991, Poprad</w:t>
      </w:r>
      <w:r w:rsidRPr="006345CC">
        <w:br/>
      </w:r>
      <w:r>
        <w:t>Národnosť: slovenská</w:t>
      </w:r>
    </w:p>
    <w:p w14:paraId="536989F4" w14:textId="77777777" w:rsidR="00C312D6" w:rsidRPr="006345CC" w:rsidRDefault="00C312D6" w:rsidP="00C312D6">
      <w:pPr>
        <w:tabs>
          <w:tab w:val="left" w:pos="1440"/>
        </w:tabs>
        <w:rPr>
          <w:bCs/>
        </w:rPr>
      </w:pPr>
      <w:r>
        <w:rPr>
          <w:bCs/>
        </w:rPr>
        <w:t>Trvalý pobyt</w:t>
      </w:r>
      <w:r w:rsidRPr="006345CC">
        <w:rPr>
          <w:bCs/>
        </w:rPr>
        <w:t xml:space="preserve">: </w:t>
      </w:r>
      <w:r w:rsidRPr="006345CC">
        <w:rPr>
          <w:bCs/>
        </w:rPr>
        <w:tab/>
        <w:t>Bernolákova 2, 040 11 Košice</w:t>
      </w:r>
    </w:p>
    <w:p w14:paraId="12DE3EC5" w14:textId="77777777" w:rsidR="00C312D6" w:rsidRPr="006345CC" w:rsidRDefault="00C312D6" w:rsidP="00C312D6">
      <w:pPr>
        <w:tabs>
          <w:tab w:val="left" w:pos="1440"/>
        </w:tabs>
        <w:rPr>
          <w:bCs/>
        </w:rPr>
      </w:pPr>
      <w:r>
        <w:rPr>
          <w:bCs/>
        </w:rPr>
        <w:t>Mobil</w:t>
      </w:r>
      <w:r w:rsidRPr="006345CC">
        <w:rPr>
          <w:bCs/>
        </w:rPr>
        <w:t xml:space="preserve">: </w:t>
      </w:r>
      <w:r w:rsidRPr="006345CC">
        <w:rPr>
          <w:bCs/>
        </w:rPr>
        <w:tab/>
        <w:t>+421 904 738 269</w:t>
      </w:r>
    </w:p>
    <w:p w14:paraId="731AB8F8" w14:textId="77777777" w:rsidR="00C312D6" w:rsidRDefault="00C312D6" w:rsidP="00C312D6">
      <w:pPr>
        <w:tabs>
          <w:tab w:val="left" w:pos="1440"/>
        </w:tabs>
        <w:rPr>
          <w:bCs/>
        </w:rPr>
      </w:pPr>
      <w:r>
        <w:rPr>
          <w:bCs/>
        </w:rPr>
        <w:t>E-mail</w:t>
      </w:r>
      <w:r w:rsidRPr="006345CC">
        <w:rPr>
          <w:bCs/>
        </w:rPr>
        <w:t xml:space="preserve">: </w:t>
      </w:r>
      <w:r w:rsidRPr="006345CC">
        <w:rPr>
          <w:bCs/>
        </w:rPr>
        <w:tab/>
      </w:r>
      <w:hyperlink r:id="rId5" w:history="1">
        <w:r w:rsidRPr="00251E25">
          <w:rPr>
            <w:rStyle w:val="Hyperlink"/>
            <w:bCs/>
          </w:rPr>
          <w:t>hosmich@gmail.com</w:t>
        </w:r>
      </w:hyperlink>
    </w:p>
    <w:p w14:paraId="63370524" w14:textId="77777777" w:rsidR="00C312D6" w:rsidRDefault="00C312D6" w:rsidP="00C312D6">
      <w:pPr>
        <w:tabs>
          <w:tab w:val="left" w:pos="2880"/>
        </w:tabs>
        <w:rPr>
          <w:bCs/>
        </w:rPr>
      </w:pPr>
    </w:p>
    <w:p w14:paraId="50CD2A71" w14:textId="77777777" w:rsidR="00C312D6" w:rsidRDefault="00C312D6" w:rsidP="00C312D6">
      <w:pPr>
        <w:tabs>
          <w:tab w:val="left" w:pos="2880"/>
        </w:tabs>
        <w:rPr>
          <w:bCs/>
        </w:rPr>
      </w:pPr>
    </w:p>
    <w:p w14:paraId="69E20E42" w14:textId="63108CC5" w:rsidR="00C312D6" w:rsidRDefault="00C312D6" w:rsidP="00C312D6">
      <w:pPr>
        <w:tabs>
          <w:tab w:val="left" w:pos="2880"/>
          <w:tab w:val="right" w:pos="9890"/>
        </w:tabs>
        <w:rPr>
          <w:bCs/>
        </w:rPr>
      </w:pPr>
      <w:r>
        <w:rPr>
          <w:bCs/>
        </w:rPr>
        <w:t>V Košiciach, 28. septembra 2023</w:t>
      </w:r>
      <w:r>
        <w:rPr>
          <w:bCs/>
        </w:rPr>
        <w:tab/>
        <w:t>Ing. Michal Hospodár, PhD.</w:t>
      </w:r>
    </w:p>
    <w:p w14:paraId="2A6255AC" w14:textId="197D800E" w:rsidR="001B5C75" w:rsidRDefault="001B5C7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477FB564" w14:textId="77777777" w:rsidR="00C312D6" w:rsidRDefault="00C312D6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6F817731" w14:textId="4C32B653" w:rsidR="001B5C75" w:rsidRPr="001F7D7C" w:rsidRDefault="00C312D6" w:rsidP="00C30ACD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1F4940" w14:textId="2B4A084C" w:rsidR="001B5C75" w:rsidRDefault="001B5C7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22D229A" w14:textId="2895435E" w:rsidR="001B5C75" w:rsidRDefault="001B5C7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48E9141A" w14:textId="77777777" w:rsidR="006207E3" w:rsidRDefault="006207E3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462353" w14:textId="7F505C12" w:rsidR="001B5C75" w:rsidRPr="001F7D7C" w:rsidRDefault="001B5C75">
      <w:pPr>
        <w:pStyle w:val="BodyText"/>
        <w:kinsoku w:val="0"/>
        <w:overflowPunct w:val="0"/>
        <w:ind w:left="0"/>
        <w:rPr>
          <w:b/>
          <w:bCs/>
          <w:sz w:val="28"/>
          <w:szCs w:val="28"/>
        </w:rPr>
      </w:pPr>
      <w:r w:rsidRPr="001F7D7C">
        <w:rPr>
          <w:b/>
          <w:bCs/>
          <w:sz w:val="28"/>
          <w:szCs w:val="28"/>
        </w:rPr>
        <w:lastRenderedPageBreak/>
        <w:t>Zoznam prác</w:t>
      </w:r>
    </w:p>
    <w:p w14:paraId="212E7C11" w14:textId="0F5A565F" w:rsidR="001B5C75" w:rsidRDefault="001B5C75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2F752169" w14:textId="293EC608" w:rsidR="00454728" w:rsidRPr="005A6976" w:rsidRDefault="00C312D6" w:rsidP="006207E3">
      <w:pPr>
        <w:widowControl/>
        <w:autoSpaceDE/>
        <w:autoSpaceDN/>
        <w:adjustRightInd/>
        <w:spacing w:line="259" w:lineRule="auto"/>
        <w:contextualSpacing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A) </w:t>
      </w:r>
      <w:r w:rsidR="00454728" w:rsidRPr="005A6976">
        <w:rPr>
          <w:rFonts w:ascii="Arial" w:hAnsi="Arial" w:cs="Arial"/>
          <w:color w:val="FF0000"/>
          <w:sz w:val="20"/>
          <w:szCs w:val="20"/>
        </w:rPr>
        <w:t>Články v</w:t>
      </w:r>
      <w:r w:rsidR="006207E3" w:rsidRPr="005A6976">
        <w:rPr>
          <w:rFonts w:ascii="Arial" w:hAnsi="Arial" w:cs="Arial"/>
          <w:color w:val="FF0000"/>
          <w:sz w:val="20"/>
          <w:szCs w:val="20"/>
        </w:rPr>
        <w:t> </w:t>
      </w:r>
      <w:r w:rsidR="00454728" w:rsidRPr="005A6976">
        <w:rPr>
          <w:rFonts w:ascii="Arial" w:hAnsi="Arial" w:cs="Arial"/>
          <w:color w:val="FF0000"/>
          <w:sz w:val="20"/>
          <w:szCs w:val="20"/>
        </w:rPr>
        <w:t>časopisoch</w:t>
      </w:r>
      <w:r w:rsidR="006207E3" w:rsidRPr="005A6976">
        <w:rPr>
          <w:rFonts w:ascii="Arial" w:hAnsi="Arial" w:cs="Arial"/>
          <w:color w:val="FF0000"/>
          <w:sz w:val="20"/>
          <w:szCs w:val="20"/>
        </w:rPr>
        <w:t xml:space="preserve"> (ADCA)</w:t>
      </w:r>
    </w:p>
    <w:p w14:paraId="6DCA6AA7" w14:textId="77777777" w:rsidR="00FA5781" w:rsidRDefault="00FA5781" w:rsidP="00FA5781">
      <w:pPr>
        <w:pStyle w:val="ListParagraph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17B024D9" w14:textId="4353B3A0" w:rsidR="001B5C75" w:rsidRPr="00454728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Galina.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concatenation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deterministic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alternating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finite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RAIRO :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Informatics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2018,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. 52, no. 2-4, p. 153-168. ISSN 0988-3754. Dostupné na: </w:t>
      </w:r>
      <w:hyperlink r:id="rId6" w:tgtFrame="_blank" w:history="1">
        <w:r w:rsidRPr="00454728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https://doi.org/10.1051/ita/2018011</w:t>
        </w:r>
      </w:hyperlink>
    </w:p>
    <w:p w14:paraId="78C14DEF" w14:textId="77777777" w:rsidR="00454728" w:rsidRPr="00454728" w:rsidRDefault="00454728">
      <w:pPr>
        <w:pStyle w:val="BodyText"/>
        <w:kinsoku w:val="0"/>
        <w:overflowPunct w:val="0"/>
        <w:ind w:left="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</w:p>
    <w:p w14:paraId="31CD731E" w14:textId="08821CF3" w:rsidR="00454728" w:rsidRPr="00454728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MLYNÁRČIK, Peter.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Nondeterministic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subclasses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convex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2019,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. 787, p. 89-110. ISSN 0304-3975. Dostupné na: </w:t>
      </w:r>
      <w:hyperlink r:id="rId7" w:tgtFrame="_blank" w:history="1">
        <w:r w:rsidRPr="00454728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https://doi.org/10.1016/j.tcs.2018.12.027</w:t>
        </w:r>
      </w:hyperlink>
    </w:p>
    <w:p w14:paraId="698A7A60" w14:textId="77777777" w:rsidR="00454728" w:rsidRPr="00454728" w:rsidRDefault="00454728">
      <w:pPr>
        <w:pStyle w:val="BodyText"/>
        <w:kinsoku w:val="0"/>
        <w:overflowPunct w:val="0"/>
        <w:ind w:left="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</w:p>
    <w:p w14:paraId="1FDA877B" w14:textId="6871556B" w:rsidR="00454728" w:rsidRPr="006207E3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MLYNÁRČIK, Peter.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Descriptional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forever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operator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International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Journal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Foundations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2019,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. 30, no. 1, p. 115-134. ISSN 0129-0541. Dostupné na: </w:t>
      </w:r>
      <w:hyperlink r:id="rId8" w:tgtFrame="_blank" w:history="1">
        <w:r w:rsidRPr="006207E3">
          <w:rPr>
            <w:rFonts w:ascii="Arial" w:hAnsi="Arial" w:cs="Arial"/>
            <w:spacing w:val="-3"/>
            <w:sz w:val="20"/>
            <w:szCs w:val="20"/>
            <w:shd w:val="clear" w:color="auto" w:fill="FFFFFF"/>
          </w:rPr>
          <w:t>https://doi.org/10.1142/S0129054119400069</w:t>
        </w:r>
      </w:hyperlink>
    </w:p>
    <w:p w14:paraId="3450FADC" w14:textId="21B490CE" w:rsidR="001B5C75" w:rsidRPr="006207E3" w:rsidRDefault="001B5C75">
      <w:pPr>
        <w:pStyle w:val="BodyText"/>
        <w:kinsoku w:val="0"/>
        <w:overflowPunct w:val="0"/>
        <w:ind w:left="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3F18D05E" w14:textId="1D99BA00" w:rsidR="00454728" w:rsidRPr="006207E3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HOLZER, Markus.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r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anges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a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ccepting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s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tate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c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omplexities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l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anguages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r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esulting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from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s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ome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o</w:t>
      </w: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perations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International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Journal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Foundations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2020,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. 31, no. 8, p. 1159-1177. ISSN 0129-0541. Dostupné na: </w:t>
      </w:r>
      <w:hyperlink r:id="rId9" w:tgtFrame="_blank" w:history="1">
        <w:r w:rsidRPr="006207E3">
          <w:rPr>
            <w:rFonts w:ascii="Arial" w:hAnsi="Arial" w:cs="Arial"/>
            <w:spacing w:val="-3"/>
            <w:sz w:val="20"/>
            <w:szCs w:val="20"/>
            <w:shd w:val="clear" w:color="auto" w:fill="FFFFFF"/>
          </w:rPr>
          <w:t>https://doi.org/10.1142/S0129054120420083</w:t>
        </w:r>
      </w:hyperlink>
    </w:p>
    <w:p w14:paraId="7DBD92E2" w14:textId="77777777" w:rsidR="00454728" w:rsidRPr="006207E3" w:rsidRDefault="00454728" w:rsidP="006207E3">
      <w:pPr>
        <w:pStyle w:val="BodyText"/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0BDD33B6" w14:textId="50813809" w:rsidR="00454728" w:rsidRPr="006207E3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  <w:bookmarkStart w:id="1" w:name="_Hlk146894361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Michal.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Power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positive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closure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and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quotients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convex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2021,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. 870, p. 53-74. ISSN 0304-3975. Dostupné na: </w:t>
      </w:r>
      <w:hyperlink r:id="rId10" w:tgtFrame="_blank" w:history="1">
        <w:r w:rsidRPr="006207E3">
          <w:rPr>
            <w:rFonts w:ascii="Arial" w:hAnsi="Arial" w:cs="Arial"/>
            <w:spacing w:val="-3"/>
            <w:sz w:val="20"/>
            <w:szCs w:val="20"/>
            <w:shd w:val="clear" w:color="auto" w:fill="FFFFFF"/>
          </w:rPr>
          <w:t>https://doi.org/10.1016/j.tcs.2021.02.002</w:t>
        </w:r>
      </w:hyperlink>
      <w:bookmarkEnd w:id="1"/>
    </w:p>
    <w:p w14:paraId="143815CA" w14:textId="77777777" w:rsidR="00454728" w:rsidRPr="006207E3" w:rsidRDefault="00454728" w:rsidP="006207E3">
      <w:pPr>
        <w:pStyle w:val="BodyText"/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4F7F036F" w14:textId="7F923040" w:rsidR="00454728" w:rsidRPr="006207E3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  <w:bookmarkStart w:id="2" w:name="_Hlk146894423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OLEJÁR, Viktor.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cut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subclasses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convex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2023,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969, art.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nr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. 114050. ISSN 0304-3975. Dostupné na: https://doi.org/10.1016/j.tcs.2023.114050</w:t>
      </w:r>
    </w:p>
    <w:p w14:paraId="4499E77A" w14:textId="77777777" w:rsidR="00454728" w:rsidRPr="006207E3" w:rsidRDefault="00454728" w:rsidP="006207E3">
      <w:pPr>
        <w:pStyle w:val="BodyText"/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6BDAD807" w14:textId="73350F97" w:rsidR="00454728" w:rsidRDefault="00454728" w:rsidP="006207E3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OLEJÁR, Viktor.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Nondeterministic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operational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subregular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2023,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972, art.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nr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. 114075. ISSN 0304-3975. Dostupné na: </w:t>
      </w:r>
      <w:hyperlink r:id="rId11" w:tgtFrame="_blank" w:history="1">
        <w:r w:rsidRPr="006207E3">
          <w:rPr>
            <w:rFonts w:ascii="Arial" w:hAnsi="Arial" w:cs="Arial"/>
            <w:spacing w:val="-3"/>
            <w:sz w:val="20"/>
            <w:szCs w:val="20"/>
            <w:shd w:val="clear" w:color="auto" w:fill="FFFFFF"/>
          </w:rPr>
          <w:t>https://doi.org/10.1016/j.tcs.2023.114075</w:t>
        </w:r>
      </w:hyperlink>
    </w:p>
    <w:bookmarkEnd w:id="2"/>
    <w:p w14:paraId="046FD913" w14:textId="77777777" w:rsidR="00FA5781" w:rsidRDefault="00FA5781" w:rsidP="00FA5781">
      <w:pPr>
        <w:pStyle w:val="ListParagraph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53437883" w14:textId="73DCF257" w:rsidR="00FA5781" w:rsidRPr="005A6976" w:rsidRDefault="00C312D6" w:rsidP="00FA5781">
      <w:pPr>
        <w:widowControl/>
        <w:autoSpaceDE/>
        <w:autoSpaceDN/>
        <w:adjustRightInd/>
        <w:spacing w:line="259" w:lineRule="auto"/>
        <w:contextualSpacing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B) </w:t>
      </w:r>
      <w:r w:rsidR="00FA5781" w:rsidRPr="005A6976">
        <w:rPr>
          <w:rFonts w:ascii="Arial" w:hAnsi="Arial" w:cs="Arial"/>
          <w:color w:val="FF0000"/>
          <w:sz w:val="20"/>
          <w:szCs w:val="20"/>
        </w:rPr>
        <w:t>Články v zborníkoch série LNCS</w:t>
      </w:r>
      <w:r w:rsidR="005A6976" w:rsidRPr="005A6976">
        <w:rPr>
          <w:rFonts w:ascii="Arial" w:hAnsi="Arial" w:cs="Arial"/>
          <w:color w:val="FF0000"/>
          <w:sz w:val="20"/>
          <w:szCs w:val="20"/>
        </w:rPr>
        <w:t xml:space="preserve"> (</w:t>
      </w:r>
      <w:proofErr w:type="spellStart"/>
      <w:r w:rsidR="005A6976" w:rsidRPr="005A6976">
        <w:rPr>
          <w:rFonts w:ascii="Arial" w:hAnsi="Arial" w:cs="Arial"/>
          <w:color w:val="FF0000"/>
          <w:sz w:val="20"/>
          <w:szCs w:val="20"/>
        </w:rPr>
        <w:t>Lecture</w:t>
      </w:r>
      <w:proofErr w:type="spellEnd"/>
      <w:r w:rsidR="005A6976" w:rsidRPr="005A6976">
        <w:rPr>
          <w:rFonts w:ascii="Arial" w:hAnsi="Arial" w:cs="Arial"/>
          <w:color w:val="FF0000"/>
          <w:sz w:val="20"/>
          <w:szCs w:val="20"/>
        </w:rPr>
        <w:t xml:space="preserve"> Notes in </w:t>
      </w:r>
      <w:proofErr w:type="spellStart"/>
      <w:r w:rsidR="005A6976" w:rsidRPr="005A6976">
        <w:rPr>
          <w:rFonts w:ascii="Arial" w:hAnsi="Arial" w:cs="Arial"/>
          <w:color w:val="FF0000"/>
          <w:sz w:val="20"/>
          <w:szCs w:val="20"/>
        </w:rPr>
        <w:t>Computer</w:t>
      </w:r>
      <w:proofErr w:type="spellEnd"/>
      <w:r w:rsidR="005A6976" w:rsidRPr="005A6976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5A6976" w:rsidRPr="005A6976">
        <w:rPr>
          <w:rFonts w:ascii="Arial" w:hAnsi="Arial" w:cs="Arial"/>
          <w:color w:val="FF0000"/>
          <w:sz w:val="20"/>
          <w:szCs w:val="20"/>
        </w:rPr>
        <w:t>Science</w:t>
      </w:r>
      <w:proofErr w:type="spellEnd"/>
      <w:r w:rsidR="005A6976" w:rsidRPr="005A6976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="005A6976" w:rsidRPr="005A6976">
        <w:rPr>
          <w:rFonts w:ascii="Arial" w:hAnsi="Arial" w:cs="Arial"/>
          <w:color w:val="FF0000"/>
          <w:sz w:val="20"/>
          <w:szCs w:val="20"/>
        </w:rPr>
        <w:t>Springer</w:t>
      </w:r>
      <w:proofErr w:type="spellEnd"/>
      <w:r w:rsidR="005A6976" w:rsidRPr="005A6976">
        <w:rPr>
          <w:rFonts w:ascii="Arial" w:hAnsi="Arial" w:cs="Arial"/>
          <w:color w:val="FF0000"/>
          <w:sz w:val="20"/>
          <w:szCs w:val="20"/>
        </w:rPr>
        <w:t>, ISSN 0302-9743)</w:t>
      </w:r>
      <w:r w:rsidR="00FA5781" w:rsidRPr="005A6976">
        <w:rPr>
          <w:rFonts w:ascii="Arial" w:hAnsi="Arial" w:cs="Arial"/>
          <w:color w:val="FF0000"/>
          <w:sz w:val="20"/>
          <w:szCs w:val="20"/>
        </w:rPr>
        <w:t xml:space="preserve">, ktoré </w:t>
      </w:r>
      <w:r w:rsidR="00FA5781" w:rsidRPr="005A6976">
        <w:rPr>
          <w:rFonts w:ascii="Arial" w:hAnsi="Arial" w:cs="Arial"/>
          <w:b/>
          <w:bCs/>
          <w:color w:val="FF0000"/>
          <w:sz w:val="20"/>
          <w:szCs w:val="20"/>
        </w:rPr>
        <w:t>nemajú</w:t>
      </w:r>
      <w:r w:rsidR="00FA5781" w:rsidRPr="005A6976">
        <w:rPr>
          <w:rFonts w:ascii="Arial" w:hAnsi="Arial" w:cs="Arial"/>
          <w:color w:val="FF0000"/>
          <w:sz w:val="20"/>
          <w:szCs w:val="20"/>
        </w:rPr>
        <w:t xml:space="preserve"> rozšírenú verziu v časopise (ADMB)</w:t>
      </w:r>
    </w:p>
    <w:p w14:paraId="4F50E768" w14:textId="77777777" w:rsidR="00FA5781" w:rsidRPr="005A6976" w:rsidRDefault="00FA5781" w:rsidP="00FA5781">
      <w:pPr>
        <w:pStyle w:val="ListParagraph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5E731D3E" w14:textId="664AA6A8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z w:val="20"/>
          <w:szCs w:val="20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MLYNÁRČIK, Peter. A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survey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fooling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sets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as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effective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tools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for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lower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bounds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nondeterministic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Adventures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Between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Lower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Bounds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Higher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Altitudes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2018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LNCS,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 11011, p. 17-32. Dostupné na: </w:t>
      </w:r>
      <w:hyperlink r:id="rId12" w:tgtFrame="_blank" w:history="1">
        <w:r w:rsidRPr="005A6976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https://doi.org/10.1007/978-3-319-98355-4_2</w:t>
        </w:r>
      </w:hyperlink>
    </w:p>
    <w:p w14:paraId="0135C3B2" w14:textId="77777777" w:rsidR="00FA5781" w:rsidRPr="005A6976" w:rsidRDefault="00FA5781" w:rsidP="00FA5781">
      <w:pPr>
        <w:pStyle w:val="BodyText"/>
        <w:kinsoku w:val="0"/>
        <w:overflowPunct w:val="0"/>
        <w:ind w:left="360"/>
        <w:rPr>
          <w:rFonts w:ascii="Arial" w:hAnsi="Arial" w:cs="Arial"/>
          <w:sz w:val="20"/>
          <w:szCs w:val="20"/>
        </w:rPr>
      </w:pPr>
    </w:p>
    <w:p w14:paraId="06A133EC" w14:textId="58E869A0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KRAJŇÁKOVÁ, Ivana.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Boolean and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alternating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finite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-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, </w:t>
      </w:r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CSR </w:t>
      </w:r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2018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LNCS,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 10846, p. 181-193. Dostupné na: </w:t>
      </w:r>
      <w:hyperlink r:id="rId13" w:tgtFrame="_blank" w:history="1">
        <w:r w:rsidRPr="005A6976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https://doi.org/10.1007/978-3-319-90530-3_16</w:t>
        </w:r>
      </w:hyperlink>
    </w:p>
    <w:p w14:paraId="7151974F" w14:textId="77777777" w:rsidR="00FA5781" w:rsidRPr="005A6976" w:rsidRDefault="00FA5781" w:rsidP="00FA5781">
      <w:pPr>
        <w:pStyle w:val="BodyText"/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</w:p>
    <w:p w14:paraId="6226AE56" w14:textId="4A562355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DAVIES, Sylvie - HOSPODÁR, Michal.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Square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power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positive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closure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and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complementation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star-free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Descriptional</w:t>
      </w:r>
      <w:proofErr w:type="spellEnd"/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Complexity</w:t>
      </w:r>
      <w:proofErr w:type="spellEnd"/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Formal</w:t>
      </w:r>
      <w:proofErr w:type="spellEnd"/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Systems, DCFS 2019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LNCS,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 11612, p. 98-110. Dostupné na: </w:t>
      </w:r>
      <w:hyperlink r:id="rId14" w:tgtFrame="_blank" w:history="1">
        <w:r w:rsidRPr="005A6976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https://doi.org/10.1007/978-3-030-23247-4_7</w:t>
        </w:r>
      </w:hyperlink>
    </w:p>
    <w:p w14:paraId="00FB04C5" w14:textId="77777777" w:rsidR="00FA5781" w:rsidRPr="005A6976" w:rsidRDefault="00FA5781" w:rsidP="00FA5781">
      <w:pPr>
        <w:pStyle w:val="BodyText"/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</w:p>
    <w:p w14:paraId="38F29FC8" w14:textId="552A1B3E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Style w:val="dark-red"/>
          <w:rFonts w:ascii="Arial" w:hAnsi="Arial" w:cs="Arial"/>
          <w:spacing w:val="-3"/>
          <w:sz w:val="20"/>
          <w:szCs w:val="20"/>
          <w:bdr w:val="none" w:sz="0" w:space="0" w:color="auto" w:frame="1"/>
          <w:shd w:val="clear" w:color="auto" w:fill="FFFFFF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HOLZER, Markus - HOSPODÁR, Michal.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range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state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complexities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resulting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from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cut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Language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, </w:t>
      </w:r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LATA </w:t>
      </w:r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2019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LNCS,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 11417, p. 190-202. Dostupné na: </w:t>
      </w:r>
      <w:hyperlink r:id="rId15" w:tgtFrame="_blank" w:history="1">
        <w:r w:rsidRPr="005A6976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https://doi.org/10.1007/978-3-030-13435-8_14</w:t>
        </w:r>
      </w:hyperlink>
    </w:p>
    <w:p w14:paraId="4EE8878F" w14:textId="77777777" w:rsidR="00FA5781" w:rsidRPr="005A6976" w:rsidRDefault="00FA5781" w:rsidP="00FA5781">
      <w:pPr>
        <w:pStyle w:val="BodyText"/>
        <w:kinsoku w:val="0"/>
        <w:overflowPunct w:val="0"/>
        <w:ind w:left="360"/>
        <w:rPr>
          <w:rFonts w:ascii="Arial" w:hAnsi="Arial" w:cs="Arial"/>
          <w:sz w:val="20"/>
          <w:szCs w:val="20"/>
        </w:rPr>
      </w:pPr>
    </w:p>
    <w:p w14:paraId="49A55E54" w14:textId="4F3F3994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z w:val="20"/>
          <w:szCs w:val="20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MLYNÁRČIK, Peter.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permutation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Developments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Language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, </w:t>
      </w:r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DLT </w:t>
      </w:r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2020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LNCS,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 12086, p. 122-136. Dostupné na: </w:t>
      </w:r>
      <w:hyperlink r:id="rId16" w:tgtFrame="_blank" w:history="1">
        <w:r w:rsidRPr="005A6976">
          <w:rPr>
            <w:rStyle w:val="Hyperlink"/>
            <w:rFonts w:ascii="Arial" w:hAnsi="Arial" w:cs="Arial"/>
            <w:color w:val="auto"/>
            <w:spacing w:val="-3"/>
            <w:sz w:val="20"/>
            <w:szCs w:val="20"/>
            <w:bdr w:val="none" w:sz="0" w:space="0" w:color="auto" w:frame="1"/>
            <w:shd w:val="clear" w:color="auto" w:fill="FFFFFF"/>
          </w:rPr>
          <w:t>https://doi.org/10.1007/978-3-030-48516-0_10</w:t>
        </w:r>
      </w:hyperlink>
    </w:p>
    <w:p w14:paraId="68208D23" w14:textId="77777777" w:rsidR="00FA5781" w:rsidRPr="005A6976" w:rsidRDefault="00FA5781" w:rsidP="00FA5781">
      <w:pPr>
        <w:pStyle w:val="BodyText"/>
        <w:kinsoku w:val="0"/>
        <w:overflowPunct w:val="0"/>
        <w:ind w:left="360"/>
        <w:rPr>
          <w:rFonts w:ascii="Arial" w:hAnsi="Arial" w:cs="Arial"/>
          <w:sz w:val="20"/>
          <w:szCs w:val="20"/>
        </w:rPr>
      </w:pPr>
    </w:p>
    <w:p w14:paraId="43D362A3" w14:textId="2A7966AE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JIRÁSEK, Jozef - JIRÁSKOVÁ, Galina - ŠEBEJ, Juraj.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Operational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: NFA-to-DFA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Trade-Off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Descriptional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Formal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Systems</w:t>
      </w:r>
      <w:r w:rsidR="005A6976"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</w:t>
      </w:r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DCFS 2023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LNCS, </w:t>
      </w:r>
      <w:proofErr w:type="spellStart"/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="005A6976"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13918, 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p. 79-93. Dostupné na: </w:t>
      </w:r>
      <w:r w:rsidRPr="005A6976">
        <w:rPr>
          <w:rFonts w:ascii="Arial" w:hAnsi="Arial" w:cs="Arial"/>
          <w:spacing w:val="-3"/>
          <w:sz w:val="20"/>
          <w:szCs w:val="20"/>
          <w:u w:val="single"/>
          <w:shd w:val="clear" w:color="auto" w:fill="FFFFFF"/>
        </w:rPr>
        <w:t>https://doi.org/10.1007/978-3-031-34326-1_6</w:t>
      </w:r>
    </w:p>
    <w:p w14:paraId="1F7BE8C6" w14:textId="77777777" w:rsidR="00FA5781" w:rsidRPr="005A6976" w:rsidRDefault="00FA5781" w:rsidP="00FA5781">
      <w:pPr>
        <w:pStyle w:val="BodyText"/>
        <w:kinsoku w:val="0"/>
        <w:overflowPunct w:val="0"/>
        <w:ind w:left="360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6F9DBA6F" w14:textId="0E64E420" w:rsidR="00FA5781" w:rsidRPr="005A6976" w:rsidRDefault="00FA5781" w:rsidP="00FA5781">
      <w:pPr>
        <w:pStyle w:val="BodyText"/>
        <w:numPr>
          <w:ilvl w:val="0"/>
          <w:numId w:val="6"/>
        </w:numPr>
        <w:kinsoku w:val="0"/>
        <w:overflowPunct w:val="0"/>
        <w:ind w:left="360"/>
        <w:rPr>
          <w:rFonts w:ascii="Arial" w:hAnsi="Arial" w:cs="Arial"/>
          <w:sz w:val="20"/>
          <w:szCs w:val="20"/>
        </w:rPr>
      </w:pPr>
      <w:bookmarkStart w:id="3" w:name="_Hlk146894716"/>
      <w:r w:rsidRPr="005A6976">
        <w:rPr>
          <w:rFonts w:ascii="Arial" w:hAnsi="Arial" w:cs="Arial"/>
          <w:sz w:val="20"/>
          <w:szCs w:val="20"/>
        </w:rPr>
        <w:t xml:space="preserve">HOSPODÁR, Michal - JIRÁSKOVÁ, Galina. </w:t>
      </w:r>
      <w:proofErr w:type="spellStart"/>
      <w:r w:rsidRPr="005A6976">
        <w:rPr>
          <w:rFonts w:ascii="Arial" w:hAnsi="Arial" w:cs="Arial"/>
          <w:sz w:val="20"/>
          <w:szCs w:val="20"/>
        </w:rPr>
        <w:t>Operational</w:t>
      </w:r>
      <w:proofErr w:type="spellEnd"/>
      <w:r w:rsidRPr="005A69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6976">
        <w:rPr>
          <w:rFonts w:ascii="Arial" w:hAnsi="Arial" w:cs="Arial"/>
          <w:sz w:val="20"/>
          <w:szCs w:val="20"/>
        </w:rPr>
        <w:t>Complexity</w:t>
      </w:r>
      <w:proofErr w:type="spellEnd"/>
      <w:r w:rsidRPr="005A6976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5A6976">
        <w:rPr>
          <w:rFonts w:ascii="Arial" w:hAnsi="Arial" w:cs="Arial"/>
          <w:sz w:val="20"/>
          <w:szCs w:val="20"/>
        </w:rPr>
        <w:t>Subregular</w:t>
      </w:r>
      <w:proofErr w:type="spellEnd"/>
      <w:r w:rsidRPr="005A697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A6976">
        <w:rPr>
          <w:rFonts w:ascii="Arial" w:hAnsi="Arial" w:cs="Arial"/>
          <w:sz w:val="20"/>
          <w:szCs w:val="20"/>
        </w:rPr>
        <w:t>Classes</w:t>
      </w:r>
      <w:proofErr w:type="spellEnd"/>
      <w:r w:rsidRPr="005A6976">
        <w:rPr>
          <w:rFonts w:ascii="Arial" w:hAnsi="Arial" w:cs="Arial"/>
          <w:sz w:val="20"/>
          <w:szCs w:val="20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z w:val="20"/>
          <w:szCs w:val="20"/>
        </w:rPr>
        <w:t>Implementation</w:t>
      </w:r>
      <w:proofErr w:type="spellEnd"/>
      <w:r w:rsidRPr="005A6976">
        <w:rPr>
          <w:rFonts w:ascii="Arial" w:hAnsi="Arial" w:cs="Arial"/>
          <w:b/>
          <w:bCs/>
          <w:sz w:val="20"/>
          <w:szCs w:val="20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z w:val="20"/>
          <w:szCs w:val="20"/>
        </w:rPr>
        <w:t>Application</w:t>
      </w:r>
      <w:proofErr w:type="spellEnd"/>
      <w:r w:rsidRPr="005A6976">
        <w:rPr>
          <w:rFonts w:ascii="Arial" w:hAnsi="Arial" w:cs="Arial"/>
          <w:b/>
          <w:bCs/>
          <w:sz w:val="20"/>
          <w:szCs w:val="20"/>
        </w:rPr>
        <w:t xml:space="preserve"> of </w:t>
      </w:r>
      <w:proofErr w:type="spellStart"/>
      <w:r w:rsidRPr="005A6976">
        <w:rPr>
          <w:rFonts w:ascii="Arial" w:hAnsi="Arial" w:cs="Arial"/>
          <w:b/>
          <w:bCs/>
          <w:sz w:val="20"/>
          <w:szCs w:val="20"/>
        </w:rPr>
        <w:t>Automata</w:t>
      </w:r>
      <w:proofErr w:type="spellEnd"/>
      <w:r w:rsidR="005A6976" w:rsidRPr="005A6976">
        <w:rPr>
          <w:rFonts w:ascii="Arial" w:hAnsi="Arial" w:cs="Arial"/>
          <w:b/>
          <w:bCs/>
          <w:sz w:val="20"/>
          <w:szCs w:val="20"/>
        </w:rPr>
        <w:t>,</w:t>
      </w:r>
      <w:r w:rsidRPr="005A6976">
        <w:rPr>
          <w:rFonts w:ascii="Arial" w:hAnsi="Arial" w:cs="Arial"/>
          <w:b/>
          <w:bCs/>
          <w:sz w:val="20"/>
          <w:szCs w:val="20"/>
        </w:rPr>
        <w:t xml:space="preserve"> CIAA 2023</w:t>
      </w:r>
      <w:r w:rsidRPr="005A6976">
        <w:rPr>
          <w:rFonts w:ascii="Arial" w:hAnsi="Arial" w:cs="Arial"/>
          <w:sz w:val="20"/>
          <w:szCs w:val="20"/>
        </w:rPr>
        <w:t xml:space="preserve">. </w:t>
      </w:r>
      <w:r w:rsidR="005A6976" w:rsidRPr="005A6976">
        <w:rPr>
          <w:rFonts w:ascii="Arial" w:hAnsi="Arial" w:cs="Arial"/>
          <w:sz w:val="20"/>
          <w:szCs w:val="20"/>
        </w:rPr>
        <w:t xml:space="preserve">LNCS, </w:t>
      </w:r>
      <w:proofErr w:type="spellStart"/>
      <w:r w:rsidR="005A6976" w:rsidRPr="005A6976">
        <w:rPr>
          <w:rFonts w:ascii="Arial" w:hAnsi="Arial" w:cs="Arial"/>
          <w:sz w:val="20"/>
          <w:szCs w:val="20"/>
        </w:rPr>
        <w:t>vol</w:t>
      </w:r>
      <w:proofErr w:type="spellEnd"/>
      <w:r w:rsidR="005A6976" w:rsidRPr="005A6976">
        <w:rPr>
          <w:rFonts w:ascii="Arial" w:hAnsi="Arial" w:cs="Arial"/>
          <w:sz w:val="20"/>
          <w:szCs w:val="20"/>
        </w:rPr>
        <w:t xml:space="preserve">. 14151, </w:t>
      </w:r>
      <w:r w:rsidRPr="005A6976">
        <w:rPr>
          <w:rFonts w:ascii="Arial" w:hAnsi="Arial" w:cs="Arial"/>
          <w:sz w:val="20"/>
          <w:szCs w:val="20"/>
        </w:rPr>
        <w:t xml:space="preserve">p. 153-165. Dostupné na: </w:t>
      </w:r>
      <w:r w:rsidRPr="005A6976">
        <w:rPr>
          <w:rFonts w:ascii="Arial" w:hAnsi="Arial" w:cs="Arial"/>
          <w:sz w:val="20"/>
          <w:szCs w:val="20"/>
          <w:u w:val="single"/>
        </w:rPr>
        <w:t>https://doi.org/10.1007/978-3-031-40247-0_11</w:t>
      </w:r>
    </w:p>
    <w:bookmarkEnd w:id="3"/>
    <w:p w14:paraId="563AC7DA" w14:textId="77777777" w:rsidR="00FA5781" w:rsidRDefault="00FA5781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23BE36A7" w14:textId="77777777" w:rsidR="00FA5781" w:rsidRDefault="00FA5781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7FBD589" w14:textId="5B413A31" w:rsidR="006207E3" w:rsidRPr="005A6976" w:rsidRDefault="00C312D6" w:rsidP="00FA5781">
      <w:pPr>
        <w:widowControl/>
        <w:autoSpaceDE/>
        <w:autoSpaceDN/>
        <w:adjustRightInd/>
        <w:spacing w:line="259" w:lineRule="auto"/>
        <w:contextualSpacing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C) </w:t>
      </w:r>
      <w:r w:rsidR="006207E3" w:rsidRPr="005A6976">
        <w:rPr>
          <w:rFonts w:ascii="Arial" w:hAnsi="Arial" w:cs="Arial"/>
          <w:color w:val="FF0000"/>
          <w:sz w:val="20"/>
          <w:szCs w:val="20"/>
        </w:rPr>
        <w:t xml:space="preserve">Články v zborníkoch série LNCS, ktoré </w:t>
      </w:r>
      <w:r w:rsidR="006207E3" w:rsidRPr="005A6976">
        <w:rPr>
          <w:rFonts w:ascii="Arial" w:hAnsi="Arial" w:cs="Arial"/>
          <w:b/>
          <w:bCs/>
          <w:color w:val="FF0000"/>
          <w:sz w:val="20"/>
          <w:szCs w:val="20"/>
        </w:rPr>
        <w:t>majú</w:t>
      </w:r>
      <w:r w:rsidR="006207E3" w:rsidRPr="005A6976">
        <w:rPr>
          <w:rFonts w:ascii="Arial" w:hAnsi="Arial" w:cs="Arial"/>
          <w:color w:val="FF0000"/>
          <w:sz w:val="20"/>
          <w:szCs w:val="20"/>
        </w:rPr>
        <w:t xml:space="preserve"> rozšírenú verziu v</w:t>
      </w:r>
      <w:r>
        <w:rPr>
          <w:rFonts w:ascii="Arial" w:hAnsi="Arial" w:cs="Arial"/>
          <w:color w:val="FF0000"/>
          <w:sz w:val="20"/>
          <w:szCs w:val="20"/>
        </w:rPr>
        <w:t> </w:t>
      </w:r>
      <w:r w:rsidR="006207E3" w:rsidRPr="005A6976">
        <w:rPr>
          <w:rFonts w:ascii="Arial" w:hAnsi="Arial" w:cs="Arial"/>
          <w:color w:val="FF0000"/>
          <w:sz w:val="20"/>
          <w:szCs w:val="20"/>
        </w:rPr>
        <w:t>časopise</w:t>
      </w:r>
      <w:r>
        <w:rPr>
          <w:rFonts w:ascii="Arial" w:hAnsi="Arial" w:cs="Arial"/>
          <w:color w:val="FF0000"/>
          <w:sz w:val="20"/>
          <w:szCs w:val="20"/>
        </w:rPr>
        <w:t xml:space="preserve"> uvedenú v bode A)</w:t>
      </w:r>
      <w:r w:rsidR="00FA5781" w:rsidRPr="005A6976">
        <w:rPr>
          <w:rFonts w:ascii="Arial" w:hAnsi="Arial" w:cs="Arial"/>
          <w:color w:val="FF0000"/>
          <w:sz w:val="20"/>
          <w:szCs w:val="20"/>
        </w:rPr>
        <w:t xml:space="preserve"> (ADMB)</w:t>
      </w:r>
    </w:p>
    <w:p w14:paraId="15A5AA45" w14:textId="77777777" w:rsidR="00263524" w:rsidRPr="00263524" w:rsidRDefault="00263524" w:rsidP="00263524">
      <w:pPr>
        <w:pStyle w:val="ListParagraph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16690239" w14:textId="259134B9" w:rsidR="006207E3" w:rsidRPr="00263524" w:rsidRDefault="00FA5781" w:rsidP="00FA578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17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Galina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Jirásková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18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Peter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Mlynárcik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Nondeterministic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Complexity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Operations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on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Closed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Ideal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Languages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19" w:anchor="HospodarJM16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CIAA 2016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: 125-137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2)</w:t>
      </w:r>
    </w:p>
    <w:p w14:paraId="083F75F2" w14:textId="77777777" w:rsidR="00FA5781" w:rsidRPr="00263524" w:rsidRDefault="00FA5781" w:rsidP="006207E3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54D2F88D" w14:textId="5CC872C6" w:rsidR="005A6976" w:rsidRPr="00263524" w:rsidRDefault="005A6976" w:rsidP="005A6976">
      <w:pPr>
        <w:pStyle w:val="entry"/>
        <w:numPr>
          <w:ilvl w:val="0"/>
          <w:numId w:val="6"/>
        </w:numPr>
        <w:shd w:val="clear" w:color="auto" w:fill="FFFFFF"/>
        <w:spacing w:before="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 w:rsidRPr="00263524">
        <w:rPr>
          <w:rStyle w:val="this-person"/>
          <w:rFonts w:ascii="Arial" w:eastAsiaTheme="majorEastAsia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0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Galina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Jirásková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1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Peter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Mlynárčik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263524">
        <w:rPr>
          <w:rStyle w:val="Title1"/>
          <w:rFonts w:ascii="Arial" w:hAnsi="Arial" w:cs="Arial"/>
          <w:b/>
          <w:bCs/>
          <w:sz w:val="20"/>
          <w:szCs w:val="20"/>
        </w:rPr>
        <w:t>Nondeterministic Complexity of Operations on Free and Convex Languages.</w:t>
      </w:r>
      <w:r w:rsidRPr="00263524">
        <w:rPr>
          <w:rStyle w:val="HTMLCite"/>
          <w:rFonts w:ascii="Arial" w:hAnsi="Arial" w:cs="Arial"/>
          <w:sz w:val="20"/>
          <w:szCs w:val="20"/>
        </w:rPr>
        <w:t> </w:t>
      </w:r>
      <w:hyperlink r:id="rId22" w:anchor="HospodarJM17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</w:rPr>
          <w:t>CIAA 2017</w:t>
        </w:r>
      </w:hyperlink>
      <w:r w:rsidRPr="00263524">
        <w:rPr>
          <w:rStyle w:val="HTMLCite"/>
          <w:rFonts w:ascii="Arial" w:hAnsi="Arial" w:cs="Arial"/>
          <w:i w:val="0"/>
          <w:iCs w:val="0"/>
          <w:sz w:val="20"/>
          <w:szCs w:val="20"/>
        </w:rPr>
        <w:t>: 138-150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>rozšírená</w:t>
      </w:r>
      <w:proofErr w:type="spellEnd"/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>verzia</w:t>
      </w:r>
      <w:proofErr w:type="spellEnd"/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je bod 2)</w:t>
      </w:r>
    </w:p>
    <w:p w14:paraId="5D7E5078" w14:textId="77777777" w:rsidR="005A6976" w:rsidRPr="00263524" w:rsidRDefault="005A6976" w:rsidP="006207E3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48AFAA49" w14:textId="438D89F0" w:rsidR="005A6976" w:rsidRPr="00263524" w:rsidRDefault="005A6976" w:rsidP="005A6976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3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Galina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Jirásková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4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Peter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Mlynárčik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On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the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Descriptive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Complexity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$$\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overline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{\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varSigma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^*\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overline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{L}}$$.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25" w:anchor="HospodarJM17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DLT 2017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: 222-234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3)</w:t>
      </w:r>
    </w:p>
    <w:p w14:paraId="6536A1F2" w14:textId="77777777" w:rsidR="005A6976" w:rsidRPr="00263524" w:rsidRDefault="005A6976" w:rsidP="006207E3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6735EC0B" w14:textId="1E798234" w:rsidR="00FA5781" w:rsidRPr="00263524" w:rsidRDefault="00FA5781" w:rsidP="00FA578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6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Markus Holzer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The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Ranges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Accepting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State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Complexities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Languages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Resulting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From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Some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Operations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27" w:anchor="Hospodar018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CIAA 2018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: 198-210 (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.,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vol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>. 10977, dostupné na: https://doi.org/10.1007/978-3-319-94812-6_17)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4)</w:t>
      </w:r>
    </w:p>
    <w:p w14:paraId="0D0B5E7F" w14:textId="77777777" w:rsidR="00FA5781" w:rsidRPr="00263524" w:rsidRDefault="00FA5781" w:rsidP="00FA5781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0834E271" w14:textId="1215658E" w:rsidR="00FA5781" w:rsidRPr="00263524" w:rsidRDefault="00FA5781" w:rsidP="00FA578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Descriptional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Complexity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Power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Positive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Closure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on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Convex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Languages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28" w:anchor="Hospodar19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CIAA 2019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: 158-170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5)</w:t>
      </w:r>
    </w:p>
    <w:p w14:paraId="07807D02" w14:textId="77777777" w:rsidR="00FA5781" w:rsidRPr="00263524" w:rsidRDefault="00FA5781" w:rsidP="006207E3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4DA62C9D" w14:textId="385194C7" w:rsidR="00FA5781" w:rsidRPr="00263524" w:rsidRDefault="00FA5781" w:rsidP="00FA578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29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Viktor Olejár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The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Cut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Operation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in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Subclasses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Convex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Languages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Extended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Abstract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).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30" w:anchor="HospodarO22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CIAA 2022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: 152-164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6)</w:t>
      </w:r>
    </w:p>
    <w:p w14:paraId="59A7D761" w14:textId="77777777" w:rsidR="00FA5781" w:rsidRPr="00263524" w:rsidRDefault="00FA5781" w:rsidP="006207E3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2E951C62" w14:textId="7ED7D4B1" w:rsidR="00FA5781" w:rsidRPr="00263524" w:rsidRDefault="00FA5781" w:rsidP="00FA5781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>Michal Hospodár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31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 xml:space="preserve">Peter </w:t>
        </w:r>
        <w:proofErr w:type="spellStart"/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Mlynárčik</w:t>
        </w:r>
        <w:proofErr w:type="spellEnd"/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, </w:t>
      </w:r>
      <w:hyperlink r:id="rId32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Viktor Olejár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Operations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on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Subregular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Languages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Nondeterministic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State </w:t>
      </w:r>
      <w:proofErr w:type="spellStart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Complexity</w:t>
      </w:r>
      <w:proofErr w:type="spellEnd"/>
      <w:r w:rsidRPr="00263524">
        <w:rPr>
          <w:rStyle w:val="Title1"/>
          <w:rFonts w:ascii="Arial" w:hAnsi="Arial" w:cs="Arial"/>
          <w:b/>
          <w:bCs/>
          <w:sz w:val="20"/>
          <w:szCs w:val="20"/>
          <w:shd w:val="clear" w:color="auto" w:fill="FFFFFF"/>
        </w:rPr>
        <w:t>.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> </w:t>
      </w:r>
      <w:hyperlink r:id="rId33" w:anchor="HospodarMO22" w:history="1">
        <w:r w:rsidRPr="00263524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DCFS 2022</w:t>
        </w:r>
      </w:hyperlink>
      <w:r w:rsidRPr="00263524">
        <w:rPr>
          <w:rFonts w:ascii="Arial" w:hAnsi="Arial" w:cs="Arial"/>
          <w:sz w:val="20"/>
          <w:szCs w:val="20"/>
          <w:shd w:val="clear" w:color="auto" w:fill="FFFFFF"/>
        </w:rPr>
        <w:t>: 112-126</w:t>
      </w:r>
      <w:r w:rsidR="00263524"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7)</w:t>
      </w:r>
    </w:p>
    <w:p w14:paraId="170E2368" w14:textId="77777777" w:rsidR="00FA5781" w:rsidRPr="00263524" w:rsidRDefault="00FA5781" w:rsidP="006207E3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017A2207" w14:textId="127967AF" w:rsidR="00263524" w:rsidRPr="005A6976" w:rsidRDefault="00C312D6" w:rsidP="00263524">
      <w:pPr>
        <w:widowControl/>
        <w:autoSpaceDE/>
        <w:autoSpaceDN/>
        <w:adjustRightInd/>
        <w:spacing w:line="259" w:lineRule="auto"/>
        <w:contextualSpacing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D) </w:t>
      </w:r>
      <w:r w:rsidR="00263524" w:rsidRPr="005A6976">
        <w:rPr>
          <w:rFonts w:ascii="Arial" w:hAnsi="Arial" w:cs="Arial"/>
          <w:color w:val="FF0000"/>
          <w:sz w:val="20"/>
          <w:szCs w:val="20"/>
        </w:rPr>
        <w:t>Články v</w:t>
      </w:r>
      <w:r w:rsidR="00263524">
        <w:rPr>
          <w:rFonts w:ascii="Arial" w:hAnsi="Arial" w:cs="Arial"/>
          <w:color w:val="FF0000"/>
          <w:sz w:val="20"/>
          <w:szCs w:val="20"/>
        </w:rPr>
        <w:t> ostatných zborníkoch, neindexované články a abstrakty</w:t>
      </w:r>
      <w:r w:rsidR="00263524" w:rsidRPr="005A6976">
        <w:rPr>
          <w:rFonts w:ascii="Arial" w:hAnsi="Arial" w:cs="Arial"/>
          <w:color w:val="FF0000"/>
          <w:sz w:val="20"/>
          <w:szCs w:val="20"/>
        </w:rPr>
        <w:t xml:space="preserve"> (A</w:t>
      </w:r>
      <w:r w:rsidR="00263524">
        <w:rPr>
          <w:rFonts w:ascii="Arial" w:hAnsi="Arial" w:cs="Arial"/>
          <w:color w:val="FF0000"/>
          <w:sz w:val="20"/>
          <w:szCs w:val="20"/>
        </w:rPr>
        <w:t>FC, AFH, GHG</w:t>
      </w:r>
      <w:r w:rsidR="00263524" w:rsidRPr="005A6976">
        <w:rPr>
          <w:rFonts w:ascii="Arial" w:hAnsi="Arial" w:cs="Arial"/>
          <w:color w:val="FF0000"/>
          <w:sz w:val="20"/>
          <w:szCs w:val="20"/>
        </w:rPr>
        <w:t>)</w:t>
      </w:r>
    </w:p>
    <w:p w14:paraId="45781333" w14:textId="77777777" w:rsidR="00263524" w:rsidRPr="005A6976" w:rsidRDefault="00263524" w:rsidP="00263524">
      <w:pPr>
        <w:pStyle w:val="ListParagraph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6FAF4C00" w14:textId="7BDB38D8" w:rsidR="00263524" w:rsidRPr="00263524" w:rsidRDefault="00263524" w:rsidP="00263524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HOSPODÁR, Michal - JIRÁSKOVÁ, Galina. Concatenation on deterministic and alternating automata. In Eighth Workshop on </w:t>
      </w:r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Non-Classical Models of Automata and Applications (NCMA 2016)</w:t>
      </w:r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. H.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Bordihn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, R. Freund, B. Nagy, G. Vaszil (eds.). -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Wien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Österreichische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Computer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263524">
        <w:rPr>
          <w:rFonts w:ascii="Arial" w:hAnsi="Arial" w:cs="Arial"/>
          <w:sz w:val="20"/>
          <w:szCs w:val="20"/>
          <w:shd w:val="clear" w:color="auto" w:fill="FFFFFF"/>
        </w:rPr>
        <w:t>Gesellschaft</w:t>
      </w:r>
      <w:proofErr w:type="spellEnd"/>
      <w:r w:rsidRPr="00263524">
        <w:rPr>
          <w:rFonts w:ascii="Arial" w:hAnsi="Arial" w:cs="Arial"/>
          <w:sz w:val="20"/>
          <w:szCs w:val="20"/>
          <w:shd w:val="clear" w:color="auto" w:fill="FFFFFF"/>
        </w:rPr>
        <w:t>, 2016, p. 179-194. ISBN 978-3-903035-10-2. Dostupné na internete: </w:t>
      </w:r>
      <w:hyperlink r:id="rId34" w:tgtFrame="_blank" w:history="1">
        <w:r w:rsidRPr="00263524">
          <w:rPr>
            <w:rFonts w:ascii="Arial" w:hAnsi="Arial" w:cs="Arial"/>
            <w:sz w:val="20"/>
            <w:szCs w:val="20"/>
            <w:shd w:val="clear" w:color="auto" w:fill="FFFFFF"/>
          </w:rPr>
          <w:t>https://www.dropbox.com/sh/al0cxf6s7ukq5xj/AADi7LDOvr8ozUayyqYKTV74a/P08/NCMA2016P08.pdf?dl=0 Typ: AFC</w:t>
        </w:r>
      </w:hyperlink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1)</w:t>
      </w:r>
    </w:p>
    <w:p w14:paraId="02E7EDCD" w14:textId="77777777" w:rsidR="00263524" w:rsidRDefault="00263524" w:rsidP="00263524">
      <w:pPr>
        <w:pStyle w:val="ListParagraph"/>
        <w:widowControl/>
        <w:autoSpaceDE/>
        <w:autoSpaceDN/>
        <w:adjustRightInd/>
        <w:spacing w:line="259" w:lineRule="auto"/>
        <w:ind w:left="720"/>
        <w:contextualSpacing/>
        <w:rPr>
          <w:rFonts w:ascii="Arial" w:hAnsi="Arial" w:cs="Arial"/>
          <w:color w:val="494748"/>
          <w:spacing w:val="-1"/>
          <w:sz w:val="20"/>
          <w:szCs w:val="20"/>
        </w:rPr>
      </w:pPr>
    </w:p>
    <w:p w14:paraId="4D50CAFB" w14:textId="6A437066" w:rsidR="004E65D3" w:rsidRPr="004E65D3" w:rsidRDefault="004E65D3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HOSPODÁR, Michal. The story of concatenation. In 18. </w:t>
      </w:r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Konferencia košických matematikov</w:t>
      </w:r>
      <w:r w:rsidRPr="004E65D3">
        <w:rPr>
          <w:rFonts w:ascii="Arial" w:hAnsi="Arial" w:cs="Arial"/>
          <w:sz w:val="20"/>
          <w:szCs w:val="20"/>
          <w:shd w:val="clear" w:color="auto" w:fill="FFFFFF"/>
        </w:rPr>
        <w:t>. - Košice : Technická univerzita, 2017, p. 20-21. ISBN 978-80-553-3146-1. Dostupné na internete: </w:t>
      </w:r>
      <w:hyperlink r:id="rId35" w:tgtFrame="_blank" w:history="1">
        <w:r w:rsidRPr="004E65D3">
          <w:rPr>
            <w:rFonts w:ascii="Arial" w:hAnsi="Arial" w:cs="Arial"/>
            <w:sz w:val="20"/>
            <w:szCs w:val="20"/>
            <w:shd w:val="clear" w:color="auto" w:fill="FFFFFF"/>
          </w:rPr>
          <w:t>http://people.tuke.sk/jan.busa/JSMF/Herlany2017BOA.pdf</w:t>
        </w:r>
      </w:hyperlink>
      <w:r w:rsidRPr="004E65D3">
        <w:rPr>
          <w:rFonts w:ascii="Arial" w:hAnsi="Arial" w:cs="Arial"/>
          <w:sz w:val="20"/>
          <w:szCs w:val="20"/>
          <w:shd w:val="clear" w:color="auto" w:fill="FFFFFF"/>
        </w:rPr>
        <w:t> Typ: AFH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(abstrakt z bodu 22)</w:t>
      </w:r>
    </w:p>
    <w:p w14:paraId="2F87EE74" w14:textId="77777777" w:rsidR="004E65D3" w:rsidRDefault="004E65D3" w:rsidP="004E65D3">
      <w:pPr>
        <w:pStyle w:val="BodyText"/>
        <w:kinsoku w:val="0"/>
        <w:overflowPunct w:val="0"/>
        <w:ind w:left="0"/>
        <w:rPr>
          <w:rFonts w:ascii="Arial" w:hAnsi="Arial" w:cs="Arial"/>
          <w:color w:val="494748"/>
          <w:spacing w:val="-1"/>
          <w:sz w:val="20"/>
          <w:szCs w:val="20"/>
        </w:rPr>
      </w:pPr>
    </w:p>
    <w:p w14:paraId="5645B7D1" w14:textId="56740AF3" w:rsidR="00263524" w:rsidRPr="004E65D3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HOSPODÁR, Michal.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Complexity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on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unary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union-free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unary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star-free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languages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In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Eighth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Workshop on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Non-Classical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Models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Automata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Applications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(NCMA 2016) :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short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papers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H.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Bordihn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, R.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Freund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, B. Nagy, G.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Vaszil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eds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.). -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Wien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Institut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für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Computersprachen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>, 2016, p. 15-23. ISBN 978-3-200-04725-9. Dostupné na internete: https://www.dropbox.com/sh/al0cxf6s7ukq5xj/AAC6fMLB1GWMRx3f8s9vSBFKa/S2/NCMA2016S2.pdf?dl=0 Typ: AFC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10)</w:t>
      </w:r>
    </w:p>
    <w:p w14:paraId="45B1C769" w14:textId="77777777" w:rsidR="00263524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color w:val="494748"/>
          <w:spacing w:val="-1"/>
          <w:sz w:val="20"/>
          <w:szCs w:val="20"/>
        </w:rPr>
      </w:pPr>
    </w:p>
    <w:p w14:paraId="6A8C077F" w14:textId="701E076A" w:rsidR="00263524" w:rsidRPr="004E65D3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HOLZER, Markus - HOSPODÁR, Michal. On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magic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number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problem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cut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operation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IFIG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Research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Report 1703 [elektronický zdroj].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Giessen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Institut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für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Informatik, 2017. 15 p. Dostupné na internete: http://www.informatik.uni-giessen.de/reports/Report1703.pdf Typ: GHG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11)</w:t>
      </w:r>
    </w:p>
    <w:p w14:paraId="7454D876" w14:textId="77777777" w:rsidR="00263524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color w:val="494748"/>
          <w:spacing w:val="-1"/>
          <w:sz w:val="20"/>
          <w:szCs w:val="20"/>
        </w:rPr>
      </w:pPr>
    </w:p>
    <w:p w14:paraId="6FC5FE53" w14:textId="50C20CE1" w:rsidR="00263524" w:rsidRPr="004E65D3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HOLZER, Markus - HOSPODÁR, Michal.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complexity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languages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resulting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from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cut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operation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in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unary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case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In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Tenth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Workshop on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Non-Classical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Models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Automata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Applications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(NCMA 2018) :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short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papers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-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Wien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Österreichische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Computer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Gesellschaft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>, 2018, p. 25-33. Dostupné na internete: http://im.saske.sk/ncma2018/ncma2018_shortpapers.pdf Typ: GHG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je bod 11)</w:t>
      </w:r>
    </w:p>
    <w:p w14:paraId="2A3D7AE1" w14:textId="77777777" w:rsidR="00263524" w:rsidRPr="004E65D3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sz w:val="20"/>
          <w:szCs w:val="20"/>
          <w:shd w:val="clear" w:color="auto" w:fill="FFFFFF"/>
        </w:rPr>
      </w:pPr>
    </w:p>
    <w:p w14:paraId="08D12426" w14:textId="75C9D432" w:rsidR="00263524" w:rsidRPr="004E65D3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HOLZER, Markus - HOSPODÁR, Michal.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range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of state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complexities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languages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resulting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from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cut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operation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In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DLT´s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Satellite</w:t>
      </w:r>
      <w:proofErr w:type="spellEnd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workshop in </w:t>
      </w:r>
      <w:proofErr w:type="spellStart"/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Kyoto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abstracts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talks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-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Kyoto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lastRenderedPageBreak/>
        <w:t>Kyoto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Sangyo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University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, 2018, p. 12. </w:t>
      </w:r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Dostupné na internete: </w:t>
      </w:r>
      <w:hyperlink r:id="rId36" w:tgtFrame="_blank" w:history="1">
        <w:r w:rsidRPr="004E65D3">
          <w:rPr>
            <w:rFonts w:ascii="Arial" w:hAnsi="Arial" w:cs="Arial"/>
            <w:sz w:val="20"/>
            <w:szCs w:val="20"/>
            <w:shd w:val="clear" w:color="auto" w:fill="FFFFFF"/>
          </w:rPr>
          <w:t>https://satellitedlt.sciencesconf.org/data/pages/Proceedings_3.pdf</w:t>
        </w:r>
      </w:hyperlink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E65D3">
        <w:rPr>
          <w:rFonts w:ascii="Arial" w:hAnsi="Arial" w:cs="Arial"/>
          <w:sz w:val="20"/>
          <w:szCs w:val="20"/>
          <w:shd w:val="clear" w:color="auto" w:fill="FFFFFF"/>
        </w:rPr>
        <w:t>Typ: GII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(abstrakt z bodu 26)</w:t>
      </w:r>
    </w:p>
    <w:p w14:paraId="5E4DFC09" w14:textId="77777777" w:rsidR="00263524" w:rsidRPr="004E65D3" w:rsidRDefault="00263524" w:rsidP="004E65D3">
      <w:pPr>
        <w:pStyle w:val="ListParagraph"/>
        <w:widowControl/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</w:p>
    <w:p w14:paraId="4FC0E974" w14:textId="565FDCFE" w:rsidR="00263524" w:rsidRPr="004E65D3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HOSPODÁR, Michal - PALMOVSKÝ, Matúš. Nondeterministic complexity of power and positive closure on subclasses of convex languages. In Tenth Workshop on </w:t>
      </w:r>
      <w:r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Non-Classical Models of Automata and Applications (NCMA 2018) : short papers</w:t>
      </w: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-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Wien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Österreichische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Computer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4E65D3">
        <w:rPr>
          <w:rFonts w:ascii="Arial" w:hAnsi="Arial" w:cs="Arial"/>
          <w:sz w:val="20"/>
          <w:szCs w:val="20"/>
          <w:shd w:val="clear" w:color="auto" w:fill="FFFFFF"/>
        </w:rPr>
        <w:t>Gesellschaft</w:t>
      </w:r>
      <w:proofErr w:type="spellEnd"/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, 2018, p. 35-43. </w:t>
      </w:r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Dostupné na internete: http://im.saske.sk/ncma2018/ncma2018_shortpapers.pdf Typ: GHG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(rozšírená verzia sú body 19 a 5)</w:t>
      </w:r>
    </w:p>
    <w:p w14:paraId="3C7DFDAC" w14:textId="77777777" w:rsidR="004E65D3" w:rsidRPr="004E65D3" w:rsidRDefault="004E65D3" w:rsidP="004E65D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36C8F39A" w14:textId="5ADE6BE3" w:rsidR="00263524" w:rsidRPr="004E65D3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HOSPODÁR, Michal - PALMOVSKÝ, Matúš. Nondeterministic complexity of power and positive closure on subclasses of convex languages. In </w:t>
      </w:r>
      <w:proofErr w:type="spellStart"/>
      <w:r w:rsidR="004E65D3"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DLT´s</w:t>
      </w:r>
      <w:proofErr w:type="spellEnd"/>
      <w:r w:rsidR="004E65D3"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="004E65D3"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Satellite</w:t>
      </w:r>
      <w:proofErr w:type="spellEnd"/>
      <w:r w:rsidR="004E65D3"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workshop in </w:t>
      </w:r>
      <w:proofErr w:type="spellStart"/>
      <w:r w:rsidR="004E65D3" w:rsidRPr="004E65D3">
        <w:rPr>
          <w:rFonts w:ascii="Arial" w:hAnsi="Arial" w:cs="Arial"/>
          <w:b/>
          <w:bCs/>
          <w:sz w:val="20"/>
          <w:szCs w:val="20"/>
          <w:shd w:val="clear" w:color="auto" w:fill="FFFFFF"/>
        </w:rPr>
        <w:t>Kyoto</w:t>
      </w:r>
      <w:proofErr w:type="spellEnd"/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abstracts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of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the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talks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-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Kyoto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Kyoto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Sangyo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University</w:t>
      </w:r>
      <w:proofErr w:type="spellEnd"/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, 2018, p. 1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>4</w:t>
      </w:r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 xml:space="preserve">. Dostupné na internete: </w:t>
      </w:r>
      <w:hyperlink r:id="rId37" w:tgtFrame="_blank" w:history="1">
        <w:r w:rsidR="004E65D3" w:rsidRPr="004E65D3">
          <w:rPr>
            <w:rFonts w:ascii="Arial" w:hAnsi="Arial" w:cs="Arial"/>
            <w:sz w:val="20"/>
            <w:szCs w:val="20"/>
            <w:shd w:val="clear" w:color="auto" w:fill="FFFFFF"/>
          </w:rPr>
          <w:t>https://satellitedlt.sciencesconf.org/data/pages/Proceedings_3.pdf</w:t>
        </w:r>
      </w:hyperlink>
      <w:r w:rsidR="004E65D3" w:rsidRPr="004E65D3">
        <w:rPr>
          <w:rFonts w:ascii="Arial" w:hAnsi="Arial" w:cs="Arial"/>
          <w:sz w:val="20"/>
          <w:szCs w:val="20"/>
          <w:shd w:val="clear" w:color="auto" w:fill="FFFFFF"/>
        </w:rPr>
        <w:t> Typ: GII</w:t>
      </w:r>
      <w:r w:rsidR="004E65D3">
        <w:rPr>
          <w:rFonts w:ascii="Arial" w:hAnsi="Arial" w:cs="Arial"/>
          <w:sz w:val="20"/>
          <w:szCs w:val="20"/>
          <w:shd w:val="clear" w:color="auto" w:fill="FFFFFF"/>
        </w:rPr>
        <w:t xml:space="preserve"> (abstrakt z bodu 28)</w:t>
      </w:r>
    </w:p>
    <w:p w14:paraId="647FF92C" w14:textId="77777777" w:rsidR="00263524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color w:val="494748"/>
          <w:spacing w:val="-1"/>
          <w:sz w:val="20"/>
          <w:szCs w:val="20"/>
        </w:rPr>
      </w:pPr>
    </w:p>
    <w:p w14:paraId="71949C6B" w14:textId="2960A1A3" w:rsidR="00263524" w:rsidRPr="005A6976" w:rsidRDefault="00C312D6" w:rsidP="00263524">
      <w:pPr>
        <w:widowControl/>
        <w:autoSpaceDE/>
        <w:autoSpaceDN/>
        <w:adjustRightInd/>
        <w:spacing w:line="259" w:lineRule="auto"/>
        <w:contextualSpacing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E) </w:t>
      </w:r>
      <w:r w:rsidR="00263524">
        <w:rPr>
          <w:rFonts w:ascii="Arial" w:hAnsi="Arial" w:cs="Arial"/>
          <w:color w:val="FF0000"/>
          <w:sz w:val="20"/>
          <w:szCs w:val="20"/>
        </w:rPr>
        <w:t>Edičná činnosť</w:t>
      </w:r>
      <w:r w:rsidR="003A2332" w:rsidRPr="005A6976">
        <w:rPr>
          <w:rFonts w:ascii="Arial" w:hAnsi="Arial" w:cs="Arial"/>
          <w:color w:val="FF0000"/>
          <w:sz w:val="20"/>
          <w:szCs w:val="20"/>
        </w:rPr>
        <w:t xml:space="preserve"> (</w:t>
      </w:r>
      <w:r w:rsidR="003A2332">
        <w:rPr>
          <w:rFonts w:ascii="Arial" w:hAnsi="Arial" w:cs="Arial"/>
          <w:color w:val="FF0000"/>
          <w:sz w:val="20"/>
          <w:szCs w:val="20"/>
        </w:rPr>
        <w:t>FAI</w:t>
      </w:r>
      <w:r w:rsidR="003A2332" w:rsidRPr="005A6976">
        <w:rPr>
          <w:rFonts w:ascii="Arial" w:hAnsi="Arial" w:cs="Arial"/>
          <w:color w:val="FF0000"/>
          <w:sz w:val="20"/>
          <w:szCs w:val="20"/>
        </w:rPr>
        <w:t>)</w:t>
      </w:r>
      <w:r w:rsidR="00263524">
        <w:rPr>
          <w:rFonts w:ascii="Arial" w:hAnsi="Arial" w:cs="Arial"/>
          <w:color w:val="FF0000"/>
          <w:sz w:val="20"/>
          <w:szCs w:val="20"/>
        </w:rPr>
        <w:t xml:space="preserve"> a úvodníky v časopisoch</w:t>
      </w:r>
    </w:p>
    <w:p w14:paraId="6D41B96B" w14:textId="77777777" w:rsidR="00263524" w:rsidRPr="005A6976" w:rsidRDefault="00263524" w:rsidP="00263524">
      <w:pPr>
        <w:pStyle w:val="ListParagraph"/>
        <w:rPr>
          <w:rFonts w:ascii="Arial" w:hAnsi="Arial" w:cs="Arial"/>
          <w:spacing w:val="-3"/>
          <w:sz w:val="20"/>
          <w:szCs w:val="20"/>
          <w:shd w:val="clear" w:color="auto" w:fill="FFFFFF"/>
        </w:rPr>
      </w:pPr>
    </w:p>
    <w:p w14:paraId="1E01FB84" w14:textId="77777777" w:rsidR="00263524" w:rsidRPr="003A2332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Tenth Workshop on </w:t>
      </w:r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Non-Classical Models of Automata and Applications (NCMA 2018)</w:t>
      </w: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. Rudolf Freund, Michal Hospodár, Galina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Jirásková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Giovanni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Pighizzini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eds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.).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Wien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Österreichische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Computer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Gesellschaft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>, 2018. 214 p. ISBN 978-3-903035-21-8 Typ: FAI</w:t>
      </w:r>
    </w:p>
    <w:p w14:paraId="026E0EFF" w14:textId="77777777" w:rsidR="00263524" w:rsidRPr="003A2332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color w:val="494748"/>
          <w:spacing w:val="-1"/>
          <w:sz w:val="20"/>
          <w:szCs w:val="20"/>
        </w:rPr>
      </w:pPr>
    </w:p>
    <w:p w14:paraId="0A0C2CF9" w14:textId="77777777" w:rsidR="00263524" w:rsidRPr="003A2332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Tenth Workshop on </w:t>
      </w:r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Non-Classical Models of Automata and Applications (NCMA 2018) : short papers</w:t>
      </w: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. Rudolf Freund, Michal Hospodár, Galina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Jirásková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Giovanni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Pighizzini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eds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.).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Wien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Österreichische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Computer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Gesellschaft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>, 2018. 52 p. Typ: GHG</w:t>
      </w:r>
    </w:p>
    <w:p w14:paraId="24283FF0" w14:textId="77777777" w:rsidR="00263524" w:rsidRPr="003A2332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14:paraId="03CD1D32" w14:textId="1A7DB35A" w:rsidR="00263524" w:rsidRPr="003A2332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Implementation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application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automata</w:t>
      </w:r>
      <w:proofErr w:type="spellEnd"/>
      <w:r w:rsidR="003A2332"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(CIAA 2019)</w:t>
      </w: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Proceedings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LNCS 11601. Michal Hospodár, Galina Jirásková (eds.). Springer International Publishing, 2019. 249 p. Lecture Notes in Computer Science, 11601. ISBN 978-3-030-23678-6. Typ: FAI</w:t>
      </w:r>
    </w:p>
    <w:p w14:paraId="78311738" w14:textId="77777777" w:rsidR="004E65D3" w:rsidRPr="003A2332" w:rsidRDefault="004E65D3" w:rsidP="004E65D3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6EE5BC5C" w14:textId="635642A2" w:rsidR="00263524" w:rsidRPr="003A2332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Descriptional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complexity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formal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systems</w:t>
      </w:r>
      <w:proofErr w:type="spellEnd"/>
      <w:r w:rsidR="003A2332"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(DCFS 2019)</w:t>
      </w: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: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Proceedings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LNCS 11612. Michal Hospodár, Galina Jirásková, Stavros Konstantinidis (eds.). Springer International Publishing, 2019. 299 p. Lecture Notes in Computer Science, 11612. ISBN 978-3-030-23246-7. Typ: FAI</w:t>
      </w:r>
    </w:p>
    <w:p w14:paraId="7597A21F" w14:textId="77777777" w:rsidR="00263524" w:rsidRPr="003A2332" w:rsidRDefault="00263524" w:rsidP="006207E3">
      <w:pPr>
        <w:pStyle w:val="BodyText"/>
        <w:kinsoku w:val="0"/>
        <w:overflowPunct w:val="0"/>
        <w:ind w:left="0"/>
        <w:rPr>
          <w:rFonts w:ascii="Arial" w:hAnsi="Arial" w:cs="Arial"/>
          <w:sz w:val="20"/>
          <w:szCs w:val="20"/>
        </w:rPr>
      </w:pPr>
    </w:p>
    <w:p w14:paraId="4AA69A09" w14:textId="77777777" w:rsidR="00263524" w:rsidRPr="003A2332" w:rsidRDefault="00263524" w:rsidP="004E65D3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line="259" w:lineRule="auto"/>
        <w:ind w:left="360"/>
        <w:contextualSpacing/>
        <w:rPr>
          <w:rFonts w:ascii="Arial" w:hAnsi="Arial" w:cs="Arial"/>
          <w:sz w:val="20"/>
          <w:szCs w:val="20"/>
          <w:shd w:val="clear" w:color="auto" w:fill="FFFFFF"/>
        </w:rPr>
      </w:pPr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HOSPODÁR, Michal - JIRÁSKOVÁ, Galina - PIGHIZZINI, Giovanni. </w:t>
      </w:r>
      <w:proofErr w:type="spellStart"/>
      <w:r w:rsidRPr="003A2332">
        <w:rPr>
          <w:rFonts w:ascii="Arial" w:hAnsi="Arial" w:cs="Arial"/>
          <w:sz w:val="20"/>
          <w:szCs w:val="20"/>
          <w:shd w:val="clear" w:color="auto" w:fill="FFFFFF"/>
        </w:rPr>
        <w:t>Preface</w:t>
      </w:r>
      <w:proofErr w:type="spellEnd"/>
      <w:r w:rsidRPr="003A2332">
        <w:rPr>
          <w:rFonts w:ascii="Arial" w:hAnsi="Arial" w:cs="Arial"/>
          <w:sz w:val="20"/>
          <w:szCs w:val="20"/>
          <w:shd w:val="clear" w:color="auto" w:fill="FFFFFF"/>
        </w:rPr>
        <w:t xml:space="preserve"> : NCMA 2018. In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Journal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Automata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Languages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Combinatorics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: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Special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>issue</w:t>
      </w:r>
      <w:proofErr w:type="spellEnd"/>
      <w:r w:rsidRPr="003A233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dedicated to NCMA 2018</w:t>
      </w:r>
      <w:r w:rsidRPr="003A2332">
        <w:rPr>
          <w:rFonts w:ascii="Arial" w:hAnsi="Arial" w:cs="Arial"/>
          <w:sz w:val="20"/>
          <w:szCs w:val="20"/>
          <w:shd w:val="clear" w:color="auto" w:fill="FFFFFF"/>
        </w:rPr>
        <w:t>, 2020, vol. 25, no. 2-3, p. 81-82. (2019: 0.172 - SJR, Q4 - SJR). ISSN 1430-189X. Dostupné na: </w:t>
      </w:r>
      <w:hyperlink r:id="rId38" w:tgtFrame="_blank" w:history="1">
        <w:r w:rsidRPr="003A2332">
          <w:rPr>
            <w:rFonts w:ascii="Arial" w:hAnsi="Arial" w:cs="Arial"/>
            <w:sz w:val="20"/>
            <w:szCs w:val="20"/>
            <w:shd w:val="clear" w:color="auto" w:fill="FFFFFF"/>
          </w:rPr>
          <w:t>https://doi.org/10.25596/jalc-2020-081</w:t>
        </w:r>
      </w:hyperlink>
      <w:r w:rsidRPr="003A2332">
        <w:rPr>
          <w:rFonts w:ascii="Arial" w:hAnsi="Arial" w:cs="Arial"/>
          <w:sz w:val="20"/>
          <w:szCs w:val="20"/>
          <w:shd w:val="clear" w:color="auto" w:fill="FFFFFF"/>
        </w:rPr>
        <w:t> Typ: GII</w:t>
      </w:r>
    </w:p>
    <w:p w14:paraId="07BBC750" w14:textId="77777777" w:rsidR="00263524" w:rsidRDefault="00263524" w:rsidP="006207E3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25EE6EB6" w14:textId="77777777" w:rsidR="006207E3" w:rsidRDefault="006207E3" w:rsidP="006207E3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856AC1D" w14:textId="77777777" w:rsidR="003A2332" w:rsidRDefault="003A2332">
      <w:pPr>
        <w:widowControl/>
        <w:autoSpaceDE/>
        <w:autoSpaceDN/>
        <w:adjustRightInd/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24023C" w14:textId="7430E6BA" w:rsidR="001B5C75" w:rsidRPr="00E12A68" w:rsidRDefault="001B5C75">
      <w:pPr>
        <w:pStyle w:val="BodyText"/>
        <w:kinsoku w:val="0"/>
        <w:overflowPunct w:val="0"/>
        <w:ind w:left="0"/>
        <w:rPr>
          <w:b/>
          <w:bCs/>
          <w:sz w:val="28"/>
          <w:szCs w:val="28"/>
        </w:rPr>
      </w:pPr>
      <w:r w:rsidRPr="001F7D7C">
        <w:rPr>
          <w:b/>
          <w:bCs/>
          <w:sz w:val="28"/>
          <w:szCs w:val="28"/>
        </w:rPr>
        <w:lastRenderedPageBreak/>
        <w:t>Z</w:t>
      </w:r>
      <w:r w:rsidRPr="00E12A68">
        <w:rPr>
          <w:b/>
          <w:bCs/>
          <w:sz w:val="28"/>
          <w:szCs w:val="28"/>
        </w:rPr>
        <w:t xml:space="preserve">oznam </w:t>
      </w:r>
      <w:r w:rsidR="006062B9">
        <w:rPr>
          <w:b/>
          <w:bCs/>
          <w:sz w:val="28"/>
          <w:szCs w:val="28"/>
        </w:rPr>
        <w:t xml:space="preserve">indexovaných </w:t>
      </w:r>
      <w:r w:rsidRPr="00E12A68">
        <w:rPr>
          <w:b/>
          <w:bCs/>
          <w:sz w:val="28"/>
          <w:szCs w:val="28"/>
        </w:rPr>
        <w:t>citácií</w:t>
      </w:r>
    </w:p>
    <w:p w14:paraId="27AD3882" w14:textId="77777777" w:rsidR="00533E30" w:rsidRPr="00533E30" w:rsidRDefault="00533E30" w:rsidP="00533E30">
      <w:pPr>
        <w:widowControl/>
        <w:autoSpaceDE/>
        <w:autoSpaceDN/>
        <w:adjustRightInd/>
        <w:rPr>
          <w:rFonts w:eastAsia="Times New Roman"/>
        </w:rPr>
      </w:pPr>
      <w:r w:rsidRPr="00533E30">
        <w:rPr>
          <w:rFonts w:eastAsia="Times New Roman"/>
          <w:sz w:val="28"/>
          <w:szCs w:val="28"/>
        </w:rPr>
        <w:t>Všetky citácie okrem bodu 12 sú indexované v </w:t>
      </w:r>
      <w:proofErr w:type="spellStart"/>
      <w:r w:rsidRPr="00533E30">
        <w:rPr>
          <w:rFonts w:eastAsia="Times New Roman"/>
          <w:sz w:val="28"/>
          <w:szCs w:val="28"/>
        </w:rPr>
        <w:t>Scopuse</w:t>
      </w:r>
      <w:proofErr w:type="spellEnd"/>
      <w:r w:rsidRPr="00533E30">
        <w:rPr>
          <w:rFonts w:eastAsia="Times New Roman"/>
          <w:sz w:val="28"/>
          <w:szCs w:val="28"/>
        </w:rPr>
        <w:t>.</w:t>
      </w:r>
    </w:p>
    <w:p w14:paraId="3B5DA31A" w14:textId="77777777" w:rsidR="00533E30" w:rsidRPr="00533E30" w:rsidRDefault="00533E30" w:rsidP="00533E30">
      <w:pPr>
        <w:widowControl/>
        <w:autoSpaceDE/>
        <w:autoSpaceDN/>
        <w:adjustRightInd/>
        <w:rPr>
          <w:rFonts w:eastAsia="Times New Roman"/>
        </w:rPr>
      </w:pPr>
      <w:r w:rsidRPr="00533E30">
        <w:rPr>
          <w:rFonts w:eastAsia="Times New Roman"/>
          <w:sz w:val="28"/>
          <w:szCs w:val="28"/>
        </w:rPr>
        <w:t xml:space="preserve">Všetky citácie okrem bodov 9, 13 a 23 sú indexované vo Web of </w:t>
      </w:r>
      <w:proofErr w:type="spellStart"/>
      <w:r w:rsidRPr="00533E30">
        <w:rPr>
          <w:rFonts w:eastAsia="Times New Roman"/>
          <w:sz w:val="28"/>
          <w:szCs w:val="28"/>
        </w:rPr>
        <w:t>Science</w:t>
      </w:r>
      <w:proofErr w:type="spellEnd"/>
      <w:r w:rsidRPr="00533E30">
        <w:rPr>
          <w:rFonts w:eastAsia="Times New Roman"/>
          <w:sz w:val="28"/>
          <w:szCs w:val="28"/>
        </w:rPr>
        <w:t>.</w:t>
      </w:r>
    </w:p>
    <w:p w14:paraId="1246E80D" w14:textId="77777777" w:rsidR="00533E30" w:rsidRPr="00533E30" w:rsidRDefault="00533E30" w:rsidP="00533E30">
      <w:pPr>
        <w:widowControl/>
        <w:autoSpaceDE/>
        <w:autoSpaceDN/>
        <w:adjustRightInd/>
        <w:rPr>
          <w:rFonts w:eastAsia="Times New Roman"/>
        </w:rPr>
      </w:pPr>
      <w:bookmarkStart w:id="4" w:name="_GoBack"/>
      <w:bookmarkEnd w:id="4"/>
      <w:r w:rsidRPr="00533E30">
        <w:rPr>
          <w:rFonts w:eastAsia="Times New Roman"/>
        </w:rPr>
        <w:t xml:space="preserve">Bod 12 je časopis IEEE/ACM, bod 9 je </w:t>
      </w:r>
      <w:proofErr w:type="spellStart"/>
      <w:r w:rsidRPr="00533E30">
        <w:rPr>
          <w:rFonts w:eastAsia="Times New Roman"/>
        </w:rPr>
        <w:t>Springer</w:t>
      </w:r>
      <w:proofErr w:type="spellEnd"/>
      <w:r w:rsidRPr="00533E30">
        <w:rPr>
          <w:rFonts w:eastAsia="Times New Roman"/>
        </w:rPr>
        <w:t xml:space="preserve"> LNCS (ostatné LNCS sú vo </w:t>
      </w:r>
      <w:proofErr w:type="spellStart"/>
      <w:r w:rsidRPr="00533E30">
        <w:rPr>
          <w:rFonts w:eastAsia="Times New Roman"/>
        </w:rPr>
        <w:t>WoS</w:t>
      </w:r>
      <w:proofErr w:type="spellEnd"/>
      <w:r w:rsidRPr="00533E30">
        <w:rPr>
          <w:rFonts w:eastAsia="Times New Roman"/>
        </w:rPr>
        <w:t xml:space="preserve">), body 13 a 23 sú </w:t>
      </w:r>
      <w:proofErr w:type="spellStart"/>
      <w:r w:rsidRPr="00533E30">
        <w:rPr>
          <w:rFonts w:eastAsia="Times New Roman"/>
        </w:rPr>
        <w:t>arXiv</w:t>
      </w:r>
      <w:proofErr w:type="spellEnd"/>
      <w:r w:rsidRPr="00533E30">
        <w:rPr>
          <w:rFonts w:eastAsia="Times New Roman"/>
        </w:rPr>
        <w:t>.</w:t>
      </w:r>
    </w:p>
    <w:p w14:paraId="2D5F378B" w14:textId="77777777" w:rsidR="006062B9" w:rsidRPr="006062B9" w:rsidRDefault="006062B9" w:rsidP="006062B9">
      <w:pPr>
        <w:pStyle w:val="BodyText"/>
        <w:kinsoku w:val="0"/>
        <w:overflowPunct w:val="0"/>
        <w:ind w:left="720"/>
        <w:rPr>
          <w:b/>
          <w:bCs/>
          <w:sz w:val="20"/>
          <w:szCs w:val="20"/>
        </w:rPr>
      </w:pPr>
    </w:p>
    <w:p w14:paraId="10B5037D" w14:textId="27095DC6" w:rsidR="001F7D7C" w:rsidRPr="00E12A68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Galina.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concatenation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deterministic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alternating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finite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RAIRO :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Informatics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2018,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. 52, no. 2-4, p. 153-168.</w:t>
      </w:r>
      <w:r w:rsidR="001F7D7C" w:rsidRPr="00E12A68">
        <w:rPr>
          <w:b/>
          <w:bCs/>
          <w:sz w:val="20"/>
          <w:szCs w:val="20"/>
        </w:rPr>
        <w:t xml:space="preserve"> </w:t>
      </w:r>
      <w:r w:rsidRPr="00E12A68">
        <w:rPr>
          <w:b/>
          <w:bCs/>
          <w:sz w:val="20"/>
          <w:szCs w:val="20"/>
        </w:rPr>
        <w:t>C</w:t>
      </w:r>
      <w:r w:rsidR="001F7D7C" w:rsidRPr="00E12A68">
        <w:rPr>
          <w:b/>
          <w:bCs/>
          <w:sz w:val="20"/>
          <w:szCs w:val="20"/>
        </w:rPr>
        <w:t>itované v:</w:t>
      </w:r>
    </w:p>
    <w:p w14:paraId="2B45146F" w14:textId="142DAC63" w:rsidR="00BB136C" w:rsidRPr="00E12A68" w:rsidRDefault="00BB136C" w:rsidP="00BB136C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373AFF13" w14:textId="310F647D" w:rsidR="00BB136C" w:rsidRPr="00E12A68" w:rsidRDefault="00BB136C" w:rsidP="00BB136C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Christos </w:t>
      </w:r>
      <w:proofErr w:type="spellStart"/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Kapoutsis</w:t>
      </w:r>
      <w:proofErr w:type="spellEnd"/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Alternation in two-way finite automata. TCS 870: 75-102 (2021) DOI 10.1016/j.tcs.2020.12.011 </w:t>
      </w:r>
      <w:hyperlink r:id="rId39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https://www.sciencedirect.com/science/article/pii/S0304397520307179</w:t>
        </w:r>
      </w:hyperlink>
    </w:p>
    <w:p w14:paraId="741272CF" w14:textId="41B3E4F7" w:rsidR="00BB136C" w:rsidRPr="00E12A68" w:rsidRDefault="00BB136C" w:rsidP="00BB136C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Martin Berglund, Brink van der Merwe, Steyn van </w:t>
      </w:r>
      <w:proofErr w:type="spellStart"/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Litsenborgh</w:t>
      </w:r>
      <w:proofErr w:type="spellEnd"/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Regular Expressions with Lookahead. JUCS 27(4): 324-340 (2021) DOI 10.3897/jucs.66330 </w:t>
      </w:r>
      <w:hyperlink r:id="rId40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https://lib.jucs.org/article/66330/</w:t>
        </w:r>
      </w:hyperlink>
    </w:p>
    <w:p w14:paraId="6D1E16E3" w14:textId="0C46108B" w:rsidR="00BB136C" w:rsidRPr="00E12A68" w:rsidRDefault="00BB136C" w:rsidP="00BB136C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1F6959F3" w14:textId="1A2D4EB4" w:rsidR="001F7D7C" w:rsidRPr="00E12A68" w:rsidRDefault="001F7D7C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F2AE61B" w14:textId="728019B4" w:rsidR="001F7D7C" w:rsidRPr="00E12A68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MLYNÁRČIK, Peter.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Nondeterministic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subclasses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convex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2019,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. 787, p. 89-110.</w:t>
      </w:r>
      <w:r w:rsidR="001F7D7C" w:rsidRPr="00E12A68">
        <w:rPr>
          <w:b/>
          <w:bCs/>
          <w:sz w:val="20"/>
          <w:szCs w:val="20"/>
        </w:rPr>
        <w:t xml:space="preserve"> </w:t>
      </w:r>
      <w:r w:rsidRPr="00E12A68">
        <w:rPr>
          <w:b/>
          <w:bCs/>
          <w:sz w:val="20"/>
          <w:szCs w:val="20"/>
        </w:rPr>
        <w:t>C</w:t>
      </w:r>
      <w:r w:rsidR="001F7D7C" w:rsidRPr="00E12A68">
        <w:rPr>
          <w:b/>
          <w:bCs/>
          <w:sz w:val="20"/>
          <w:szCs w:val="20"/>
        </w:rPr>
        <w:t>itované v:</w:t>
      </w:r>
    </w:p>
    <w:p w14:paraId="0BD4CF51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B80CD79" w14:textId="67DA8951" w:rsidR="00E62AF9" w:rsidRPr="00E12A68" w:rsidRDefault="00E62AF9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Viktor Olejár, Alexander Szabari: Closure Properties of Subregular Languages under Operations. In: MCU 2022. LNCS, vol. 13419, p. 126-142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(2022)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hyperlink r:id="rId41" w:history="1">
        <w:r w:rsidR="00213D31"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https://link.springer.com/chapter/10.1007/978-3-031-13502-6_9</w:t>
        </w:r>
      </w:hyperlink>
    </w:p>
    <w:p w14:paraId="17579E4F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4BA5337" w14:textId="77777777" w:rsidR="00E62AF9" w:rsidRPr="00E12A68" w:rsidRDefault="00E62AF9">
      <w:pPr>
        <w:pStyle w:val="BodyText"/>
        <w:kinsoku w:val="0"/>
        <w:overflowPunct w:val="0"/>
        <w:ind w:left="0"/>
        <w:rPr>
          <w:sz w:val="20"/>
          <w:szCs w:val="20"/>
          <w:lang w:val="en-GB"/>
        </w:rPr>
      </w:pPr>
    </w:p>
    <w:p w14:paraId="2DE16E2B" w14:textId="06FE0B38" w:rsidR="001F7D7C" w:rsidRPr="00E12A68" w:rsidRDefault="00404D6A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HOLZER, Markus.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ranges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accepting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state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complexities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resulting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from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some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>
        <w:rPr>
          <w:rStyle w:val="this-person"/>
          <w:rFonts w:ascii="Arial" w:hAnsi="Arial" w:cs="Arial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Style w:val="this-person"/>
          <w:rFonts w:ascii="Arial" w:hAnsi="Arial" w:cs="Arial"/>
          <w:b/>
          <w:bCs/>
          <w:sz w:val="20"/>
          <w:szCs w:val="20"/>
          <w:shd w:val="clear" w:color="auto" w:fill="FFFFFF"/>
        </w:rPr>
        <w:t>Implementation</w:t>
      </w:r>
      <w:proofErr w:type="spellEnd"/>
      <w:r>
        <w:rPr>
          <w:rStyle w:val="this-person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Style w:val="this-person"/>
          <w:rFonts w:ascii="Arial" w:hAnsi="Arial" w:cs="Arial"/>
          <w:b/>
          <w:bCs/>
          <w:sz w:val="20"/>
          <w:szCs w:val="20"/>
          <w:shd w:val="clear" w:color="auto" w:fill="FFFFFF"/>
        </w:rPr>
        <w:t>Application</w:t>
      </w:r>
      <w:proofErr w:type="spellEnd"/>
      <w:r>
        <w:rPr>
          <w:rStyle w:val="this-person"/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Style w:val="this-person"/>
          <w:rFonts w:ascii="Arial" w:hAnsi="Arial" w:cs="Arial"/>
          <w:b/>
          <w:bCs/>
          <w:sz w:val="20"/>
          <w:szCs w:val="20"/>
          <w:shd w:val="clear" w:color="auto" w:fill="FFFFFF"/>
        </w:rPr>
        <w:t>Automata</w:t>
      </w:r>
      <w:proofErr w:type="spellEnd"/>
      <w:r>
        <w:rPr>
          <w:rStyle w:val="this-person"/>
          <w:rFonts w:ascii="Arial" w:hAnsi="Arial" w:cs="Arial"/>
          <w:b/>
          <w:bCs/>
          <w:sz w:val="20"/>
          <w:szCs w:val="20"/>
          <w:shd w:val="clear" w:color="auto" w:fill="FFFFFF"/>
        </w:rPr>
        <w:t>, CIAA 2018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., </w:t>
      </w:r>
      <w:proofErr w:type="spellStart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>vol</w:t>
      </w:r>
      <w:proofErr w:type="spellEnd"/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>. 10977</w:t>
      </w:r>
      <w:r>
        <w:rPr>
          <w:rFonts w:ascii="Arial" w:hAnsi="Arial" w:cs="Arial"/>
          <w:sz w:val="20"/>
          <w:szCs w:val="20"/>
          <w:shd w:val="clear" w:color="auto" w:fill="FFFFFF"/>
        </w:rPr>
        <w:t>, p</w:t>
      </w:r>
      <w:r w:rsidR="004462ED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E12A68">
        <w:rPr>
          <w:rFonts w:ascii="Arial" w:hAnsi="Arial" w:cs="Arial"/>
          <w:sz w:val="20"/>
          <w:szCs w:val="20"/>
          <w:shd w:val="clear" w:color="auto" w:fill="FFFFFF"/>
        </w:rPr>
        <w:t>198-210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4462ED" w:rsidRPr="00E12A68">
        <w:rPr>
          <w:b/>
          <w:bCs/>
          <w:sz w:val="20"/>
          <w:szCs w:val="20"/>
        </w:rPr>
        <w:t>C</w:t>
      </w:r>
      <w:r w:rsidR="001F7D7C" w:rsidRPr="00E12A68">
        <w:rPr>
          <w:b/>
          <w:bCs/>
          <w:sz w:val="20"/>
          <w:szCs w:val="20"/>
        </w:rPr>
        <w:t>itované v:</w:t>
      </w:r>
    </w:p>
    <w:p w14:paraId="148F008B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4D6126" w14:textId="592CB7CB" w:rsidR="00213D31" w:rsidRPr="00E12A68" w:rsidRDefault="00003CFE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Jürgen 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Dassow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Further Remarks on the Operational Nonterminal Complexity. IJFCS 32(5), 439-453 (2021) </w:t>
      </w:r>
      <w:hyperlink r:id="rId42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https://www.worldscientific.com/doi/10.1142/S0129054121410021</w:t>
        </w:r>
      </w:hyperlink>
    </w:p>
    <w:p w14:paraId="4502F7CB" w14:textId="5485A981" w:rsidR="00213D31" w:rsidRPr="007F78C2" w:rsidRDefault="00003CFE" w:rsidP="00404D6A">
      <w:pPr>
        <w:pStyle w:val="BodyText"/>
        <w:numPr>
          <w:ilvl w:val="0"/>
          <w:numId w:val="3"/>
        </w:numPr>
        <w:kinsoku w:val="0"/>
        <w:overflowPunct w:val="0"/>
        <w:ind w:right="-60"/>
        <w:rPr>
          <w:rStyle w:val="Hyperlink"/>
          <w:b/>
          <w:bCs/>
          <w:color w:val="auto"/>
          <w:sz w:val="20"/>
          <w:szCs w:val="20"/>
          <w:u w:val="none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Jürgen 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Dassow, 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Ismaël 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Jecker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Operational complexity and pumping lemmas. Acta Informatica 59, 337-355 (2022) </w:t>
      </w:r>
      <w:hyperlink r:id="rId43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https://link.springer.com/article/10.1007/s00236-022-00431-3</w:t>
        </w:r>
      </w:hyperlink>
    </w:p>
    <w:p w14:paraId="339DD597" w14:textId="4917BE79" w:rsidR="007F78C2" w:rsidRPr="00E12A68" w:rsidRDefault="007F78C2" w:rsidP="00404D6A">
      <w:pPr>
        <w:pStyle w:val="BodyText"/>
        <w:numPr>
          <w:ilvl w:val="0"/>
          <w:numId w:val="3"/>
        </w:numPr>
        <w:kinsoku w:val="0"/>
        <w:overflowPunct w:val="0"/>
        <w:ind w:right="-60"/>
        <w:rPr>
          <w:b/>
          <w:bCs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Christian Rauch, Markus Holzer:</w:t>
      </w:r>
      <w:r w:rsidRPr="00213D31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On the Accepting State Complexity of Operations on Permutation Automata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. In: NCMA 2022. EPTCS, vol. 367, p. 177-1</w:t>
      </w:r>
      <w:r w:rsidRPr="00AB62AD">
        <w:rPr>
          <w:rFonts w:asciiTheme="minorHAnsi" w:eastAsia="Times New Roman" w:hAnsiTheme="minorHAnsi" w:cstheme="minorHAnsi"/>
          <w:color w:val="000000"/>
          <w:sz w:val="22"/>
          <w:szCs w:val="22"/>
          <w:lang w:val="en-GB" w:eastAsia="en-GB"/>
        </w:rPr>
        <w:t xml:space="preserve">89 (2022) </w:t>
      </w:r>
      <w:hyperlink r:id="rId44" w:history="1">
        <w:r w:rsidRPr="00AB62AD">
          <w:rPr>
            <w:rStyle w:val="Hyperlink"/>
            <w:rFonts w:asciiTheme="minorHAnsi" w:hAnsiTheme="minorHAnsi" w:cstheme="minorHAnsi"/>
            <w:sz w:val="22"/>
            <w:szCs w:val="22"/>
          </w:rPr>
          <w:t>https://cgi.cse.unsw.edu.au/~eptcs/paper.cgi?NCMA2022.12</w:t>
        </w:r>
      </w:hyperlink>
    </w:p>
    <w:p w14:paraId="2A2C708D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04F31A" w14:textId="77777777" w:rsidR="00E62AF9" w:rsidRPr="00E12A68" w:rsidRDefault="00E62AF9">
      <w:pPr>
        <w:pStyle w:val="BodyText"/>
        <w:kinsoku w:val="0"/>
        <w:overflowPunct w:val="0"/>
        <w:ind w:left="0"/>
        <w:rPr>
          <w:sz w:val="20"/>
          <w:szCs w:val="20"/>
          <w:lang w:val="en-GB"/>
        </w:rPr>
      </w:pPr>
    </w:p>
    <w:p w14:paraId="4AFA98BF" w14:textId="7025CD0F" w:rsidR="001F7D7C" w:rsidRPr="00E12A68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HOLZER, Markus.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ranges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accepting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state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complexities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resulting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from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some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International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Journal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Foundations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2020,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31, no. 8, p. 1159-1177. </w:t>
      </w:r>
      <w:r w:rsidRPr="00E12A68">
        <w:rPr>
          <w:b/>
          <w:bCs/>
          <w:sz w:val="20"/>
          <w:szCs w:val="20"/>
        </w:rPr>
        <w:t>C</w:t>
      </w:r>
      <w:r w:rsidR="001F7D7C" w:rsidRPr="00E12A68">
        <w:rPr>
          <w:b/>
          <w:bCs/>
          <w:sz w:val="20"/>
          <w:szCs w:val="20"/>
        </w:rPr>
        <w:t>itované v:</w:t>
      </w:r>
    </w:p>
    <w:p w14:paraId="05E68E38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8EAA846" w14:textId="78C340F8" w:rsidR="00E62AF9" w:rsidRPr="00E12A68" w:rsidRDefault="00003CFE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Benedek </w:t>
      </w:r>
      <w:r w:rsidR="00E62AF9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N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agy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Operational union-complexity. Information and Computation 284, 104692 (2022) DOI 10.1016/j.ic.2021.104692, </w:t>
      </w:r>
      <w:hyperlink r:id="rId45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https://www.sciencedirect.com/science/article/pii/S0890540121000079</w:t>
        </w:r>
      </w:hyperlink>
    </w:p>
    <w:p w14:paraId="48331A8A" w14:textId="0B5B8344" w:rsidR="00213D31" w:rsidRPr="00E12A68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Viktor Olejár, Alexander Szabari: Closure Properties of Subregular Languages under Operations. In: MCU 2022. LNCS, vol. 13419, p. 126-142 (2022). </w:t>
      </w:r>
      <w:hyperlink r:id="rId46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https://link.springer.com/chapter/10.1007/978-3-031-13502-6_9</w:t>
        </w:r>
      </w:hyperlink>
    </w:p>
    <w:p w14:paraId="5D466C88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1E1C147C" w14:textId="77777777" w:rsidR="00E62AF9" w:rsidRPr="00E12A68" w:rsidRDefault="00E62AF9">
      <w:pPr>
        <w:pStyle w:val="BodyText"/>
        <w:kinsoku w:val="0"/>
        <w:overflowPunct w:val="0"/>
        <w:ind w:left="0"/>
        <w:rPr>
          <w:sz w:val="20"/>
          <w:szCs w:val="20"/>
          <w:lang w:val="en-GB"/>
        </w:rPr>
      </w:pPr>
    </w:p>
    <w:p w14:paraId="1F336988" w14:textId="48315FC4" w:rsidR="001F7D7C" w:rsidRPr="00E12A68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KRAJŇÁKOVÁ, Ivana.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Boolean and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alternating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finite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-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E12A68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CSR 2018</w:t>
      </w: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E12A6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10846, p. 181-193. </w:t>
      </w:r>
      <w:r w:rsidRPr="00E12A68">
        <w:rPr>
          <w:b/>
          <w:bCs/>
          <w:sz w:val="20"/>
          <w:szCs w:val="20"/>
        </w:rPr>
        <w:t>C</w:t>
      </w:r>
      <w:r w:rsidR="001F7D7C" w:rsidRPr="00E12A68">
        <w:rPr>
          <w:b/>
          <w:bCs/>
          <w:sz w:val="20"/>
          <w:szCs w:val="20"/>
        </w:rPr>
        <w:t>itované v:</w:t>
      </w:r>
    </w:p>
    <w:p w14:paraId="71BE74D8" w14:textId="77777777" w:rsidR="00E62AF9" w:rsidRPr="00E12A68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329581B3" w14:textId="43856615" w:rsidR="00E62AF9" w:rsidRPr="00E12A68" w:rsidRDefault="00E5097B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Chris 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Keeler, 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Kai 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Salomaa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Alternating finite automata with limited universal branching. 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In: LATA 2020. 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LNCS, vol. 12038, p. 196-207 (2020)</w:t>
      </w:r>
      <w:r w:rsidR="00EB2FEC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hyperlink r:id="rId47" w:history="1">
        <w:r w:rsidR="00EB2FEC"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https://link.springer.com/chapter/10.1007/978-3-030-40608-0_13</w:t>
        </w:r>
      </w:hyperlink>
    </w:p>
    <w:p w14:paraId="4BF5732C" w14:textId="6015C279" w:rsidR="00213D31" w:rsidRPr="00E12A68" w:rsidRDefault="00E5097B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Chris 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Keeler,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Kai</w:t>
      </w:r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Salomaa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</w:t>
      </w:r>
      <w:r w:rsidR="009E256C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Combining limited parallelism and nondeterminism in alternating </w:t>
      </w:r>
      <w:r w:rsidR="009E256C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lastRenderedPageBreak/>
        <w:t>finite automata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. In: DCFS 2020. LNCS, vol. 12442, p. 91-103 (2020)</w:t>
      </w:r>
      <w:r w:rsidR="00EB2FEC"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hyperlink r:id="rId48" w:history="1">
        <w:r w:rsidR="00EB2FEC" w:rsidRPr="00E12A68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https://link.springer.com/chapter/10.1007/978-3-030-62536-8_8</w:t>
        </w:r>
      </w:hyperlink>
    </w:p>
    <w:p w14:paraId="66FBB654" w14:textId="6B692627" w:rsidR="00213D31" w:rsidRPr="00E12A68" w:rsidRDefault="00EB2FEC" w:rsidP="00E62AF9">
      <w:pPr>
        <w:pStyle w:val="BodyText"/>
        <w:numPr>
          <w:ilvl w:val="0"/>
          <w:numId w:val="3"/>
        </w:numPr>
        <w:kinsoku w:val="0"/>
        <w:overflowPunct w:val="0"/>
        <w:rPr>
          <w:rStyle w:val="Hyperlink"/>
          <w:b/>
          <w:bCs/>
          <w:color w:val="auto"/>
          <w:sz w:val="20"/>
          <w:szCs w:val="20"/>
          <w:u w:val="none"/>
        </w:rPr>
      </w:pPr>
      <w:proofErr w:type="spellStart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Christos</w:t>
      </w:r>
      <w:proofErr w:type="spellEnd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="00213D31"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Kapoutsis</w:t>
      </w:r>
      <w:proofErr w:type="spellEnd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Mohammad</w:t>
      </w:r>
      <w:proofErr w:type="spellEnd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Zakzok</w:t>
      </w:r>
      <w:proofErr w:type="spellEnd"/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: 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Alternation in two-way finite automata. TCS 870, 75-102 (2021)</w:t>
      </w:r>
      <w:r w:rsidRPr="00E12A68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DOI 10.1016/j.tcs.2020.12.011 </w:t>
      </w:r>
      <w:hyperlink r:id="rId49" w:history="1">
        <w:r w:rsidRPr="00E12A68">
          <w:rPr>
            <w:rStyle w:val="Hyperlink"/>
            <w:rFonts w:ascii="Calibri" w:eastAsia="Times New Roman" w:hAnsi="Calibri" w:cs="Calibri"/>
            <w:sz w:val="22"/>
            <w:szCs w:val="22"/>
            <w:lang w:eastAsia="en-GB"/>
          </w:rPr>
          <w:t>https://www.sciencedirect.com/science/article/pii/S0304397520307179</w:t>
        </w:r>
      </w:hyperlink>
    </w:p>
    <w:p w14:paraId="312F1F52" w14:textId="3BD1123C" w:rsidR="00E12A68" w:rsidRPr="006062B9" w:rsidRDefault="00E12A68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Wan-Hsuan Lin, Chia-Hsuan Su, Jie-Hong Roland Jiang: Language Equation Solving via Boolean Automata Manipulation. In: ICCAD 2022. Proceedings of the 41st IEEE/ACM International Conference on Computer-Aided Design, p</w:t>
      </w:r>
      <w:r w:rsidR="00AB62AD"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.</w:t>
      </w:r>
      <w:r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88:1-88:9. </w:t>
      </w:r>
      <w:hyperlink r:id="rId50" w:history="1">
        <w:r w:rsidRPr="006062B9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https://dl.acm.org/doi/10.1145/3508352.3549428</w:t>
        </w:r>
      </w:hyperlink>
    </w:p>
    <w:p w14:paraId="2C9D73FD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662FCE8" w14:textId="77777777" w:rsidR="00E62AF9" w:rsidRDefault="00E62AF9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EB8E465" w14:textId="41F835B3" w:rsidR="001F7D7C" w:rsidRPr="00D805CD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MLYNÁRČIK, Peter. A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survey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fooling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sets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as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effective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tools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for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lower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bounds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nondeterministic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Adventures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Between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Lower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Bounds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Higher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Altitudes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2018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11011, p. 17-32. </w:t>
      </w:r>
      <w:r>
        <w:rPr>
          <w:b/>
          <w:bCs/>
          <w:sz w:val="20"/>
          <w:szCs w:val="20"/>
        </w:rPr>
        <w:t>Ci</w:t>
      </w:r>
      <w:r w:rsidR="001F7D7C" w:rsidRPr="00D805CD">
        <w:rPr>
          <w:b/>
          <w:bCs/>
          <w:sz w:val="20"/>
          <w:szCs w:val="20"/>
        </w:rPr>
        <w:t>tované v:</w:t>
      </w:r>
    </w:p>
    <w:p w14:paraId="2F778116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169FEA1C" w14:textId="7902A7AB" w:rsidR="00E62AF9" w:rsidRPr="00213D31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Murphy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Berzish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Mitja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Kulczynski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Federico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Mora,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Florin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Manea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Joel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D.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Day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Dirk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Nowotka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,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Vijay</w:t>
      </w:r>
      <w:proofErr w:type="spellEnd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Ganesh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String Theories involving Regular Membership Predicates: From Practice to Theory and Back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proofErr w:type="spellStart"/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arXiv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2105.07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2021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) </w:t>
      </w:r>
      <w:hyperlink r:id="rId51" w:history="1">
        <w:r w:rsidRPr="001B5C7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https://arxiv.org/pdf/2105.07220.pd</w:t>
        </w:r>
        <w:r w:rsidRPr="009F39E0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f</w:t>
        </w:r>
      </w:hyperlink>
    </w:p>
    <w:p w14:paraId="0FE4E1BB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61EA30C" w14:textId="4E8D4458" w:rsidR="001F7D7C" w:rsidRDefault="001F7D7C" w:rsidP="001F7D7C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4061F194" w14:textId="16DA597F" w:rsidR="001F7D7C" w:rsidRPr="00D805CD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Michal.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Power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positive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closure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and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quotients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convex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Theoretical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2021, </w:t>
      </w:r>
      <w:proofErr w:type="spellStart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454728">
        <w:rPr>
          <w:rFonts w:ascii="Arial" w:hAnsi="Arial" w:cs="Arial"/>
          <w:spacing w:val="-3"/>
          <w:sz w:val="20"/>
          <w:szCs w:val="20"/>
          <w:shd w:val="clear" w:color="auto" w:fill="FFFFFF"/>
        </w:rPr>
        <w:t>. 870, p. 53-74.</w:t>
      </w:r>
      <w:r>
        <w:rPr>
          <w:b/>
          <w:bCs/>
          <w:sz w:val="20"/>
          <w:szCs w:val="20"/>
        </w:rPr>
        <w:t xml:space="preserve"> C</w:t>
      </w:r>
      <w:r w:rsidR="001F7D7C" w:rsidRPr="00D805CD">
        <w:rPr>
          <w:b/>
          <w:bCs/>
          <w:sz w:val="20"/>
          <w:szCs w:val="20"/>
        </w:rPr>
        <w:t>itované v:</w:t>
      </w:r>
    </w:p>
    <w:p w14:paraId="5AB48731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AB34ED9" w14:textId="402343DF" w:rsidR="00E62AF9" w:rsidRPr="006F729F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rStyle w:val="Hyperlink"/>
          <w:b/>
          <w:bCs/>
          <w:color w:val="auto"/>
          <w:sz w:val="20"/>
          <w:szCs w:val="20"/>
          <w:u w:val="non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Viktor Olejár, Alexander Szabari: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Closure Properties of Subregular Languages under Operations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In: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MCU 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LNCS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vol.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13419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p.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126-142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). </w:t>
      </w:r>
      <w:hyperlink r:id="rId52" w:history="1">
        <w:r w:rsidRPr="001B5C7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https://link.springer.com/chapter/10.1007/978-3-031-13502-6_9</w:t>
        </w:r>
      </w:hyperlink>
    </w:p>
    <w:p w14:paraId="15D549CF" w14:textId="240F941B" w:rsidR="006F729F" w:rsidRPr="00BB136C" w:rsidRDefault="006F729F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Mikhail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Moshkov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</w:t>
      </w:r>
      <w:r w:rsidRPr="006F729F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Decision Trees for Binary Subword-Closed Languages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. In Entropy</w:t>
      </w:r>
      <w:r w:rsidRPr="006F729F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Volume 25, Issue 2</w:t>
      </w:r>
      <w:r w:rsidR="00917734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</w:t>
      </w:r>
      <w:r w:rsidRPr="006F729F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February 2023</w:t>
      </w:r>
      <w:r w:rsidR="00917734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,</w:t>
      </w:r>
      <w:r w:rsidRPr="006F729F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r w:rsidR="00917734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</w:t>
      </w:r>
      <w:r w:rsidRPr="006F729F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rticle number 349</w:t>
      </w:r>
      <w:r w:rsidR="00917734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hyperlink r:id="rId53" w:history="1">
        <w:r w:rsidR="00917734" w:rsidRPr="005461FB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https://www.mdpi.com/1099-4300/25/2/349</w:t>
        </w:r>
      </w:hyperlink>
    </w:p>
    <w:p w14:paraId="2BE4B1D3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087D9C07" w14:textId="5C18EE5B" w:rsidR="001F7D7C" w:rsidRDefault="001F7D7C" w:rsidP="001F7D7C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5D7632D" w14:textId="745B55B6" w:rsidR="001F7D7C" w:rsidRPr="00D805CD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HOLZER, Markus - HOSPODÁR, Michal.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range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state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complexities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resulting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from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cut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Language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LATA 2019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11417, p. 190-202. </w:t>
      </w:r>
      <w:r>
        <w:rPr>
          <w:b/>
          <w:bCs/>
          <w:sz w:val="20"/>
          <w:szCs w:val="20"/>
        </w:rPr>
        <w:t>C</w:t>
      </w:r>
      <w:r w:rsidR="001F7D7C" w:rsidRPr="00D805CD">
        <w:rPr>
          <w:b/>
          <w:bCs/>
          <w:sz w:val="20"/>
          <w:szCs w:val="20"/>
        </w:rPr>
        <w:t>itované v:</w:t>
      </w:r>
    </w:p>
    <w:p w14:paraId="7F86C111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FA9AC13" w14:textId="3BB713ED" w:rsidR="00E62AF9" w:rsidRPr="00BB136C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Viktor Olejár, Alexander Szabari: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Closure Properties of Subregular Languages under Operations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In: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MCU 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LNCS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vol.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13419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p.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126-142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). </w:t>
      </w:r>
      <w:hyperlink r:id="rId54" w:history="1">
        <w:r w:rsidRPr="001B5C7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https://link.springer.com/chapter/10.1007/978-3-031-13502-6_9</w:t>
        </w:r>
      </w:hyperlink>
    </w:p>
    <w:p w14:paraId="5B3B3B54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1F9E0089" w14:textId="77777777" w:rsidR="00E62AF9" w:rsidRPr="00E62AF9" w:rsidRDefault="00E62AF9" w:rsidP="001F7D7C">
      <w:pPr>
        <w:pStyle w:val="BodyText"/>
        <w:kinsoku w:val="0"/>
        <w:overflowPunct w:val="0"/>
        <w:ind w:left="0"/>
        <w:rPr>
          <w:sz w:val="20"/>
          <w:szCs w:val="20"/>
          <w:lang w:val="en-GB"/>
        </w:rPr>
      </w:pPr>
    </w:p>
    <w:p w14:paraId="6FB3C1BB" w14:textId="25F75929" w:rsidR="001F7D7C" w:rsidRPr="00D805CD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DAVIES, Sylvie - HOSPODÁR, Michal.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Square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power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positive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closure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and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complementation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star-free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Descriptional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Formal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Systems, DCFS 2019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11612, p. 98-110. </w:t>
      </w:r>
      <w:r>
        <w:rPr>
          <w:b/>
          <w:bCs/>
          <w:sz w:val="20"/>
          <w:szCs w:val="20"/>
        </w:rPr>
        <w:t>C</w:t>
      </w:r>
      <w:r w:rsidR="001F7D7C" w:rsidRPr="00D805CD">
        <w:rPr>
          <w:b/>
          <w:bCs/>
          <w:sz w:val="20"/>
          <w:szCs w:val="20"/>
        </w:rPr>
        <w:t>itované v:</w:t>
      </w:r>
    </w:p>
    <w:p w14:paraId="0A5FEB0C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1CC8E38F" w14:textId="0A4FDB85" w:rsidR="00E62AF9" w:rsidRPr="00BB136C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Viktor Olejár, Alexander Szabari: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Closure Properties of Subregular Languages under Operations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In: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MCU 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LNCS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vol.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13419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p.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126-142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). </w:t>
      </w:r>
      <w:hyperlink r:id="rId55" w:history="1">
        <w:r w:rsidRPr="001B5C7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https://link.springer.com/chapter/10.1007/978-3-031-13502-6_9</w:t>
        </w:r>
      </w:hyperlink>
    </w:p>
    <w:p w14:paraId="61CEA144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889108C" w14:textId="77777777" w:rsidR="00E62AF9" w:rsidRPr="00E62AF9" w:rsidRDefault="00E62AF9" w:rsidP="001F7D7C">
      <w:pPr>
        <w:pStyle w:val="BodyText"/>
        <w:kinsoku w:val="0"/>
        <w:overflowPunct w:val="0"/>
        <w:ind w:left="0"/>
        <w:rPr>
          <w:sz w:val="20"/>
          <w:szCs w:val="20"/>
          <w:lang w:val="en-GB"/>
        </w:rPr>
      </w:pPr>
    </w:p>
    <w:p w14:paraId="7809CCA2" w14:textId="139C3CC5" w:rsidR="001F7D7C" w:rsidRPr="00D805CD" w:rsidRDefault="004462ED" w:rsidP="00D805CD">
      <w:pPr>
        <w:pStyle w:val="BodyText"/>
        <w:numPr>
          <w:ilvl w:val="0"/>
          <w:numId w:val="2"/>
        </w:numPr>
        <w:kinsoku w:val="0"/>
        <w:overflowPunct w:val="0"/>
        <w:rPr>
          <w:b/>
          <w:bCs/>
          <w:sz w:val="20"/>
          <w:szCs w:val="20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MLYNÁRČIK, Peter.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permutation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Developments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Language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DLT 2020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="00404D6A" w:rsidRPr="00E12A6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12086, p. 122-136. </w:t>
      </w:r>
      <w:r>
        <w:rPr>
          <w:b/>
          <w:bCs/>
          <w:sz w:val="20"/>
          <w:szCs w:val="20"/>
        </w:rPr>
        <w:t>C</w:t>
      </w:r>
      <w:r w:rsidR="001F7D7C" w:rsidRPr="00D805CD">
        <w:rPr>
          <w:b/>
          <w:bCs/>
          <w:sz w:val="20"/>
          <w:szCs w:val="20"/>
        </w:rPr>
        <w:t>itované v:</w:t>
      </w:r>
    </w:p>
    <w:p w14:paraId="4F0D9002" w14:textId="77777777" w:rsidR="00E62AF9" w:rsidRDefault="00E62AF9" w:rsidP="00E62AF9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65A828E" w14:textId="5E8AE918" w:rsidR="00E62AF9" w:rsidRPr="00213D31" w:rsidRDefault="00E5097B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Stefan </w:t>
      </w:r>
      <w:r w:rsidR="00213D31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Hoffmann</w:t>
      </w:r>
      <w:r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: </w:t>
      </w:r>
      <w:r w:rsidR="0020272D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State Complexity Bounds for the Commutative Closure of Group Languages</w:t>
      </w:r>
      <w:r w:rsidR="00EB2FEC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. 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In:</w:t>
      </w:r>
      <w:r w:rsidR="00EB2FEC" w:rsidRP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 </w:t>
      </w:r>
      <w:r w:rsidR="00EB2FEC" w:rsidRPr="001B5C75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DCFS 2020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. </w:t>
      </w:r>
      <w:r w:rsidR="00EB2FEC" w:rsidRPr="00EB2FEC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LNCS, 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vol. 12442, p. 64-77 (2020) </w:t>
      </w:r>
      <w:hyperlink r:id="rId56" w:history="1">
        <w:r w:rsidR="00EB2FEC" w:rsidRPr="001B5C7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https://link.springer.com/chapter/10.1007/978-3-030-62536-8_6</w:t>
        </w:r>
      </w:hyperlink>
    </w:p>
    <w:p w14:paraId="1D7F4550" w14:textId="448CCBE2" w:rsidR="00213D31" w:rsidRPr="00213D31" w:rsidRDefault="00E5097B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Stefan Hoffmann: </w:t>
      </w:r>
      <w:r w:rsidR="0020272D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State Complexity of Projection on Languages Recognized by Permutation Automata and Commuting Letters</w:t>
      </w:r>
      <w:r w:rsidR="00EB2FEC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. 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In:</w:t>
      </w:r>
      <w:r w:rsidR="00EB2FEC" w:rsidRP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 </w:t>
      </w:r>
      <w:r w:rsidR="00EB2FEC" w:rsidRPr="001B5C75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D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LT</w:t>
      </w:r>
      <w:r w:rsidR="00EB2FEC" w:rsidRPr="001B5C75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 202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1. </w:t>
      </w:r>
      <w:r w:rsidR="00EB2FEC" w:rsidRP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LNCS, vol. 12811, p. 192-203 (2021) </w:t>
      </w:r>
      <w:hyperlink r:id="rId57" w:history="1">
        <w:r w:rsidR="00EB2FEC" w:rsidRPr="001B5C75">
          <w:rPr>
            <w:rStyle w:val="Hyperlink"/>
            <w:rFonts w:ascii="Calibri" w:eastAsia="Times New Roman" w:hAnsi="Calibri" w:cs="Calibri"/>
            <w:sz w:val="22"/>
            <w:szCs w:val="22"/>
            <w:lang w:val="de-DE" w:eastAsia="en-GB"/>
          </w:rPr>
          <w:t>https://link.springer.com/chapter/10.1007/978-3-030-81508-0_16</w:t>
        </w:r>
      </w:hyperlink>
    </w:p>
    <w:p w14:paraId="755CCECB" w14:textId="7D45DE55" w:rsidR="00213D31" w:rsidRPr="00213D31" w:rsidRDefault="00E5097B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Stefan Hoffmann: </w:t>
      </w:r>
      <w:r w:rsidR="0020272D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State Complexity Investigations on Commutative Languages - the Upward and Downward Closure, Commutative Aperiodic and Commutative Group Languages</w:t>
      </w:r>
      <w:r w:rsidR="00EB2FEC" w:rsidRPr="00C30ACD"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. 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>In:</w:t>
      </w:r>
      <w:r w:rsidR="00EB2FEC" w:rsidRP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 </w:t>
      </w:r>
      <w:r w:rsidR="00EB2FEC" w:rsidRPr="001B5C75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lastRenderedPageBreak/>
        <w:t>DCFS 202</w:t>
      </w:r>
      <w:r w:rsidR="00EB2FEC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1. </w:t>
      </w:r>
      <w:r w:rsidR="00EB2FEC" w:rsidRPr="00E5097B">
        <w:rPr>
          <w:rFonts w:ascii="Calibri" w:eastAsia="Times New Roman" w:hAnsi="Calibri" w:cs="Calibri"/>
          <w:color w:val="000000"/>
          <w:sz w:val="22"/>
          <w:szCs w:val="22"/>
          <w:lang w:val="de-DE" w:eastAsia="en-GB"/>
        </w:rPr>
        <w:t xml:space="preserve">LNCS, vol. 13037, p. 64-75 (2021) </w:t>
      </w:r>
      <w:hyperlink r:id="rId58" w:history="1">
        <w:r w:rsidR="00EB2FEC" w:rsidRPr="001B5C75">
          <w:rPr>
            <w:rStyle w:val="Hyperlink"/>
            <w:rFonts w:ascii="Calibri" w:eastAsia="Times New Roman" w:hAnsi="Calibri" w:cs="Calibri"/>
            <w:sz w:val="22"/>
            <w:szCs w:val="22"/>
            <w:lang w:val="de-DE" w:eastAsia="en-GB"/>
          </w:rPr>
          <w:t>https://link.springer.com/chapter/10.1007/978-3-030-93489-7_6</w:t>
        </w:r>
      </w:hyperlink>
    </w:p>
    <w:p w14:paraId="4EADDB4C" w14:textId="29E077E7" w:rsidR="00213D31" w:rsidRPr="00213D31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b/>
          <w:bCs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Viktor Olejár, Alexander Szabari: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Closure Properties of Subregular Languages under Operations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In: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MCU 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LNCS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vol.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13419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p.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126-142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2022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). </w:t>
      </w:r>
      <w:hyperlink r:id="rId59" w:history="1">
        <w:r w:rsidRPr="001B5C75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https://link.springer.com/chapter/10.1007/978-3-031-13502-6_9</w:t>
        </w:r>
      </w:hyperlink>
    </w:p>
    <w:p w14:paraId="1B243531" w14:textId="43EB95CE" w:rsidR="00213D31" w:rsidRPr="00AB62AD" w:rsidRDefault="00213D31" w:rsidP="00E62AF9">
      <w:pPr>
        <w:pStyle w:val="BodyText"/>
        <w:numPr>
          <w:ilvl w:val="0"/>
          <w:numId w:val="3"/>
        </w:numPr>
        <w:kinsoku w:val="0"/>
        <w:overflowPunct w:val="0"/>
        <w:rPr>
          <w:rStyle w:val="Hyperlink"/>
          <w:b/>
          <w:bCs/>
          <w:color w:val="auto"/>
          <w:sz w:val="20"/>
          <w:szCs w:val="20"/>
          <w:u w:val="none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Christian Rauch, Markus Holzer:</w:t>
      </w:r>
      <w:r w:rsidRPr="00213D31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r w:rsidRPr="001B5C75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On the Accepting State Complexity of Operations on Permutation Automata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. In: NCMA 2022. EPTCS, vol. 367, p. 177-1</w:t>
      </w:r>
      <w:r w:rsidRPr="00AB62AD">
        <w:rPr>
          <w:rFonts w:asciiTheme="minorHAnsi" w:eastAsia="Times New Roman" w:hAnsiTheme="minorHAnsi" w:cstheme="minorHAnsi"/>
          <w:color w:val="000000"/>
          <w:sz w:val="22"/>
          <w:szCs w:val="22"/>
          <w:lang w:val="en-GB" w:eastAsia="en-GB"/>
        </w:rPr>
        <w:t xml:space="preserve">89 (2022) </w:t>
      </w:r>
      <w:hyperlink r:id="rId60" w:history="1">
        <w:r w:rsidR="00AB62AD" w:rsidRPr="00AB62AD">
          <w:rPr>
            <w:rStyle w:val="Hyperlink"/>
            <w:rFonts w:asciiTheme="minorHAnsi" w:hAnsiTheme="minorHAnsi" w:cstheme="minorHAnsi"/>
            <w:sz w:val="22"/>
            <w:szCs w:val="22"/>
          </w:rPr>
          <w:t>https://cgi.cse.unsw.edu.au/~eptcs/paper.cgi?NCMA2022.12</w:t>
        </w:r>
      </w:hyperlink>
    </w:p>
    <w:p w14:paraId="717FC345" w14:textId="2B6497ED" w:rsidR="00C312D6" w:rsidRPr="006062B9" w:rsidRDefault="00AB62AD" w:rsidP="00BA453E">
      <w:pPr>
        <w:pStyle w:val="BodyText"/>
        <w:numPr>
          <w:ilvl w:val="0"/>
          <w:numId w:val="3"/>
        </w:numPr>
        <w:kinsoku w:val="0"/>
        <w:overflowPunct w:val="0"/>
        <w:rPr>
          <w:rStyle w:val="Hyperlink"/>
          <w:b/>
          <w:bCs/>
          <w:color w:val="auto"/>
          <w:sz w:val="20"/>
          <w:szCs w:val="20"/>
          <w:u w:val="none"/>
        </w:rPr>
      </w:pPr>
      <w:r w:rsidRPr="00AB62AD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Maria </w:t>
      </w:r>
      <w:proofErr w:type="spellStart"/>
      <w:r w:rsidRPr="00AB62AD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Radionova</w:t>
      </w:r>
      <w:proofErr w:type="spellEnd"/>
      <w:r w:rsidRPr="00AB62AD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, Alexander </w:t>
      </w:r>
      <w:proofErr w:type="spellStart"/>
      <w:r w:rsidRPr="00AB62AD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Okhotin</w:t>
      </w:r>
      <w:proofErr w:type="spellEnd"/>
      <w:r w:rsidRPr="00AB62AD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: Sweeping Permutation Automata. 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In: NCMA 2023. EPTCS, vol. 388, p. 110-124 (2023) </w:t>
      </w:r>
      <w:hyperlink r:id="rId61" w:history="1">
        <w:r w:rsidRPr="00055771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https://cgi.cse.unsw.edu.au/~eptcs/paper.cgi?NCMA2023.11</w:t>
        </w:r>
      </w:hyperlink>
    </w:p>
    <w:p w14:paraId="6CAEA152" w14:textId="77777777" w:rsidR="006062B9" w:rsidRDefault="006062B9" w:rsidP="006062B9">
      <w:pPr>
        <w:pStyle w:val="BodyText"/>
        <w:kinsoku w:val="0"/>
        <w:overflowPunct w:val="0"/>
        <w:ind w:left="0"/>
        <w:rPr>
          <w:rStyle w:val="Hyperlink"/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4A10C5B8" w14:textId="77777777" w:rsidR="006062B9" w:rsidRDefault="006062B9" w:rsidP="006062B9">
      <w:pPr>
        <w:pStyle w:val="BodyText"/>
        <w:kinsoku w:val="0"/>
        <w:overflowPunct w:val="0"/>
        <w:ind w:left="0"/>
        <w:rPr>
          <w:rStyle w:val="Hyperlink"/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7CECEF12" w14:textId="77777777" w:rsidR="006062B9" w:rsidRDefault="006062B9" w:rsidP="006062B9">
      <w:pPr>
        <w:pStyle w:val="BodyText"/>
        <w:kinsoku w:val="0"/>
        <w:overflowPunct w:val="0"/>
        <w:ind w:left="0"/>
        <w:rPr>
          <w:rStyle w:val="Hyperlink"/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277ADAD1" w14:textId="36A2BF28" w:rsidR="006062B9" w:rsidRPr="00E12A68" w:rsidRDefault="006062B9" w:rsidP="006062B9">
      <w:pPr>
        <w:pStyle w:val="BodyText"/>
        <w:kinsoku w:val="0"/>
        <w:overflowPunct w:val="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Čiastočný z</w:t>
      </w:r>
      <w:r w:rsidRPr="00E12A68">
        <w:rPr>
          <w:b/>
          <w:bCs/>
          <w:sz w:val="28"/>
          <w:szCs w:val="28"/>
        </w:rPr>
        <w:t xml:space="preserve">oznam </w:t>
      </w:r>
      <w:r>
        <w:rPr>
          <w:b/>
          <w:bCs/>
          <w:sz w:val="28"/>
          <w:szCs w:val="28"/>
        </w:rPr>
        <w:t xml:space="preserve">neindexovaných </w:t>
      </w:r>
      <w:r w:rsidRPr="00E12A68">
        <w:rPr>
          <w:b/>
          <w:bCs/>
          <w:sz w:val="28"/>
          <w:szCs w:val="28"/>
        </w:rPr>
        <w:t>citácií</w:t>
      </w:r>
    </w:p>
    <w:p w14:paraId="137FC37A" w14:textId="77777777" w:rsid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</w:p>
    <w:p w14:paraId="4CD7D927" w14:textId="673E3F5E" w:rsid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JIRÁSKOVÁ, Galina - MLYNÁRČIK, Peter.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Descriptional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complexity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forever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operator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International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Journal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Foundations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Computer</w:t>
      </w:r>
      <w:proofErr w:type="spellEnd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6207E3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Science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2019, </w:t>
      </w:r>
      <w:proofErr w:type="spellStart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6207E3">
        <w:rPr>
          <w:rFonts w:ascii="Arial" w:hAnsi="Arial" w:cs="Arial"/>
          <w:spacing w:val="-3"/>
          <w:sz w:val="20"/>
          <w:szCs w:val="20"/>
          <w:shd w:val="clear" w:color="auto" w:fill="FFFFFF"/>
        </w:rPr>
        <w:t>. 30, no. 1, p. 115-134.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r>
        <w:rPr>
          <w:b/>
          <w:bCs/>
          <w:sz w:val="20"/>
          <w:szCs w:val="20"/>
        </w:rPr>
        <w:t>C</w:t>
      </w:r>
      <w:r w:rsidRPr="00D805CD">
        <w:rPr>
          <w:b/>
          <w:bCs/>
          <w:sz w:val="20"/>
          <w:szCs w:val="20"/>
        </w:rPr>
        <w:t>itované v:</w:t>
      </w:r>
    </w:p>
    <w:p w14:paraId="4FF3A455" w14:textId="18273B62" w:rsidR="00A90547" w:rsidRPr="00A90547" w:rsidRDefault="00A90547" w:rsidP="00A90547">
      <w:pPr>
        <w:pStyle w:val="BodyText"/>
        <w:numPr>
          <w:ilvl w:val="0"/>
          <w:numId w:val="17"/>
        </w:numPr>
        <w:kinsoku w:val="0"/>
        <w:overflowPunct w:val="0"/>
        <w:ind w:left="72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Jinmei Li, </w:t>
      </w:r>
      <w:proofErr w:type="spellStart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Qiang</w:t>
      </w:r>
      <w:proofErr w:type="spellEnd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Li, </w:t>
      </w:r>
      <w:proofErr w:type="spellStart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Yayun</w:t>
      </w:r>
      <w:proofErr w:type="spellEnd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You, </w:t>
      </w:r>
      <w:proofErr w:type="spellStart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Jie</w:t>
      </w:r>
      <w:proofErr w:type="spellEnd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Li: </w:t>
      </w:r>
      <w:proofErr w:type="spellStart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Analyzing</w:t>
      </w:r>
      <w:proofErr w:type="spellEnd"/>
      <w:r w:rsidRPr="00A90547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scene image features with adaptive nonlinear diffusion equation filters for public safety project scheduling (preprint, 2023) </w:t>
      </w:r>
      <w:hyperlink r:id="rId62" w:history="1">
        <w:r w:rsidRPr="005461FB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https://www.researchsquare.com/article/rs-2829095/v1</w:t>
        </w:r>
      </w:hyperlink>
    </w:p>
    <w:p w14:paraId="61CFB0A2" w14:textId="77777777" w:rsid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</w:p>
    <w:p w14:paraId="6D8A2F45" w14:textId="0715A0DB" w:rsid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HOLZER, Markus - HOSPODÁR, Michal.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range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state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complexities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of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languages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resulting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from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the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cut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Language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and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Applications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LATA 2019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>Lect</w:t>
      </w:r>
      <w:proofErr w:type="spellEnd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Notes </w:t>
      </w:r>
      <w:proofErr w:type="spellStart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>Comput</w:t>
      </w:r>
      <w:proofErr w:type="spellEnd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>Sci</w:t>
      </w:r>
      <w:proofErr w:type="spellEnd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., </w:t>
      </w:r>
      <w:proofErr w:type="spellStart"/>
      <w:r w:rsidR="00A90547" w:rsidRPr="00A90547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. 11417, p. 190-202.</w:t>
      </w:r>
      <w:r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r w:rsidR="00A90547">
        <w:rPr>
          <w:b/>
          <w:bCs/>
          <w:sz w:val="20"/>
          <w:szCs w:val="20"/>
        </w:rPr>
        <w:t>C</w:t>
      </w:r>
      <w:r w:rsidR="00A90547" w:rsidRPr="00D805CD">
        <w:rPr>
          <w:b/>
          <w:bCs/>
          <w:sz w:val="20"/>
          <w:szCs w:val="20"/>
        </w:rPr>
        <w:t>itované v:</w:t>
      </w:r>
    </w:p>
    <w:p w14:paraId="1DD3CD39" w14:textId="3A85A6BF" w:rsidR="00A90547" w:rsidRDefault="00A90547" w:rsidP="00A90547">
      <w:pPr>
        <w:pStyle w:val="BodyText"/>
        <w:numPr>
          <w:ilvl w:val="0"/>
          <w:numId w:val="17"/>
        </w:numPr>
        <w:kinsoku w:val="0"/>
        <w:overflowPunct w:val="0"/>
        <w:ind w:left="72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proofErr w:type="spellStart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Ponraj</w:t>
      </w:r>
      <w:proofErr w:type="spellEnd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, H.V. - </w:t>
      </w:r>
      <w:proofErr w:type="spellStart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Thamburaj</w:t>
      </w:r>
      <w:proofErr w:type="spellEnd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, R. - </w:t>
      </w:r>
      <w:proofErr w:type="spellStart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Paramasivan</w:t>
      </w:r>
      <w:proofErr w:type="spellEnd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, M.: 2D Oxide Picture </w:t>
      </w:r>
      <w:proofErr w:type="spellStart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Languages</w:t>
      </w:r>
      <w:proofErr w:type="spellEnd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 and </w:t>
      </w:r>
      <w:proofErr w:type="spellStart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Their</w:t>
      </w:r>
      <w:proofErr w:type="spellEnd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 </w:t>
      </w:r>
      <w:proofErr w:type="spellStart"/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Properties</w:t>
      </w:r>
      <w:proofErr w:type="spellEnd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. In: </w:t>
      </w:r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IWCIA 2022</w:t>
      </w:r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. </w:t>
      </w:r>
      <w:proofErr w:type="spellStart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Lect</w:t>
      </w:r>
      <w:proofErr w:type="spellEnd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. Notes </w:t>
      </w:r>
      <w:proofErr w:type="spellStart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Comput</w:t>
      </w:r>
      <w:proofErr w:type="spellEnd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. </w:t>
      </w:r>
      <w:proofErr w:type="spellStart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Sci</w:t>
      </w:r>
      <w:proofErr w:type="spellEnd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., </w:t>
      </w:r>
      <w:proofErr w:type="spellStart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vol</w:t>
      </w:r>
      <w:proofErr w:type="spellEnd"/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. </w:t>
      </w:r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13348</w:t>
      </w:r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, p. </w:t>
      </w:r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204-225</w:t>
      </w:r>
      <w:r w:rsidRPr="00A90547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 xml:space="preserve"> (</w:t>
      </w:r>
      <w:r w:rsidRPr="009B14D5">
        <w:rPr>
          <w:rFonts w:asciiTheme="minorHAnsi" w:eastAsia="Times New Roman" w:hAnsiTheme="minorHAnsi" w:cstheme="minorHAnsi"/>
          <w:color w:val="000000"/>
          <w:sz w:val="22"/>
          <w:szCs w:val="22"/>
          <w:lang w:eastAsia="en-GB"/>
        </w:rPr>
        <w:t>2023</w:t>
      </w:r>
      <w:r>
        <w:rPr>
          <w:rFonts w:eastAsia="Times New Roman" w:cstheme="minorHAnsi"/>
          <w:color w:val="000000"/>
          <w:lang w:eastAsia="en-GB"/>
        </w:rPr>
        <w:t xml:space="preserve">) </w:t>
      </w:r>
      <w:hyperlink r:id="rId63" w:history="1">
        <w:r w:rsidRPr="005461FB">
          <w:rPr>
            <w:rStyle w:val="Hyperlink"/>
            <w:rFonts w:asciiTheme="minorHAnsi" w:eastAsia="Times New Roman" w:hAnsiTheme="minorHAnsi" w:cstheme="minorHAnsi"/>
            <w:sz w:val="22"/>
            <w:szCs w:val="22"/>
            <w:lang w:eastAsia="en-GB"/>
          </w:rPr>
          <w:t>https://link.springer.com/chapter/10.1007/978-3-031-23612-9_13</w:t>
        </w:r>
      </w:hyperlink>
    </w:p>
    <w:p w14:paraId="7DA58DBA" w14:textId="3DCA8818" w:rsid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</w:p>
    <w:p w14:paraId="4E768EF5" w14:textId="0A32A8B6" w:rsidR="006062B9" w:rsidRP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HOSPODÁR, Michal - MLYNÁRČIK, Peter.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Operations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on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permutation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automata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Developments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in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Language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 xml:space="preserve"> </w:t>
      </w:r>
      <w:proofErr w:type="spellStart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Theory</w:t>
      </w:r>
      <w:proofErr w:type="spellEnd"/>
      <w:r w:rsidRPr="005A6976">
        <w:rPr>
          <w:rFonts w:ascii="Arial" w:hAnsi="Arial" w:cs="Arial"/>
          <w:b/>
          <w:bCs/>
          <w:spacing w:val="-3"/>
          <w:sz w:val="20"/>
          <w:szCs w:val="20"/>
          <w:shd w:val="clear" w:color="auto" w:fill="FFFFFF"/>
        </w:rPr>
        <w:t>, DLT 2020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</w:t>
      </w:r>
      <w:proofErr w:type="spellStart"/>
      <w:r w:rsidRPr="00E12A68">
        <w:rPr>
          <w:rFonts w:ascii="Arial" w:hAnsi="Arial" w:cs="Arial"/>
          <w:sz w:val="20"/>
          <w:szCs w:val="20"/>
          <w:shd w:val="clear" w:color="auto" w:fill="FFFFFF"/>
        </w:rPr>
        <w:t>Lect</w:t>
      </w:r>
      <w:proofErr w:type="spellEnd"/>
      <w:r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Notes </w:t>
      </w:r>
      <w:proofErr w:type="spellStart"/>
      <w:r w:rsidRPr="00E12A68">
        <w:rPr>
          <w:rFonts w:ascii="Arial" w:hAnsi="Arial" w:cs="Arial"/>
          <w:sz w:val="20"/>
          <w:szCs w:val="20"/>
          <w:shd w:val="clear" w:color="auto" w:fill="FFFFFF"/>
        </w:rPr>
        <w:t>Comput</w:t>
      </w:r>
      <w:proofErr w:type="spellEnd"/>
      <w:r w:rsidRPr="00E12A68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E12A68">
        <w:rPr>
          <w:rFonts w:ascii="Arial" w:hAnsi="Arial" w:cs="Arial"/>
          <w:sz w:val="20"/>
          <w:szCs w:val="20"/>
          <w:shd w:val="clear" w:color="auto" w:fill="FFFFFF"/>
        </w:rPr>
        <w:t>Sci</w:t>
      </w:r>
      <w:proofErr w:type="spellEnd"/>
      <w:r w:rsidRPr="00E12A68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, </w:t>
      </w:r>
      <w:proofErr w:type="spellStart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>vol</w:t>
      </w:r>
      <w:proofErr w:type="spellEnd"/>
      <w:r w:rsidRPr="005A6976">
        <w:rPr>
          <w:rFonts w:ascii="Arial" w:hAnsi="Arial" w:cs="Arial"/>
          <w:spacing w:val="-3"/>
          <w:sz w:val="20"/>
          <w:szCs w:val="20"/>
          <w:shd w:val="clear" w:color="auto" w:fill="FFFFFF"/>
        </w:rPr>
        <w:t xml:space="preserve">. 12086, p. 122-136. </w:t>
      </w:r>
      <w:r>
        <w:rPr>
          <w:b/>
          <w:bCs/>
          <w:sz w:val="20"/>
          <w:szCs w:val="20"/>
        </w:rPr>
        <w:t>C</w:t>
      </w:r>
      <w:r w:rsidRPr="00D805CD">
        <w:rPr>
          <w:b/>
          <w:bCs/>
          <w:sz w:val="20"/>
          <w:szCs w:val="20"/>
        </w:rPr>
        <w:t>itované v:</w:t>
      </w:r>
    </w:p>
    <w:p w14:paraId="11B27899" w14:textId="3BB0630B" w:rsidR="006062B9" w:rsidRDefault="006062B9" w:rsidP="002E4CDA">
      <w:pPr>
        <w:pStyle w:val="BodyText"/>
        <w:numPr>
          <w:ilvl w:val="0"/>
          <w:numId w:val="17"/>
        </w:numPr>
        <w:kinsoku w:val="0"/>
        <w:overflowPunct w:val="0"/>
        <w:ind w:left="72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Stefan Hoffmann:</w:t>
      </w:r>
      <w:r w:rsidR="009116CD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</w:t>
      </w:r>
      <w:r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State Complexity Bounds for the Commutative Closure of Group Languages. J. Autom. Lang. Comb. 28(1-3): 27-57 (2023) </w:t>
      </w:r>
      <w:hyperlink r:id="rId64" w:history="1">
        <w:r w:rsidRPr="006062B9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http://jalc.de/issues/2023/issue_28_1-3/jalc-2023-027-057.php</w:t>
        </w:r>
      </w:hyperlink>
    </w:p>
    <w:p w14:paraId="34361230" w14:textId="7C4C2EF5" w:rsidR="006062B9" w:rsidRPr="006062B9" w:rsidRDefault="006062B9" w:rsidP="002E4CDA">
      <w:pPr>
        <w:pStyle w:val="BodyText"/>
        <w:numPr>
          <w:ilvl w:val="0"/>
          <w:numId w:val="17"/>
        </w:numPr>
        <w:kinsoku w:val="0"/>
        <w:overflowPunct w:val="0"/>
        <w:ind w:left="72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  <w:r w:rsidRPr="00C30ACD">
        <w:rPr>
          <w:rFonts w:ascii="Calibri" w:eastAsia="Times New Roman" w:hAnsi="Calibri" w:cs="Calibri"/>
          <w:color w:val="000000"/>
          <w:sz w:val="22"/>
          <w:szCs w:val="22"/>
          <w:lang w:val="de-AT" w:eastAsia="en-GB"/>
        </w:rPr>
        <w:t xml:space="preserve">Stefan Hoffmann: The </w:t>
      </w:r>
      <w:proofErr w:type="spellStart"/>
      <w:r w:rsidRPr="00C30ACD">
        <w:rPr>
          <w:rFonts w:ascii="Calibri" w:eastAsia="Times New Roman" w:hAnsi="Calibri" w:cs="Calibri"/>
          <w:color w:val="000000"/>
          <w:sz w:val="22"/>
          <w:szCs w:val="22"/>
          <w:lang w:val="de-AT" w:eastAsia="en-GB"/>
        </w:rPr>
        <w:t>Automata</w:t>
      </w:r>
      <w:proofErr w:type="spellEnd"/>
      <w:r w:rsidRPr="00C30ACD">
        <w:rPr>
          <w:rFonts w:ascii="Calibri" w:eastAsia="Times New Roman" w:hAnsi="Calibri" w:cs="Calibri"/>
          <w:color w:val="000000"/>
          <w:sz w:val="22"/>
          <w:szCs w:val="22"/>
          <w:lang w:val="de-AT" w:eastAsia="en-GB"/>
        </w:rPr>
        <w:t xml:space="preserve"> Zoo. </w:t>
      </w:r>
      <w:proofErr w:type="spellStart"/>
      <w:r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Github</w:t>
      </w:r>
      <w:proofErr w:type="spellEnd"/>
      <w:r w:rsidRPr="006062B9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 xml:space="preserve"> (2021) </w:t>
      </w:r>
      <w:hyperlink r:id="rId65" w:history="1">
        <w:r w:rsidRPr="006062B9">
          <w:rPr>
            <w:rStyle w:val="Hyperlink"/>
            <w:rFonts w:ascii="Calibri" w:eastAsia="Times New Roman" w:hAnsi="Calibri" w:cs="Calibri"/>
            <w:sz w:val="22"/>
            <w:szCs w:val="22"/>
            <w:lang w:val="en-GB" w:eastAsia="en-GB"/>
          </w:rPr>
          <w:t>https://hoffmannstefan.github.io/notes/automata/automata_zoo.pdf</w:t>
        </w:r>
      </w:hyperlink>
    </w:p>
    <w:p w14:paraId="55F26B8F" w14:textId="77777777" w:rsidR="006062B9" w:rsidRDefault="006062B9" w:rsidP="006062B9">
      <w:pPr>
        <w:pStyle w:val="BodyText"/>
        <w:kinsoku w:val="0"/>
        <w:overflowPunct w:val="0"/>
        <w:ind w:left="72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</w:p>
    <w:p w14:paraId="729CD2E0" w14:textId="77777777" w:rsid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</w:p>
    <w:p w14:paraId="2CBA9CB5" w14:textId="77777777" w:rsidR="006062B9" w:rsidRPr="006062B9" w:rsidRDefault="006062B9" w:rsidP="006062B9">
      <w:pPr>
        <w:pStyle w:val="BodyText"/>
        <w:kinsoku w:val="0"/>
        <w:overflowPunct w:val="0"/>
        <w:ind w:left="0"/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</w:pPr>
    </w:p>
    <w:sectPr w:rsidR="006062B9" w:rsidRPr="006062B9" w:rsidSect="00A90547">
      <w:type w:val="continuous"/>
      <w:pgSz w:w="11920" w:h="16850"/>
      <w:pgMar w:top="1080" w:right="1680" w:bottom="540" w:left="13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FFFFFFFF"/>
    <w:lvl w:ilvl="0">
      <w:start w:val="2"/>
      <w:numFmt w:val="lowerLetter"/>
      <w:lvlText w:val="%1)"/>
      <w:lvlJc w:val="left"/>
      <w:pPr>
        <w:ind w:left="1908" w:hanging="2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2611" w:hanging="260"/>
      </w:pPr>
    </w:lvl>
    <w:lvl w:ilvl="2">
      <w:numFmt w:val="bullet"/>
      <w:lvlText w:val="•"/>
      <w:lvlJc w:val="left"/>
      <w:pPr>
        <w:ind w:left="3313" w:hanging="260"/>
      </w:pPr>
    </w:lvl>
    <w:lvl w:ilvl="3">
      <w:numFmt w:val="bullet"/>
      <w:lvlText w:val="•"/>
      <w:lvlJc w:val="left"/>
      <w:pPr>
        <w:ind w:left="4015" w:hanging="260"/>
      </w:pPr>
    </w:lvl>
    <w:lvl w:ilvl="4">
      <w:numFmt w:val="bullet"/>
      <w:lvlText w:val="•"/>
      <w:lvlJc w:val="left"/>
      <w:pPr>
        <w:ind w:left="4717" w:hanging="260"/>
      </w:pPr>
    </w:lvl>
    <w:lvl w:ilvl="5">
      <w:numFmt w:val="bullet"/>
      <w:lvlText w:val="•"/>
      <w:lvlJc w:val="left"/>
      <w:pPr>
        <w:ind w:left="5420" w:hanging="260"/>
      </w:pPr>
    </w:lvl>
    <w:lvl w:ilvl="6">
      <w:numFmt w:val="bullet"/>
      <w:lvlText w:val="•"/>
      <w:lvlJc w:val="left"/>
      <w:pPr>
        <w:ind w:left="6122" w:hanging="260"/>
      </w:pPr>
    </w:lvl>
    <w:lvl w:ilvl="7">
      <w:numFmt w:val="bullet"/>
      <w:lvlText w:val="•"/>
      <w:lvlJc w:val="left"/>
      <w:pPr>
        <w:ind w:left="6824" w:hanging="260"/>
      </w:pPr>
    </w:lvl>
    <w:lvl w:ilvl="8">
      <w:numFmt w:val="bullet"/>
      <w:lvlText w:val="•"/>
      <w:lvlJc w:val="left"/>
      <w:pPr>
        <w:ind w:left="7526" w:hanging="260"/>
      </w:pPr>
    </w:lvl>
  </w:abstractNum>
  <w:abstractNum w:abstractNumId="1" w15:restartNumberingAfterBreak="0">
    <w:nsid w:val="07C370D3"/>
    <w:multiLevelType w:val="multilevel"/>
    <w:tmpl w:val="4BD4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03D5F"/>
    <w:multiLevelType w:val="hybridMultilevel"/>
    <w:tmpl w:val="5942B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6861"/>
    <w:multiLevelType w:val="multilevel"/>
    <w:tmpl w:val="299A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D5603"/>
    <w:multiLevelType w:val="hybridMultilevel"/>
    <w:tmpl w:val="CDD01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21A6C"/>
    <w:multiLevelType w:val="multilevel"/>
    <w:tmpl w:val="D01A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E2714"/>
    <w:multiLevelType w:val="multilevel"/>
    <w:tmpl w:val="BAE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15ADB"/>
    <w:multiLevelType w:val="hybridMultilevel"/>
    <w:tmpl w:val="7F046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11E8D"/>
    <w:multiLevelType w:val="hybridMultilevel"/>
    <w:tmpl w:val="5EE04B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F0C33"/>
    <w:multiLevelType w:val="multilevel"/>
    <w:tmpl w:val="6E0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5598D"/>
    <w:multiLevelType w:val="multilevel"/>
    <w:tmpl w:val="9A92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C11D5"/>
    <w:multiLevelType w:val="multilevel"/>
    <w:tmpl w:val="7892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326E0"/>
    <w:multiLevelType w:val="hybridMultilevel"/>
    <w:tmpl w:val="47ECADA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D85236"/>
    <w:multiLevelType w:val="hybridMultilevel"/>
    <w:tmpl w:val="CBBEBC10"/>
    <w:lvl w:ilvl="0" w:tplc="CF6C0706">
      <w:start w:val="1"/>
      <w:numFmt w:val="decimal"/>
      <w:lvlText w:val="%1."/>
      <w:lvlJc w:val="left"/>
      <w:pPr>
        <w:ind w:left="593" w:hanging="360"/>
      </w:pPr>
      <w:rPr>
        <w:rFonts w:ascii="Calibri" w:eastAsia="Times New Roman" w:hAnsi="Calibri" w:cs="Calibri" w:hint="default"/>
        <w:b w:val="0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313" w:hanging="360"/>
      </w:pPr>
    </w:lvl>
    <w:lvl w:ilvl="2" w:tplc="0809001B" w:tentative="1">
      <w:start w:val="1"/>
      <w:numFmt w:val="lowerRoman"/>
      <w:lvlText w:val="%3."/>
      <w:lvlJc w:val="right"/>
      <w:pPr>
        <w:ind w:left="2033" w:hanging="180"/>
      </w:pPr>
    </w:lvl>
    <w:lvl w:ilvl="3" w:tplc="0809000F" w:tentative="1">
      <w:start w:val="1"/>
      <w:numFmt w:val="decimal"/>
      <w:lvlText w:val="%4."/>
      <w:lvlJc w:val="left"/>
      <w:pPr>
        <w:ind w:left="2753" w:hanging="360"/>
      </w:pPr>
    </w:lvl>
    <w:lvl w:ilvl="4" w:tplc="08090019" w:tentative="1">
      <w:start w:val="1"/>
      <w:numFmt w:val="lowerLetter"/>
      <w:lvlText w:val="%5."/>
      <w:lvlJc w:val="left"/>
      <w:pPr>
        <w:ind w:left="3473" w:hanging="360"/>
      </w:pPr>
    </w:lvl>
    <w:lvl w:ilvl="5" w:tplc="0809001B" w:tentative="1">
      <w:start w:val="1"/>
      <w:numFmt w:val="lowerRoman"/>
      <w:lvlText w:val="%6."/>
      <w:lvlJc w:val="right"/>
      <w:pPr>
        <w:ind w:left="4193" w:hanging="180"/>
      </w:pPr>
    </w:lvl>
    <w:lvl w:ilvl="6" w:tplc="0809000F" w:tentative="1">
      <w:start w:val="1"/>
      <w:numFmt w:val="decimal"/>
      <w:lvlText w:val="%7."/>
      <w:lvlJc w:val="left"/>
      <w:pPr>
        <w:ind w:left="4913" w:hanging="360"/>
      </w:pPr>
    </w:lvl>
    <w:lvl w:ilvl="7" w:tplc="08090019" w:tentative="1">
      <w:start w:val="1"/>
      <w:numFmt w:val="lowerLetter"/>
      <w:lvlText w:val="%8."/>
      <w:lvlJc w:val="left"/>
      <w:pPr>
        <w:ind w:left="5633" w:hanging="360"/>
      </w:pPr>
    </w:lvl>
    <w:lvl w:ilvl="8" w:tplc="08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4" w15:restartNumberingAfterBreak="0">
    <w:nsid w:val="62E835E2"/>
    <w:multiLevelType w:val="hybridMultilevel"/>
    <w:tmpl w:val="68C27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F7EFA"/>
    <w:multiLevelType w:val="hybridMultilevel"/>
    <w:tmpl w:val="E7EA788E"/>
    <w:lvl w:ilvl="0" w:tplc="5532E2B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4502B"/>
    <w:multiLevelType w:val="multilevel"/>
    <w:tmpl w:val="6C30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6"/>
  </w:num>
  <w:num w:numId="9">
    <w:abstractNumId w:val="10"/>
  </w:num>
  <w:num w:numId="10">
    <w:abstractNumId w:val="5"/>
  </w:num>
  <w:num w:numId="11">
    <w:abstractNumId w:val="16"/>
  </w:num>
  <w:num w:numId="12">
    <w:abstractNumId w:val="1"/>
  </w:num>
  <w:num w:numId="13">
    <w:abstractNumId w:val="3"/>
  </w:num>
  <w:num w:numId="14">
    <w:abstractNumId w:val="9"/>
  </w:num>
  <w:num w:numId="15">
    <w:abstractNumId w:val="2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6F"/>
    <w:rsid w:val="00003CFE"/>
    <w:rsid w:val="001539AB"/>
    <w:rsid w:val="001B5C75"/>
    <w:rsid w:val="001F7D7C"/>
    <w:rsid w:val="0020272D"/>
    <w:rsid w:val="00213D31"/>
    <w:rsid w:val="00263524"/>
    <w:rsid w:val="0032731F"/>
    <w:rsid w:val="003A2332"/>
    <w:rsid w:val="00404D6A"/>
    <w:rsid w:val="004462ED"/>
    <w:rsid w:val="00454728"/>
    <w:rsid w:val="004C2E8E"/>
    <w:rsid w:val="004E65D3"/>
    <w:rsid w:val="00533E30"/>
    <w:rsid w:val="005A6976"/>
    <w:rsid w:val="005F2FF8"/>
    <w:rsid w:val="006062B9"/>
    <w:rsid w:val="006207E3"/>
    <w:rsid w:val="006F729F"/>
    <w:rsid w:val="007F78C2"/>
    <w:rsid w:val="00807399"/>
    <w:rsid w:val="009028B6"/>
    <w:rsid w:val="009116CD"/>
    <w:rsid w:val="00917734"/>
    <w:rsid w:val="009E256C"/>
    <w:rsid w:val="00A35A6F"/>
    <w:rsid w:val="00A90547"/>
    <w:rsid w:val="00AB62AD"/>
    <w:rsid w:val="00B00363"/>
    <w:rsid w:val="00BA453E"/>
    <w:rsid w:val="00BB136C"/>
    <w:rsid w:val="00C30ACD"/>
    <w:rsid w:val="00C312D6"/>
    <w:rsid w:val="00D73742"/>
    <w:rsid w:val="00D805CD"/>
    <w:rsid w:val="00DA3544"/>
    <w:rsid w:val="00DC6DC9"/>
    <w:rsid w:val="00E12A68"/>
    <w:rsid w:val="00E5097B"/>
    <w:rsid w:val="00E62AF9"/>
    <w:rsid w:val="00E63FA8"/>
    <w:rsid w:val="00E9383C"/>
    <w:rsid w:val="00EB2FEC"/>
    <w:rsid w:val="00F315C5"/>
    <w:rsid w:val="00F42797"/>
    <w:rsid w:val="00FA5781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91A3B"/>
  <w14:defaultImageDpi w14:val="0"/>
  <w15:docId w15:val="{7B837077-F4B3-457E-8C31-533E505F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sk-SK" w:eastAsia="sk-SK"/>
    </w:rPr>
  </w:style>
  <w:style w:type="paragraph" w:styleId="Heading1">
    <w:name w:val="heading 1"/>
    <w:basedOn w:val="Normal"/>
    <w:link w:val="Heading1Char"/>
    <w:uiPriority w:val="1"/>
    <w:qFormat/>
    <w:pPr>
      <w:ind w:left="173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33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sk-SK" w:eastAsia="sk-SK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BB13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36C"/>
    <w:rPr>
      <w:color w:val="605E5C"/>
      <w:shd w:val="clear" w:color="auto" w:fill="E1DFDD"/>
    </w:rPr>
  </w:style>
  <w:style w:type="character" w:customStyle="1" w:styleId="dark-red">
    <w:name w:val="dark-red"/>
    <w:basedOn w:val="DefaultParagraphFont"/>
    <w:rsid w:val="00454728"/>
  </w:style>
  <w:style w:type="character" w:customStyle="1" w:styleId="this-person">
    <w:name w:val="this-person"/>
    <w:basedOn w:val="DefaultParagraphFont"/>
    <w:rsid w:val="00FA5781"/>
  </w:style>
  <w:style w:type="character" w:customStyle="1" w:styleId="Title1">
    <w:name w:val="Title1"/>
    <w:basedOn w:val="DefaultParagraphFont"/>
    <w:rsid w:val="00FA5781"/>
  </w:style>
  <w:style w:type="paragraph" w:customStyle="1" w:styleId="entry">
    <w:name w:val="entry"/>
    <w:basedOn w:val="Normal"/>
    <w:rsid w:val="00FA578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HTMLCite">
    <w:name w:val="HTML Cite"/>
    <w:basedOn w:val="DefaultParagraphFont"/>
    <w:uiPriority w:val="99"/>
    <w:unhideWhenUsed/>
    <w:rsid w:val="00FA5781"/>
    <w:rPr>
      <w:i/>
      <w:iCs/>
    </w:rPr>
  </w:style>
  <w:style w:type="paragraph" w:customStyle="1" w:styleId="left">
    <w:name w:val="left"/>
    <w:basedOn w:val="Normal"/>
    <w:rsid w:val="00263524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FollowedHyperlink">
    <w:name w:val="FollowedHyperlink"/>
    <w:basedOn w:val="DefaultParagraphFont"/>
    <w:uiPriority w:val="99"/>
    <w:rsid w:val="00AB62AD"/>
    <w:rPr>
      <w:color w:val="800080" w:themeColor="followedHyperlink"/>
      <w:u w:val="single"/>
    </w:rPr>
  </w:style>
  <w:style w:type="paragraph" w:customStyle="1" w:styleId="gmail-msobodytext">
    <w:name w:val="gmail-msobodytext"/>
    <w:basedOn w:val="Normal"/>
    <w:rsid w:val="00533E3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blp.org/pid/h/MarkusHolzer1.html" TargetMode="External"/><Relationship Id="rId21" Type="http://schemas.openxmlformats.org/officeDocument/2006/relationships/hyperlink" Target="https://dblp.org/pid/146/0422.html" TargetMode="External"/><Relationship Id="rId34" Type="http://schemas.openxmlformats.org/officeDocument/2006/relationships/hyperlink" Target="https://www.dropbox.com/sh/al0cxf6s7ukq5xj/AADi7LDOvr8ozUayyqYKTV74a/P08/NCMA2016P08.pdf?dl=0" TargetMode="External"/><Relationship Id="rId42" Type="http://schemas.openxmlformats.org/officeDocument/2006/relationships/hyperlink" Target="https://www.worldscientific.com/doi/10.1142/S0129054121410021" TargetMode="External"/><Relationship Id="rId47" Type="http://schemas.openxmlformats.org/officeDocument/2006/relationships/hyperlink" Target="https://link.springer.com/chapter/10.1007/978-3-030-40608-0_13" TargetMode="External"/><Relationship Id="rId50" Type="http://schemas.openxmlformats.org/officeDocument/2006/relationships/hyperlink" Target="https://dl.acm.org/doi/10.1145/3508352.3549428" TargetMode="External"/><Relationship Id="rId55" Type="http://schemas.openxmlformats.org/officeDocument/2006/relationships/hyperlink" Target="https://link.springer.com/chapter/10.1007/978-3-031-13502-6_9" TargetMode="External"/><Relationship Id="rId63" Type="http://schemas.openxmlformats.org/officeDocument/2006/relationships/hyperlink" Target="https://link.springer.com/chapter/10.1007/978-3-031-23612-9_13" TargetMode="External"/><Relationship Id="rId7" Type="http://schemas.openxmlformats.org/officeDocument/2006/relationships/hyperlink" Target="https://doi.org/10.1016/j.tcs.2018.12.0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030-48516-0_10" TargetMode="External"/><Relationship Id="rId29" Type="http://schemas.openxmlformats.org/officeDocument/2006/relationships/hyperlink" Target="https://dblp.org/pid/292/7939.html" TargetMode="External"/><Relationship Id="rId11" Type="http://schemas.openxmlformats.org/officeDocument/2006/relationships/hyperlink" Target="https://doi.org/10.1016/j.tcs.2023.114075" TargetMode="External"/><Relationship Id="rId24" Type="http://schemas.openxmlformats.org/officeDocument/2006/relationships/hyperlink" Target="https://dblp.org/pid/146/0422.html" TargetMode="External"/><Relationship Id="rId32" Type="http://schemas.openxmlformats.org/officeDocument/2006/relationships/hyperlink" Target="https://dblp.org/pid/292/7939.html" TargetMode="External"/><Relationship Id="rId37" Type="http://schemas.openxmlformats.org/officeDocument/2006/relationships/hyperlink" Target="https://satellitedlt.sciencesconf.org/data/pages/Proceedings_3.pdf" TargetMode="External"/><Relationship Id="rId40" Type="http://schemas.openxmlformats.org/officeDocument/2006/relationships/hyperlink" Target="https://lib.jucs.org/article/66330/" TargetMode="External"/><Relationship Id="rId45" Type="http://schemas.openxmlformats.org/officeDocument/2006/relationships/hyperlink" Target="https://www.sciencedirect.com/science/article/pii/S0890540121000079" TargetMode="External"/><Relationship Id="rId53" Type="http://schemas.openxmlformats.org/officeDocument/2006/relationships/hyperlink" Target="https://www.mdpi.com/1099-4300/25/2/349" TargetMode="External"/><Relationship Id="rId58" Type="http://schemas.openxmlformats.org/officeDocument/2006/relationships/hyperlink" Target="https://link.springer.com/chapter/10.1007/978-3-030-93489-7_6" TargetMode="External"/><Relationship Id="rId66" Type="http://schemas.openxmlformats.org/officeDocument/2006/relationships/fontTable" Target="fontTable.xml"/><Relationship Id="rId5" Type="http://schemas.openxmlformats.org/officeDocument/2006/relationships/hyperlink" Target="mailto:hosmich@gmail.com" TargetMode="External"/><Relationship Id="rId61" Type="http://schemas.openxmlformats.org/officeDocument/2006/relationships/hyperlink" Target="https://cgi.cse.unsw.edu.au/~eptcs/paper.cgi?NCMA2023.11" TargetMode="External"/><Relationship Id="rId19" Type="http://schemas.openxmlformats.org/officeDocument/2006/relationships/hyperlink" Target="https://dblp.org/db/conf/wia/ciaa2016.html" TargetMode="External"/><Relationship Id="rId14" Type="http://schemas.openxmlformats.org/officeDocument/2006/relationships/hyperlink" Target="https://doi.org/10.1007/978-3-030-23247-4_7" TargetMode="External"/><Relationship Id="rId22" Type="http://schemas.openxmlformats.org/officeDocument/2006/relationships/hyperlink" Target="https://dblp.org/db/conf/wia/ciaa2017.html" TargetMode="External"/><Relationship Id="rId27" Type="http://schemas.openxmlformats.org/officeDocument/2006/relationships/hyperlink" Target="https://dblp.org/db/conf/wia/ciaa2018.html" TargetMode="External"/><Relationship Id="rId30" Type="http://schemas.openxmlformats.org/officeDocument/2006/relationships/hyperlink" Target="https://dblp.org/db/conf/wia/ciaa2022.html" TargetMode="External"/><Relationship Id="rId35" Type="http://schemas.openxmlformats.org/officeDocument/2006/relationships/hyperlink" Target="http://people.tuke.sk/jan.busa/JSMF/Herlany2017BOA.pdf" TargetMode="External"/><Relationship Id="rId43" Type="http://schemas.openxmlformats.org/officeDocument/2006/relationships/hyperlink" Target="https://link.springer.com/article/10.1007/s00236-022-00431-3" TargetMode="External"/><Relationship Id="rId48" Type="http://schemas.openxmlformats.org/officeDocument/2006/relationships/hyperlink" Target="https://link.springer.com/chapter/10.1007/978-3-030-62536-8_8" TargetMode="External"/><Relationship Id="rId56" Type="http://schemas.openxmlformats.org/officeDocument/2006/relationships/hyperlink" Target="https://link.springer.com/chapter/10.1007/978-3-030-62536-8_6" TargetMode="External"/><Relationship Id="rId64" Type="http://schemas.openxmlformats.org/officeDocument/2006/relationships/hyperlink" Target="http://jalc.de/issues/2023/issue_28_1-3/jalc-2023-027-057.php" TargetMode="External"/><Relationship Id="rId8" Type="http://schemas.openxmlformats.org/officeDocument/2006/relationships/hyperlink" Target="https://doi.org/10.1142/S0129054119400069" TargetMode="External"/><Relationship Id="rId51" Type="http://schemas.openxmlformats.org/officeDocument/2006/relationships/hyperlink" Target="https://arxiv.org/pdf/2105.07220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978-3-319-98355-4_2" TargetMode="External"/><Relationship Id="rId17" Type="http://schemas.openxmlformats.org/officeDocument/2006/relationships/hyperlink" Target="https://dblp.org/pid/j/GJiraskova.html" TargetMode="External"/><Relationship Id="rId25" Type="http://schemas.openxmlformats.org/officeDocument/2006/relationships/hyperlink" Target="https://dblp.org/db/conf/dlt/dlt2017.html" TargetMode="External"/><Relationship Id="rId33" Type="http://schemas.openxmlformats.org/officeDocument/2006/relationships/hyperlink" Target="https://dblp.org/db/conf/dcfs/dcfs2022.html" TargetMode="External"/><Relationship Id="rId38" Type="http://schemas.openxmlformats.org/officeDocument/2006/relationships/hyperlink" Target="https://doi.org/10.25596/jalc-2020-081" TargetMode="External"/><Relationship Id="rId46" Type="http://schemas.openxmlformats.org/officeDocument/2006/relationships/hyperlink" Target="https://link.springer.com/chapter/10.1007/978-3-031-13502-6_9" TargetMode="External"/><Relationship Id="rId59" Type="http://schemas.openxmlformats.org/officeDocument/2006/relationships/hyperlink" Target="https://link.springer.com/chapter/10.1007/978-3-031-13502-6_9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dblp.org/pid/j/GJiraskova.html" TargetMode="External"/><Relationship Id="rId41" Type="http://schemas.openxmlformats.org/officeDocument/2006/relationships/hyperlink" Target="https://link.springer.com/chapter/10.1007/978-3-031-13502-6_9" TargetMode="External"/><Relationship Id="rId54" Type="http://schemas.openxmlformats.org/officeDocument/2006/relationships/hyperlink" Target="https://link.springer.com/chapter/10.1007/978-3-031-13502-6_9" TargetMode="External"/><Relationship Id="rId62" Type="http://schemas.openxmlformats.org/officeDocument/2006/relationships/hyperlink" Target="https://www.researchsquare.com/article/rs-2829095/v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51/ita/2018011" TargetMode="External"/><Relationship Id="rId15" Type="http://schemas.openxmlformats.org/officeDocument/2006/relationships/hyperlink" Target="https://doi.org/10.1007/978-3-030-13435-8_14" TargetMode="External"/><Relationship Id="rId23" Type="http://schemas.openxmlformats.org/officeDocument/2006/relationships/hyperlink" Target="https://dblp.org/pid/j/GJiraskova.html" TargetMode="External"/><Relationship Id="rId28" Type="http://schemas.openxmlformats.org/officeDocument/2006/relationships/hyperlink" Target="https://dblp.org/db/conf/wia/ciaa2019.html" TargetMode="External"/><Relationship Id="rId36" Type="http://schemas.openxmlformats.org/officeDocument/2006/relationships/hyperlink" Target="https://satellitedlt.sciencesconf.org/data/pages/Proceedings_3.pdf" TargetMode="External"/><Relationship Id="rId49" Type="http://schemas.openxmlformats.org/officeDocument/2006/relationships/hyperlink" Target="https://www.sciencedirect.com/science/article/pii/S0304397520307179" TargetMode="External"/><Relationship Id="rId57" Type="http://schemas.openxmlformats.org/officeDocument/2006/relationships/hyperlink" Target="https://link.springer.com/chapter/10.1007/978-3-030-81508-0_16" TargetMode="External"/><Relationship Id="rId10" Type="http://schemas.openxmlformats.org/officeDocument/2006/relationships/hyperlink" Target="https://doi.org/10.1016/j.tcs.2021.02.002" TargetMode="External"/><Relationship Id="rId31" Type="http://schemas.openxmlformats.org/officeDocument/2006/relationships/hyperlink" Target="https://dblp.org/pid/146/0422.html" TargetMode="External"/><Relationship Id="rId44" Type="http://schemas.openxmlformats.org/officeDocument/2006/relationships/hyperlink" Target="https://cgi.cse.unsw.edu.au/~eptcs/paper.cgi?NCMA2022.12" TargetMode="External"/><Relationship Id="rId52" Type="http://schemas.openxmlformats.org/officeDocument/2006/relationships/hyperlink" Target="https://link.springer.com/chapter/10.1007/978-3-031-13502-6_9" TargetMode="External"/><Relationship Id="rId60" Type="http://schemas.openxmlformats.org/officeDocument/2006/relationships/hyperlink" Target="https://cgi.cse.unsw.edu.au/~eptcs/paper.cgi?NCMA2022.12" TargetMode="External"/><Relationship Id="rId65" Type="http://schemas.openxmlformats.org/officeDocument/2006/relationships/hyperlink" Target="https://hoffmannstefan.github.io/notes/automata/automata_zo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2/S0129054120420083" TargetMode="External"/><Relationship Id="rId13" Type="http://schemas.openxmlformats.org/officeDocument/2006/relationships/hyperlink" Target="https://doi.org/10.1007/978-3-319-90530-3_16" TargetMode="External"/><Relationship Id="rId18" Type="http://schemas.openxmlformats.org/officeDocument/2006/relationships/hyperlink" Target="https://dblp.org/pid/146/0422.html" TargetMode="External"/><Relationship Id="rId39" Type="http://schemas.openxmlformats.org/officeDocument/2006/relationships/hyperlink" Target="https://www.sciencedirect.com/science/article/pii/S0304397520307179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2669</Words>
  <Characters>22625</Characters>
  <Application>Microsoft Office Word</Application>
  <DocSecurity>0</DocSecurity>
  <Lines>1414</Lines>
  <Paragraphs>815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Ústredný orgán:</vt:lpstr>
    </vt:vector>
  </TitlesOfParts>
  <Company/>
  <LinksUpToDate>false</LinksUpToDate>
  <CharactersWithSpaces>24479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Ústredný orgán:</dc:title>
  <dc:subject/>
  <dc:creator>USAV</dc:creator>
  <cp:keywords/>
  <dc:description/>
  <cp:lastModifiedBy>Anatolij</cp:lastModifiedBy>
  <cp:revision>5</cp:revision>
  <cp:lastPrinted>2023-09-28T09:53:00Z</cp:lastPrinted>
  <dcterms:created xsi:type="dcterms:W3CDTF">2023-10-01T18:18:00Z</dcterms:created>
  <dcterms:modified xsi:type="dcterms:W3CDTF">2023-10-02T14:53:00Z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0bc3afd87f28c6363f185a0144a218b21e993cf852b7b8dd7284a04c452042e1</vt:lpwstr>
  </property>
</Properties>
</file>