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H.I.P Proposal Planner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Division of Work</w:t>
      </w:r>
    </w:p>
    <w:tbl>
      <w:tblPr>
        <w:tblStyle w:val="Table1"/>
        <w:bidi w:val="0"/>
        <w:tblW w:w="897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0"/>
        <w:gridCol w:w="3810"/>
        <w:tblGridChange w:id="0">
          <w:tblGrid>
            <w:gridCol w:w="5160"/>
            <w:gridCol w:w="3810"/>
          </w:tblGrid>
        </w:tblGridChange>
      </w:tblGrid>
      <w:tr>
        <w:trPr>
          <w:trHeight w:val="1120" w:hRule="atLeast"/>
        </w:trPr>
        <w:tc>
          <w:tcPr>
            <w:tcBorders>
              <w:bottom w:color="000000" w:space="0" w:sz="12" w:val="single"/>
            </w:tcBorders>
            <w:shd w:fill="0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3f3f3"/>
                <w:sz w:val="28"/>
                <w:szCs w:val="28"/>
                <w:rtl w:val="0"/>
              </w:rPr>
              <w:t xml:space="preserve">Job to be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0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3f3f3"/>
                <w:sz w:val="28"/>
                <w:szCs w:val="28"/>
                <w:rtl w:val="0"/>
              </w:rPr>
              <w:t xml:space="preserve">Responsible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3f3f3"/>
                <w:sz w:val="28"/>
                <w:szCs w:val="28"/>
                <w:rtl w:val="0"/>
              </w:rPr>
              <w:t xml:space="preserve">Person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Rank favorable countries based on macroeconomic factors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Rank favorable countries based on human capital factors</w:t>
            </w:r>
          </w:p>
        </w:tc>
        <w:tc>
          <w:tcPr>
            <w:tcBorders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Prerak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Rank favorable countries considering safety of investment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Jency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and 2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and 4</w:t>
            </w:r>
          </w:p>
        </w:tc>
        <w:tc>
          <w:tcPr>
            <w:tcBorders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Prerak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and 6 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Jency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Script Draft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Tu, Prerak, Jency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Plot Draft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Title, Labels, details, a key, extra point for the team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Tu, Prerak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plot Draft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the plot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Jency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Tu, Prerak, Jency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Package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and 2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Package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Prerak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Package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and 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Jency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