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Rector's Directive No. [xx]/[20xx]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1sywoybhbk8" w:id="0"/>
      <w:bookmarkEnd w:id="0"/>
      <w:r w:rsidDel="00000000" w:rsidR="00000000" w:rsidRPr="00000000">
        <w:rPr>
          <w:rtl w:val="0"/>
        </w:rPr>
        <w:t xml:space="preserve">Principles of the ČVUT Starting Grant Competition at the Czech Technical University in Prague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ynte5610jf7" w:id="1"/>
      <w:bookmarkEnd w:id="1"/>
      <w:r w:rsidDel="00000000" w:rsidR="00000000" w:rsidRPr="00000000">
        <w:rPr>
          <w:rtl w:val="0"/>
        </w:rPr>
        <w:t xml:space="preserve">Article I: General Provisions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Czech Technical University in Prague (hereinafter the "University" or "CTU") hereby establishes the </w:t>
      </w:r>
      <w:r w:rsidDel="00000000" w:rsidR="00000000" w:rsidRPr="00000000">
        <w:rPr>
          <w:b w:val="1"/>
          <w:bCs w:val="1"/>
          <w:rtl w:val="0"/>
        </w:rPr>
        <w:t xml:space="preserve">"ČVUT Starting Grant"</w:t>
      </w:r>
      <w:r w:rsidDel="00000000" w:rsidR="00000000" w:rsidRPr="00000000">
        <w:rPr>
          <w:rtl w:val="0"/>
        </w:rPr>
        <w:t xml:space="preserve"> competition (hereinafter, the "Competition"), in accordance with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Strategic Plan CTU 2021+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Competition is designed as a </w:t>
      </w:r>
      <w:r w:rsidDel="00000000" w:rsidR="00000000" w:rsidRPr="00000000">
        <w:rPr>
          <w:b w:val="1"/>
          <w:bCs w:val="1"/>
          <w:rtl w:val="0"/>
        </w:rPr>
        <w:t xml:space="preserve">two-phase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competitive </w:t>
      </w:r>
      <w:r w:rsidDel="00000000" w:rsidR="00000000" w:rsidRPr="00000000">
        <w:rPr>
          <w:b w:val="1"/>
          <w:bCs w:val="1"/>
          <w:rtl w:val="0"/>
        </w:rPr>
        <w:t xml:space="preserve">scientific selection</w:t>
      </w:r>
      <w:r w:rsidDel="00000000" w:rsidR="00000000" w:rsidRPr="00000000">
        <w:rPr>
          <w:rtl w:val="0"/>
        </w:rPr>
        <w:t xml:space="preserve"> resulting in a ranked list of proposals; and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post-selection </w:t>
      </w:r>
      <w:r w:rsidDel="00000000" w:rsidR="00000000" w:rsidRPr="00000000">
        <w:rPr>
          <w:b w:val="1"/>
          <w:bCs w:val="1"/>
          <w:rtl w:val="0"/>
        </w:rPr>
        <w:t xml:space="preserve">negotiations and host matching</w:t>
      </w:r>
      <w:r w:rsidDel="00000000" w:rsidR="00000000" w:rsidRPr="00000000">
        <w:rPr>
          <w:rtl w:val="0"/>
        </w:rPr>
        <w:t xml:space="preserve">, resulting in agreed institutional conditions of project implementation. To streamline the process, </w:t>
      </w:r>
      <w:r w:rsidDel="00000000" w:rsidR="00000000" w:rsidRPr="00000000">
        <w:rPr>
          <w:b w:val="1"/>
          <w:bCs w:val="1"/>
          <w:rtl w:val="0"/>
        </w:rPr>
        <w:t xml:space="preserve">non-binding host-matching</w:t>
      </w:r>
      <w:r w:rsidDel="00000000" w:rsidR="00000000" w:rsidRPr="00000000">
        <w:rPr>
          <w:rtl w:val="0"/>
        </w:rPr>
        <w:t xml:space="preserve"> may be carried out </w:t>
      </w:r>
      <w:r w:rsidDel="00000000" w:rsidR="00000000" w:rsidRPr="00000000">
        <w:rPr>
          <w:b w:val="1"/>
          <w:bCs w:val="1"/>
          <w:rtl w:val="0"/>
        </w:rPr>
        <w:t xml:space="preserve">after shortlisting</w:t>
      </w:r>
      <w:r w:rsidDel="00000000" w:rsidR="00000000" w:rsidRPr="00000000">
        <w:rPr>
          <w:rtl w:val="0"/>
        </w:rPr>
        <w:t xml:space="preserve"> to prepare post-selection negotiations; it </w:t>
      </w:r>
      <w:r w:rsidDel="00000000" w:rsidR="00000000" w:rsidRPr="00000000">
        <w:rPr>
          <w:b w:val="1"/>
          <w:bCs w:val="1"/>
          <w:rtl w:val="0"/>
        </w:rPr>
        <w:t xml:space="preserve">does not constitute a host commitment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does not affect evaluation or ranking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ČVUT Starting Grant aims to support </w:t>
      </w:r>
      <w:r w:rsidDel="00000000" w:rsidR="00000000" w:rsidRPr="00000000">
        <w:rPr>
          <w:b w:val="1"/>
          <w:bCs w:val="1"/>
          <w:rtl w:val="0"/>
        </w:rPr>
        <w:t xml:space="preserve">excellent early-career researchers</w:t>
      </w:r>
      <w:r w:rsidDel="00000000" w:rsidR="00000000" w:rsidRPr="00000000">
        <w:rPr>
          <w:rtl w:val="0"/>
        </w:rPr>
        <w:t xml:space="preserve"> (typically those with considerable international experience or recently returned from abroad) in establishing </w:t>
      </w:r>
      <w:r w:rsidDel="00000000" w:rsidR="00000000" w:rsidRPr="00000000">
        <w:rPr>
          <w:b w:val="1"/>
          <w:bCs w:val="1"/>
          <w:rtl w:val="0"/>
        </w:rPr>
        <w:t xml:space="preserve">new independent research groups</w:t>
      </w:r>
      <w:r w:rsidDel="00000000" w:rsidR="00000000" w:rsidRPr="00000000">
        <w:rPr>
          <w:rtl w:val="0"/>
        </w:rPr>
        <w:t xml:space="preserve"> at CTU, with the award coupled to an agreed </w:t>
      </w:r>
      <w:r w:rsidDel="00000000" w:rsidR="00000000" w:rsidRPr="00000000">
        <w:rPr>
          <w:b w:val="1"/>
          <w:bCs w:val="1"/>
          <w:rtl w:val="0"/>
        </w:rPr>
        <w:t xml:space="preserve">assistant professor tenure-track position</w:t>
      </w:r>
      <w:r w:rsidDel="00000000" w:rsidR="00000000" w:rsidRPr="00000000">
        <w:rPr>
          <w:rtl w:val="0"/>
        </w:rPr>
        <w:t xml:space="preserve"> and related career-path arrangements.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scheme promotes </w:t>
      </w:r>
      <w:r w:rsidDel="00000000" w:rsidR="00000000" w:rsidRPr="00000000">
        <w:rPr>
          <w:b w:val="1"/>
          <w:bCs w:val="1"/>
          <w:rtl w:val="0"/>
        </w:rPr>
        <w:t xml:space="preserve">open recruitment</w:t>
      </w:r>
      <w:r w:rsidDel="00000000" w:rsidR="00000000" w:rsidRPr="00000000">
        <w:rPr>
          <w:rtl w:val="0"/>
        </w:rPr>
        <w:t xml:space="preserve"> by prioritising candidates who bring substantial experience from </w:t>
      </w:r>
      <w:r w:rsidDel="00000000" w:rsidR="00000000" w:rsidRPr="00000000">
        <w:rPr>
          <w:b w:val="1"/>
          <w:bCs w:val="1"/>
          <w:rtl w:val="0"/>
        </w:rPr>
        <w:t xml:space="preserve">outside their intended CTU host unit</w:t>
      </w:r>
      <w:r w:rsidDel="00000000" w:rsidR="00000000" w:rsidRPr="00000000">
        <w:rPr>
          <w:rtl w:val="0"/>
        </w:rPr>
        <w:t xml:space="preserve"> (i.e., the participating CTU faculty or institute hosting the project). Accordingly, the scheme does not provide additional funding to established research groups; it is intended to support the establishment of new independent groups led by the PI.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condition of award</w:t>
      </w:r>
      <w:r w:rsidDel="00000000" w:rsidR="00000000" w:rsidRPr="00000000">
        <w:rPr>
          <w:rtl w:val="0"/>
        </w:rPr>
        <w:t xml:space="preserve">, post-selection negotiations must result in a </w:t>
      </w:r>
      <w:r w:rsidDel="00000000" w:rsidR="00000000" w:rsidRPr="00000000">
        <w:rPr>
          <w:b w:val="1"/>
          <w:bCs w:val="1"/>
          <w:rtl w:val="0"/>
        </w:rPr>
        <w:t xml:space="preserve">grant agreement concluded between CTU</w:t>
      </w:r>
      <w:r w:rsidDel="00000000" w:rsidR="00000000" w:rsidRPr="00000000">
        <w:rPr>
          <w:rtl w:val="0"/>
        </w:rPr>
        <w:t xml:space="preserve">, the relevant </w:t>
      </w:r>
      <w:r w:rsidDel="00000000" w:rsidR="00000000" w:rsidRPr="00000000">
        <w:rPr>
          <w:b w:val="1"/>
          <w:bCs w:val="1"/>
          <w:rtl w:val="0"/>
        </w:rPr>
        <w:t xml:space="preserve">host unit(s)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Principal Investigator (PI)</w:t>
      </w:r>
      <w:r w:rsidDel="00000000" w:rsidR="00000000" w:rsidRPr="00000000">
        <w:rPr>
          <w:rtl w:val="0"/>
        </w:rPr>
        <w:t xml:space="preserve">. The grant agreement must include the agreed employment and career-path arrangements for the PI together with any related employment documentation.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udya9fb0p2k" w:id="2"/>
      <w:bookmarkEnd w:id="2"/>
      <w:r w:rsidDel="00000000" w:rsidR="00000000" w:rsidRPr="00000000">
        <w:rPr>
          <w:rtl w:val="0"/>
        </w:rPr>
        <w:t xml:space="preserve">Article II: Eligibility and Competition Conditions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Eligibility</w:t>
      </w:r>
      <w:r w:rsidDel="00000000" w:rsidR="00000000" w:rsidRPr="00000000">
        <w:rPr>
          <w:rtl w:val="0"/>
        </w:rPr>
        <w:t xml:space="preserve">. A PI: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may not</w:t>
      </w:r>
      <w:r w:rsidDel="00000000" w:rsidR="00000000" w:rsidRPr="00000000">
        <w:rPr>
          <w:rtl w:val="0"/>
        </w:rPr>
        <w:t xml:space="preserve">, at the time of submission, be a member of an evaluation panel established under </w:t>
      </w:r>
      <w:r w:rsidDel="00000000" w:rsidR="00000000" w:rsidRPr="00000000">
        <w:rPr>
          <w:b w:val="1"/>
          <w:bCs w:val="1"/>
          <w:rtl w:val="0"/>
        </w:rPr>
        <w:t xml:space="preserve">Article V</w:t>
      </w:r>
      <w:r w:rsidDel="00000000" w:rsidR="00000000" w:rsidRPr="00000000">
        <w:rPr>
          <w:rtl w:val="0"/>
        </w:rPr>
        <w:t xml:space="preserve"> of this Directive; and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may receive</w:t>
      </w:r>
      <w:r w:rsidDel="00000000" w:rsidR="00000000" w:rsidRPr="00000000">
        <w:rPr>
          <w:rtl w:val="0"/>
        </w:rPr>
        <w:t xml:space="preserve"> support under the ČVUT Starting Grant </w:t>
      </w:r>
      <w:r w:rsidDel="00000000" w:rsidR="00000000" w:rsidRPr="00000000">
        <w:rPr>
          <w:b w:val="1"/>
          <w:bCs w:val="1"/>
          <w:rtl w:val="0"/>
        </w:rPr>
        <w:t xml:space="preserve">only 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Thematic areas</w:t>
      </w:r>
      <w:r w:rsidDel="00000000" w:rsidR="00000000" w:rsidRPr="00000000">
        <w:rPr>
          <w:rtl w:val="0"/>
        </w:rPr>
        <w:t xml:space="preserve">. Proposals are submitted to thematic areas aligned with the main scientific domains of CTU, as specified in the annual call.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system</w:t>
      </w:r>
      <w:r w:rsidDel="00000000" w:rsidR="00000000" w:rsidRPr="00000000">
        <w:rPr>
          <w:rtl w:val="0"/>
        </w:rPr>
        <w:t xml:space="preserve">. Proposals must be submitted electronically, in the manner and within the deadlines specified in the annual call.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team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core of the project team is the </w:t>
      </w:r>
      <w:r w:rsidDel="00000000" w:rsidR="00000000" w:rsidRPr="00000000">
        <w:rPr>
          <w:b w:val="1"/>
          <w:bCs w:val="1"/>
          <w:rtl w:val="0"/>
        </w:rPr>
        <w:t xml:space="preserve">PI</w:t>
      </w:r>
      <w:r w:rsidDel="00000000" w:rsidR="00000000" w:rsidRPr="00000000">
        <w:rPr>
          <w:rtl w:val="0"/>
        </w:rPr>
        <w:t xml:space="preserve">, who must: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have been awarded their first Ph.D. (or equivalent) no more than eight (8) years before the call deadline; documented career breaks may be excluded from this limit as specified in the annual call;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demonstrate substantial international experience</w:t>
      </w:r>
      <w:r w:rsidDel="00000000" w:rsidR="00000000" w:rsidRPr="00000000">
        <w:rPr>
          <w:rtl w:val="0"/>
        </w:rPr>
        <w:t xml:space="preserve"> by meeting at least one of the following conditions prior to the Call deadline: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 Ph.D. award (or equivalent) obtained at a </w:t>
      </w:r>
      <w:r w:rsidDel="00000000" w:rsidR="00000000" w:rsidRPr="00000000">
        <w:rPr>
          <w:b w:val="1"/>
          <w:bCs w:val="1"/>
          <w:rtl w:val="0"/>
        </w:rPr>
        <w:t xml:space="preserve">foreign research university</w:t>
      </w:r>
      <w:r w:rsidDel="00000000" w:rsidR="00000000" w:rsidRPr="00000000">
        <w:rPr>
          <w:rtl w:val="0"/>
        </w:rPr>
        <w:t xml:space="preserve">, in a field </w:t>
      </w:r>
      <w:r w:rsidDel="00000000" w:rsidR="00000000" w:rsidRPr="00000000">
        <w:rPr>
          <w:b w:val="1"/>
          <w:bCs w:val="1"/>
          <w:rtl w:val="0"/>
        </w:rPr>
        <w:t xml:space="preserve">relevant to the proposed project</w:t>
      </w:r>
      <w:r w:rsidDel="00000000" w:rsidR="00000000" w:rsidRPr="00000000">
        <w:rPr>
          <w:rtl w:val="0"/>
        </w:rPr>
        <w:t xml:space="preserve"> or demonstrably connected to the PI’s </w:t>
      </w:r>
      <w:r w:rsidDel="00000000" w:rsidR="00000000" w:rsidRPr="00000000">
        <w:rPr>
          <w:b w:val="1"/>
          <w:bCs w:val="1"/>
          <w:rtl w:val="0"/>
        </w:rPr>
        <w:t xml:space="preserve">research trajectory leading to the project</w:t>
      </w:r>
      <w:r w:rsidDel="00000000" w:rsidR="00000000" w:rsidRPr="00000000">
        <w:rPr>
          <w:rtl w:val="0"/>
        </w:rPr>
        <w:t xml:space="preserve">; or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 postdoctoral stay abroad, defined as full-time employment in a postdoctoral position at a foreign research institution for at least </w:t>
      </w:r>
      <w:r w:rsidDel="00000000" w:rsidR="00000000" w:rsidRPr="00000000">
        <w:rPr>
          <w:b w:val="1"/>
          <w:bCs w:val="1"/>
          <w:rtl w:val="0"/>
        </w:rPr>
        <w:t xml:space="preserve">twelve (12) consecutive months</w:t>
      </w:r>
      <w:r w:rsidDel="00000000" w:rsidR="00000000" w:rsidRPr="00000000">
        <w:rPr>
          <w:rtl w:val="0"/>
        </w:rPr>
        <w:t xml:space="preserve">, funded by employment or a competitive fellowship.</w:t>
      </w:r>
    </w:p>
    <w:p w:rsidR="00000000" w:rsidDel="00000000" w:rsidP="00000000" w:rsidRDefault="00000000" w:rsidRPr="00000000" w14:paraId="00000017">
      <w:pPr>
        <w:ind w:left="2160" w:firstLine="0"/>
        <w:rPr/>
      </w:pPr>
      <w:r w:rsidDel="00000000" w:rsidR="00000000" w:rsidRPr="00000000">
        <w:rPr>
          <w:rtl w:val="0"/>
        </w:rPr>
        <w:t xml:space="preserve">Other forms of mobility (e.g., short visits) do not satisfy this requirement. Any exception must be explicitly justified in the panel report.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be employed by CTU for the duration of the project at an full-time equivalent (FTE) enabling </w:t>
      </w:r>
      <w:r w:rsidDel="00000000" w:rsidR="00000000" w:rsidRPr="00000000">
        <w:rPr>
          <w:b w:val="1"/>
          <w:bCs w:val="1"/>
          <w:rtl w:val="0"/>
        </w:rPr>
        <w:t xml:space="preserve">effective project</w:t>
      </w:r>
      <w:r w:rsidDel="00000000" w:rsidR="00000000" w:rsidRPr="00000000">
        <w:rPr>
          <w:rtl w:val="0"/>
        </w:rPr>
        <w:t xml:space="preserve"> implementation (</w:t>
      </w:r>
      <w:r w:rsidDel="00000000" w:rsidR="00000000" w:rsidRPr="00000000">
        <w:rPr>
          <w:b w:val="1"/>
          <w:bCs w:val="1"/>
          <w:rtl w:val="0"/>
        </w:rPr>
        <w:t xml:space="preserve">normally 1.0 FTE</w:t>
      </w:r>
      <w:r w:rsidDel="00000000" w:rsidR="00000000" w:rsidRPr="00000000">
        <w:rPr>
          <w:rtl w:val="0"/>
        </w:rPr>
        <w:t xml:space="preserve">). In justified cases (e.g., parental leave, caring responsibilities, or other serious circumstances), a reduced FTE may be agreed in the grant agreement, typically together with a corresponding adjustment of the project timeline;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comply with applicable CTU rules on outside professional activities and conflicts of interest; standard academic and professional service is generally compatible.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team may further include: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doctoral students enrolled in CTU doctoral study programmes;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CTU postdoctoral researchers;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Master's (and where appropriate, Bachelor's) students; and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CTU technical and specialist staff.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The composition of the research team may be modified during the project in accordance with the grant agreement and CTU internal rules.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duration and start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The project start date may be </w:t>
      </w:r>
      <w:r w:rsidDel="00000000" w:rsidR="00000000" w:rsidRPr="00000000">
        <w:rPr>
          <w:b w:val="1"/>
          <w:bCs w:val="1"/>
          <w:rtl w:val="0"/>
        </w:rPr>
        <w:t xml:space="preserve">set or deferred upon justified request</w:t>
      </w:r>
      <w:r w:rsidDel="00000000" w:rsidR="00000000" w:rsidRPr="00000000">
        <w:rPr>
          <w:rtl w:val="0"/>
        </w:rPr>
        <w:t xml:space="preserve"> within a window specified in the annual Calland the grant agreement (e.g., relocation, visa procedures, or comparable circumstances).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The maximum project </w:t>
      </w:r>
      <w:r w:rsidDel="00000000" w:rsidR="00000000" w:rsidRPr="00000000">
        <w:rPr>
          <w:b w:val="1"/>
          <w:bCs w:val="1"/>
          <w:rtl w:val="0"/>
        </w:rPr>
        <w:t xml:space="preserve">duration is three (3)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exceptional extension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up to one (1) additional year</w:t>
      </w:r>
      <w:r w:rsidDel="00000000" w:rsidR="00000000" w:rsidRPr="00000000">
        <w:rPr>
          <w:rtl w:val="0"/>
        </w:rPr>
        <w:t xml:space="preserve"> may be granted once, primarily as a </w:t>
      </w:r>
      <w:r w:rsidDel="00000000" w:rsidR="00000000" w:rsidRPr="00000000">
        <w:rPr>
          <w:b w:val="1"/>
          <w:bCs w:val="1"/>
          <w:rtl w:val="0"/>
        </w:rPr>
        <w:t xml:space="preserve">bridging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continuity mechanism</w:t>
      </w:r>
      <w:r w:rsidDel="00000000" w:rsidR="00000000" w:rsidRPr="00000000">
        <w:rPr>
          <w:rtl w:val="0"/>
        </w:rPr>
        <w:t xml:space="preserve">, under conditions specified in the annual Call and the grant agreement. Unless explicitly stated otherwise, the extension is </w:t>
      </w:r>
      <w:r w:rsidDel="00000000" w:rsidR="00000000" w:rsidRPr="00000000">
        <w:rPr>
          <w:b w:val="1"/>
          <w:bCs w:val="1"/>
          <w:rtl w:val="0"/>
        </w:rPr>
        <w:t xml:space="preserve">no-cost</w:t>
      </w:r>
      <w:r w:rsidDel="00000000" w:rsidR="00000000" w:rsidRPr="00000000">
        <w:rPr>
          <w:rtl w:val="0"/>
        </w:rPr>
        <w:t xml:space="preserve"> (does not increase the approved funding volume).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Participation in other grant competitions</w:t>
      </w:r>
      <w:r w:rsidDel="00000000" w:rsidR="00000000" w:rsidRPr="00000000">
        <w:rPr>
          <w:rtl w:val="0"/>
        </w:rPr>
        <w:t xml:space="preserve">. A PI whose ČVUT Starting Grant project is funded may apply for and hold </w:t>
      </w:r>
      <w:r w:rsidDel="00000000" w:rsidR="00000000" w:rsidRPr="00000000">
        <w:rPr>
          <w:b w:val="1"/>
          <w:bCs w:val="1"/>
          <w:rtl w:val="0"/>
        </w:rPr>
        <w:t xml:space="preserve">other external grants during the project period.</w:t>
      </w:r>
      <w:r w:rsidDel="00000000" w:rsidR="00000000" w:rsidRPr="00000000">
        <w:rPr>
          <w:rtl w:val="0"/>
        </w:rPr>
        <w:t xml:space="preserve"> Submission of an </w:t>
      </w:r>
      <w:r w:rsidDel="00000000" w:rsidR="00000000" w:rsidRPr="00000000">
        <w:rPr>
          <w:b w:val="1"/>
          <w:bCs w:val="1"/>
          <w:rtl w:val="0"/>
        </w:rPr>
        <w:t xml:space="preserve">European Research Council (ERC) Starting or Consolidator Grant</w:t>
      </w:r>
      <w:r w:rsidDel="00000000" w:rsidR="00000000" w:rsidRPr="00000000">
        <w:rPr>
          <w:rtl w:val="0"/>
        </w:rPr>
        <w:t xml:space="preserve"> (or equivalent) proposal no </w:t>
      </w:r>
      <w:r w:rsidDel="00000000" w:rsidR="00000000" w:rsidRPr="00000000">
        <w:rPr>
          <w:b w:val="1"/>
          <w:bCs w:val="1"/>
          <w:rtl w:val="0"/>
        </w:rPr>
        <w:t xml:space="preserve">later than one (1) year</w:t>
      </w:r>
      <w:r w:rsidDel="00000000" w:rsidR="00000000" w:rsidRPr="00000000">
        <w:rPr>
          <w:rtl w:val="0"/>
        </w:rPr>
        <w:t xml:space="preserve"> after the end of the ČVUT Starting Grant project is expected. Additional compatibility rules may be specified in the annual call.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Applicants who are unsuccessful in a given Call may </w:t>
      </w:r>
      <w:r w:rsidDel="00000000" w:rsidR="00000000" w:rsidRPr="00000000">
        <w:rPr>
          <w:b w:val="1"/>
          <w:bCs w:val="1"/>
          <w:rtl w:val="0"/>
        </w:rPr>
        <w:t xml:space="preserve">reapply</w:t>
      </w:r>
      <w:r w:rsidDel="00000000" w:rsidR="00000000" w:rsidRPr="00000000">
        <w:rPr>
          <w:rtl w:val="0"/>
        </w:rPr>
        <w:t xml:space="preserve"> in subsequent calls, subject to any per-Call submission limits specified in the annual call.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sbnrdssqs5dw" w:id="3"/>
      <w:bookmarkEnd w:id="3"/>
      <w:r w:rsidDel="00000000" w:rsidR="00000000" w:rsidRPr="00000000">
        <w:rPr>
          <w:rtl w:val="0"/>
        </w:rPr>
        <w:t xml:space="preserve">Article III: Financial Framework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Sources and structure of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Financial resources for ČVUT Starting Grant projects are provided primarily from the CTU Future Fund and from the budgets of the host units.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Project funds are divided into the following categories:</w:t>
      </w:r>
    </w:p>
    <w:p w:rsidR="00000000" w:rsidDel="00000000" w:rsidP="00000000" w:rsidRDefault="00000000" w:rsidRPr="00000000" w14:paraId="0000002A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personnel costs,</w:t>
      </w:r>
      <w:r w:rsidDel="00000000" w:rsidR="00000000" w:rsidRPr="00000000">
        <w:rPr>
          <w:rtl w:val="0"/>
        </w:rPr>
        <w:t xml:space="preserve"> including the PI’s and team members’ salaries, Ph.D. student stipends, and work activity agreements for Master's and Bachelor's students;</w:t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operational costs, travel, and services,</w:t>
      </w:r>
      <w:r w:rsidDel="00000000" w:rsidR="00000000" w:rsidRPr="00000000">
        <w:rPr>
          <w:rtl w:val="0"/>
        </w:rPr>
        <w:t xml:space="preserve"> including eligible child/dependent-care costs;</w:t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investment costs (capital expenditure)</w:t>
      </w:r>
      <w:r w:rsidDel="00000000" w:rsidR="00000000" w:rsidRPr="00000000">
        <w:rPr>
          <w:rtl w:val="0"/>
        </w:rPr>
        <w:t xml:space="preserve"> for the acquisition of long-term tangible and intangible assets; and</w:t>
      </w:r>
    </w:p>
    <w:p w:rsidR="00000000" w:rsidDel="00000000" w:rsidP="00000000" w:rsidRDefault="00000000" w:rsidRPr="00000000" w14:paraId="0000002D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overhead costs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of eligible direct costs, calculated on eligible direct cost excluding investment costs.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cap, co-funding, and relocation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The maximum amount that may be requested per year (the "</w:t>
      </w:r>
      <w:r w:rsidDel="00000000" w:rsidR="00000000" w:rsidRPr="00000000">
        <w:rPr>
          <w:b w:val="1"/>
          <w:bCs w:val="1"/>
          <w:rtl w:val="0"/>
        </w:rPr>
        <w:t xml:space="preserve">annual cap</w:t>
      </w:r>
      <w:r w:rsidDel="00000000" w:rsidR="00000000" w:rsidRPr="00000000">
        <w:rPr>
          <w:rtl w:val="0"/>
        </w:rPr>
        <w:t xml:space="preserve">") is specified in the annual Call.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The standard </w:t>
      </w:r>
      <w:r w:rsidDel="00000000" w:rsidR="00000000" w:rsidRPr="00000000">
        <w:rPr>
          <w:b w:val="1"/>
          <w:bCs w:val="1"/>
          <w:rtl w:val="0"/>
        </w:rPr>
        <w:t xml:space="preserve">co-funding ratio</w:t>
      </w:r>
      <w:r w:rsidDel="00000000" w:rsidR="00000000" w:rsidRPr="00000000">
        <w:rPr>
          <w:rtl w:val="0"/>
        </w:rPr>
        <w:t xml:space="preserve"> is specified in the annual call. Any deviations from the default ratio, including their conditions and limits, are </w:t>
      </w:r>
      <w:r w:rsidDel="00000000" w:rsidR="00000000" w:rsidRPr="00000000">
        <w:rPr>
          <w:b w:val="1"/>
          <w:bCs w:val="1"/>
          <w:rtl w:val="0"/>
        </w:rPr>
        <w:t xml:space="preserve">defined in the annual call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confirmed in post-selection negotiations</w:t>
      </w:r>
      <w:r w:rsidDel="00000000" w:rsidR="00000000" w:rsidRPr="00000000">
        <w:rPr>
          <w:rtl w:val="0"/>
        </w:rPr>
        <w:t xml:space="preserve"> between the Rectorate, the relevant Dean/Director, and the PI, and documented in the grant agreement.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For PIs moving from abroad, the annual Call may provide a </w:t>
      </w:r>
      <w:r w:rsidDel="00000000" w:rsidR="00000000" w:rsidRPr="00000000">
        <w:rPr>
          <w:b w:val="1"/>
          <w:bCs w:val="1"/>
          <w:rtl w:val="0"/>
        </w:rPr>
        <w:t xml:space="preserve">one-time relocation package</w:t>
      </w:r>
      <w:r w:rsidDel="00000000" w:rsidR="00000000" w:rsidRPr="00000000">
        <w:rPr>
          <w:rtl w:val="0"/>
        </w:rPr>
        <w:t xml:space="preserve">, with the maximum amount and eligible cost items specified in the annual call. Where provided, the relocation package is funded </w:t>
      </w:r>
      <w:r w:rsidDel="00000000" w:rsidR="00000000" w:rsidRPr="00000000">
        <w:rPr>
          <w:b w:val="1"/>
          <w:bCs w:val="1"/>
          <w:rtl w:val="0"/>
        </w:rPr>
        <w:t xml:space="preserve">at 100%</w:t>
      </w:r>
      <w:r w:rsidDel="00000000" w:rsidR="00000000" w:rsidRPr="00000000">
        <w:rPr>
          <w:rtl w:val="0"/>
        </w:rPr>
        <w:t xml:space="preserve"> by the CTU Future Fund and is documented in the grant agreement.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Carry-over and unused funds</w:t>
      </w:r>
      <w:r w:rsidDel="00000000" w:rsidR="00000000" w:rsidRPr="00000000">
        <w:rPr>
          <w:rtl w:val="0"/>
        </w:rPr>
        <w:t xml:space="preserve">. Flexible carry-over of an </w:t>
      </w:r>
      <w:r w:rsidDel="00000000" w:rsidR="00000000" w:rsidRPr="00000000">
        <w:rPr>
          <w:b w:val="1"/>
          <w:bCs w:val="1"/>
          <w:rtl w:val="0"/>
        </w:rPr>
        <w:t xml:space="preserve">objectively justified amount</w:t>
      </w:r>
      <w:r w:rsidDel="00000000" w:rsidR="00000000" w:rsidRPr="00000000">
        <w:rPr>
          <w:rtl w:val="0"/>
        </w:rPr>
        <w:t xml:space="preserve"> is encouraged, in particular to accommodate hiring and onboarding timelines.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5mxoulhpv4c" w:id="4"/>
      <w:bookmarkEnd w:id="4"/>
      <w:r w:rsidDel="00000000" w:rsidR="00000000" w:rsidRPr="00000000">
        <w:rPr>
          <w:rtl w:val="0"/>
        </w:rPr>
        <w:t xml:space="preserve">Article IV: Project Proposal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Each proposal includes a </w:t>
      </w:r>
      <w:r w:rsidDel="00000000" w:rsidR="00000000" w:rsidRPr="00000000">
        <w:rPr>
          <w:b w:val="1"/>
          <w:bCs w:val="1"/>
          <w:rtl w:val="0"/>
        </w:rPr>
        <w:t xml:space="preserve">scientific description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PI's track record</w:t>
      </w:r>
      <w:r w:rsidDel="00000000" w:rsidR="00000000" w:rsidRPr="00000000">
        <w:rPr>
          <w:rtl w:val="0"/>
        </w:rPr>
        <w:t xml:space="preserve"> (including ongoing grants and thematic links), an </w:t>
      </w:r>
      <w:r w:rsidDel="00000000" w:rsidR="00000000" w:rsidRPr="00000000">
        <w:rPr>
          <w:b w:val="1"/>
          <w:bCs w:val="1"/>
          <w:rtl w:val="0"/>
        </w:rPr>
        <w:t xml:space="preserve">indicative budget</w:t>
      </w:r>
      <w:r w:rsidDel="00000000" w:rsidR="00000000" w:rsidRPr="00000000">
        <w:rPr>
          <w:rtl w:val="0"/>
        </w:rPr>
        <w:t xml:space="preserve">, and a description of the </w:t>
      </w:r>
      <w:r w:rsidDel="00000000" w:rsidR="00000000" w:rsidRPr="00000000">
        <w:rPr>
          <w:b w:val="1"/>
          <w:bCs w:val="1"/>
          <w:rtl w:val="0"/>
        </w:rPr>
        <w:t xml:space="preserve">intended host environment</w:t>
      </w:r>
      <w:r w:rsidDel="00000000" w:rsidR="00000000" w:rsidRPr="00000000">
        <w:rPr>
          <w:rtl w:val="0"/>
        </w:rPr>
        <w:t xml:space="preserve">, as specified in the annual call.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proposal </w:t>
      </w:r>
      <w:r w:rsidDel="00000000" w:rsidR="00000000" w:rsidRPr="00000000">
        <w:rPr>
          <w:b w:val="1"/>
          <w:bCs w:val="1"/>
          <w:rtl w:val="0"/>
        </w:rPr>
        <w:t xml:space="preserve">must be supported by two (2)</w:t>
      </w:r>
      <w:r w:rsidDel="00000000" w:rsidR="00000000" w:rsidRPr="00000000">
        <w:rPr>
          <w:rtl w:val="0"/>
        </w:rPr>
        <w:t xml:space="preserve"> structured </w:t>
      </w:r>
      <w:r w:rsidDel="00000000" w:rsidR="00000000" w:rsidRPr="00000000">
        <w:rPr>
          <w:b w:val="1"/>
          <w:bCs w:val="1"/>
          <w:rtl w:val="0"/>
        </w:rPr>
        <w:t xml:space="preserve">recommendation letters</w:t>
      </w:r>
      <w:r w:rsidDel="00000000" w:rsidR="00000000" w:rsidRPr="00000000">
        <w:rPr>
          <w:rtl w:val="0"/>
        </w:rPr>
        <w:t xml:space="preserve"> supporting the PI's </w:t>
      </w:r>
      <w:r w:rsidDel="00000000" w:rsidR="00000000" w:rsidRPr="00000000">
        <w:rPr>
          <w:b w:val="1"/>
          <w:bCs w:val="1"/>
          <w:rtl w:val="0"/>
        </w:rPr>
        <w:t xml:space="preserve">excellence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independence</w:t>
      </w:r>
      <w:r w:rsidDel="00000000" w:rsidR="00000000" w:rsidRPr="00000000">
        <w:rPr>
          <w:rtl w:val="0"/>
        </w:rPr>
        <w:t xml:space="preserve">. The annual Callspecifies their format and submission method.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Applicants are encouraged to contact potential host units in advance and may indicate an </w:t>
      </w:r>
      <w:r w:rsidDel="00000000" w:rsidR="00000000" w:rsidRPr="00000000">
        <w:rPr>
          <w:b w:val="1"/>
          <w:bCs w:val="1"/>
          <w:rtl w:val="0"/>
        </w:rPr>
        <w:t xml:space="preserve">intended host</w:t>
      </w:r>
      <w:r w:rsidDel="00000000" w:rsidR="00000000" w:rsidRPr="00000000">
        <w:rPr>
          <w:rtl w:val="0"/>
        </w:rPr>
        <w:t xml:space="preserve">; however, </w:t>
      </w:r>
      <w:r w:rsidDel="00000000" w:rsidR="00000000" w:rsidRPr="00000000">
        <w:rPr>
          <w:b w:val="1"/>
          <w:bCs w:val="1"/>
          <w:rtl w:val="0"/>
        </w:rPr>
        <w:t xml:space="preserve">host matching and the confirmation of institutional commitments take place in post-selection negotiations</w:t>
      </w:r>
      <w:r w:rsidDel="00000000" w:rsidR="00000000" w:rsidRPr="00000000">
        <w:rPr>
          <w:rtl w:val="0"/>
        </w:rPr>
        <w:t xml:space="preserve">, and no employment or tenure commitment is required at the time of submission.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d7qypdtzzo4" w:id="5"/>
      <w:bookmarkEnd w:id="5"/>
      <w:r w:rsidDel="00000000" w:rsidR="00000000" w:rsidRPr="00000000">
        <w:rPr>
          <w:rtl w:val="0"/>
        </w:rPr>
        <w:t xml:space="preserve">Article V: Evaluation of Proposals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Proposals are evaluated by </w:t>
      </w:r>
      <w:r w:rsidDel="00000000" w:rsidR="00000000" w:rsidRPr="00000000">
        <w:rPr>
          <w:b w:val="1"/>
          <w:bCs w:val="1"/>
          <w:rtl w:val="0"/>
        </w:rPr>
        <w:t xml:space="preserve">an expert evaluation panel</w:t>
      </w:r>
      <w:r w:rsidDel="00000000" w:rsidR="00000000" w:rsidRPr="00000000">
        <w:rPr>
          <w:rtl w:val="0"/>
        </w:rPr>
        <w:t xml:space="preserve"> appointed by the Rector.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The Rector appoints a </w:t>
      </w:r>
      <w:r w:rsidDel="00000000" w:rsidR="00000000" w:rsidRPr="00000000">
        <w:rPr>
          <w:b w:val="1"/>
          <w:bCs w:val="1"/>
          <w:rtl w:val="0"/>
        </w:rPr>
        <w:t xml:space="preserve">Chair</w:t>
      </w:r>
      <w:r w:rsidDel="00000000" w:rsidR="00000000" w:rsidRPr="00000000">
        <w:rPr>
          <w:rtl w:val="0"/>
        </w:rPr>
        <w:t xml:space="preserve"> responsible for convening and chairing panel meetings and for overseeing the proper conduct of the evaluation process.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The composition and operation of the panel are governed by a separate Rector's directive or by the annual call.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The panel should include </w:t>
      </w:r>
      <w:r w:rsidDel="00000000" w:rsidR="00000000" w:rsidRPr="00000000">
        <w:rPr>
          <w:b w:val="1"/>
          <w:bCs w:val="1"/>
          <w:rtl w:val="0"/>
        </w:rPr>
        <w:t xml:space="preserve">external members</w:t>
      </w:r>
      <w:r w:rsidDel="00000000" w:rsidR="00000000" w:rsidRPr="00000000">
        <w:rPr>
          <w:rtl w:val="0"/>
        </w:rPr>
        <w:t xml:space="preserve"> from outside CTU, including </w:t>
      </w:r>
      <w:r w:rsidDel="00000000" w:rsidR="00000000" w:rsidRPr="00000000">
        <w:rPr>
          <w:b w:val="1"/>
          <w:bCs w:val="1"/>
          <w:rtl w:val="0"/>
        </w:rPr>
        <w:t xml:space="preserve">international experts</w:t>
      </w:r>
      <w:r w:rsidDel="00000000" w:rsidR="00000000" w:rsidRPr="00000000">
        <w:rPr>
          <w:rtl w:val="0"/>
        </w:rPr>
        <w:t xml:space="preserve"> where feasible. The annual Callmay define thematic areas aligned with CTU's main scientific domains for organizational purposes (e.g., allocation of rapporteurs and external expertise).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For each proposal, the panel assesses in particular: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scientific quality and originality;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excellence, independence, and leadership potential of the PI;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feasibility of the work plan and adequacy of requested resources (with budget checks and any adjustments performed primarily after shortlisting); and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fit with CTU's research profile and the feasibility of implementation at the intended host environment.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detailed definition of these criteria, including any sub-criteria, weighting, scoring scale, and required evidence, is set out in the annual call.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process</w:t>
      </w:r>
      <w:r w:rsidDel="00000000" w:rsidR="00000000" w:rsidRPr="00000000">
        <w:rPr>
          <w:rtl w:val="0"/>
        </w:rPr>
        <w:t xml:space="preserve">. The evaluation is conducted in stages (including shortlisting and a structured interview for shortlisted applicants); the detailed procedure is specified in the annual Call and the Evaluation Procedure Guidelines.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Funding of the recommended proposals is </w:t>
      </w:r>
      <w:r w:rsidDel="00000000" w:rsidR="00000000" w:rsidRPr="00000000">
        <w:rPr>
          <w:b w:val="1"/>
          <w:bCs w:val="1"/>
          <w:rtl w:val="0"/>
        </w:rPr>
        <w:t xml:space="preserve">conditional</w:t>
      </w:r>
      <w:r w:rsidDel="00000000" w:rsidR="00000000" w:rsidRPr="00000000">
        <w:rPr>
          <w:rtl w:val="0"/>
        </w:rPr>
        <w:t xml:space="preserve"> on the successful conclusion of </w:t>
      </w:r>
      <w:r w:rsidDel="00000000" w:rsidR="00000000" w:rsidRPr="00000000">
        <w:rPr>
          <w:b w:val="1"/>
          <w:bCs w:val="1"/>
          <w:rtl w:val="0"/>
        </w:rPr>
        <w:t xml:space="preserve">post-selection negotiations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host matching</w:t>
      </w:r>
      <w:r w:rsidDel="00000000" w:rsidR="00000000" w:rsidRPr="00000000">
        <w:rPr>
          <w:rtl w:val="0"/>
        </w:rPr>
        <w:t xml:space="preserve">, and a formal co-funding commitment by the host unit as documented in the grant agreement.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Applicants are informed of the evaluation results in the manner specified in the annual call.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There is no legal entitlement to the award of a ČVUT Starting Grant.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n4r64a9folm2" w:id="6"/>
      <w:bookmarkEnd w:id="6"/>
      <w:r w:rsidDel="00000000" w:rsidR="00000000" w:rsidRPr="00000000">
        <w:rPr>
          <w:rtl w:val="0"/>
        </w:rPr>
        <w:t xml:space="preserve">Article VI: Grant Agreement, Reporting and Dissemination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Project implementation and the allocation and use of funds are specified in a grant </w:t>
      </w:r>
      <w:r w:rsidDel="00000000" w:rsidR="00000000" w:rsidRPr="00000000">
        <w:rPr>
          <w:b w:val="1"/>
          <w:bCs w:val="1"/>
          <w:rtl w:val="0"/>
        </w:rPr>
        <w:t xml:space="preserve">agreement concluded</w:t>
      </w:r>
      <w:r w:rsidDel="00000000" w:rsidR="00000000" w:rsidRPr="00000000">
        <w:rPr>
          <w:rtl w:val="0"/>
        </w:rPr>
        <w:t xml:space="preserve"> between CTU, the host unit(s), and the PI. The grant agreement includes, in particular, the </w:t>
      </w:r>
      <w:r w:rsidDel="00000000" w:rsidR="00000000" w:rsidRPr="00000000">
        <w:rPr>
          <w:b w:val="1"/>
          <w:bCs w:val="1"/>
          <w:rtl w:val="0"/>
        </w:rPr>
        <w:t xml:space="preserve">agreed start date</w:t>
      </w:r>
      <w:r w:rsidDel="00000000" w:rsidR="00000000" w:rsidRPr="00000000">
        <w:rPr>
          <w:rtl w:val="0"/>
        </w:rPr>
        <w:t xml:space="preserve">, any approved </w:t>
      </w:r>
      <w:r w:rsidDel="00000000" w:rsidR="00000000" w:rsidRPr="00000000">
        <w:rPr>
          <w:b w:val="1"/>
          <w:bCs w:val="1"/>
          <w:rtl w:val="0"/>
        </w:rPr>
        <w:t xml:space="preserve">relocation allowance</w:t>
      </w:r>
      <w:r w:rsidDel="00000000" w:rsidR="00000000" w:rsidRPr="00000000">
        <w:rPr>
          <w:rtl w:val="0"/>
        </w:rPr>
        <w:t xml:space="preserve">, any agreed </w:t>
      </w:r>
      <w:r w:rsidDel="00000000" w:rsidR="00000000" w:rsidRPr="00000000">
        <w:rPr>
          <w:b w:val="1"/>
          <w:bCs w:val="1"/>
          <w:rtl w:val="0"/>
        </w:rPr>
        <w:t xml:space="preserve">FTE flexibility</w:t>
      </w:r>
      <w:r w:rsidDel="00000000" w:rsidR="00000000" w:rsidRPr="00000000">
        <w:rPr>
          <w:rtl w:val="0"/>
        </w:rPr>
        <w:t xml:space="preserve">, and conditions for any </w:t>
      </w:r>
      <w:r w:rsidDel="00000000" w:rsidR="00000000" w:rsidRPr="00000000">
        <w:rPr>
          <w:b w:val="1"/>
          <w:bCs w:val="1"/>
          <w:rtl w:val="0"/>
        </w:rPr>
        <w:t xml:space="preserve">approved bridging extension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condition of award</w:t>
      </w:r>
      <w:r w:rsidDel="00000000" w:rsidR="00000000" w:rsidRPr="00000000">
        <w:rPr>
          <w:rtl w:val="0"/>
        </w:rPr>
        <w:t xml:space="preserve">, the grant agreement must include the agreed employment arrangements.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these arrangements cannot be concluded within the timeframe specified in the annual call, the Rector may </w:t>
      </w:r>
      <w:r w:rsidDel="00000000" w:rsidR="00000000" w:rsidRPr="00000000">
        <w:rPr>
          <w:b w:val="1"/>
          <w:bCs w:val="1"/>
          <w:rtl w:val="0"/>
        </w:rPr>
        <w:t xml:space="preserve">withdraw the funding offer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initiate negotiations</w:t>
      </w:r>
      <w:r w:rsidDel="00000000" w:rsidR="00000000" w:rsidRPr="00000000">
        <w:rPr>
          <w:rtl w:val="0"/>
        </w:rPr>
        <w:t xml:space="preserve"> with the next proposal in the ranking.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Negotiations proceed in the order of the final panel ranking.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 of the PI</w:t>
      </w:r>
      <w:r w:rsidDel="00000000" w:rsidR="00000000" w:rsidRPr="00000000">
        <w:rPr>
          <w:rtl w:val="0"/>
        </w:rPr>
        <w:t xml:space="preserve">. The PI is responsible for: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proper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economical</w:t>
      </w:r>
      <w:r w:rsidDel="00000000" w:rsidR="00000000" w:rsidRPr="00000000">
        <w:rPr>
          <w:rtl w:val="0"/>
        </w:rPr>
        <w:t xml:space="preserve"> use of allocated funds, in accordance with the grant agreement and applicable CTU rules; and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ensuring that project funds are </w:t>
      </w:r>
      <w:r w:rsidDel="00000000" w:rsidR="00000000" w:rsidRPr="00000000">
        <w:rPr>
          <w:b w:val="1"/>
          <w:bCs w:val="1"/>
          <w:rtl w:val="0"/>
        </w:rPr>
        <w:t xml:space="preserve">used exclusively for activities directly related to the project</w:t>
      </w:r>
      <w:r w:rsidDel="00000000" w:rsidR="00000000" w:rsidRPr="00000000">
        <w:rPr>
          <w:rtl w:val="0"/>
        </w:rPr>
        <w:t xml:space="preserve">, except for eligible overheads as defined in this Directive and the grant agreement.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 of the host unit</w:t>
      </w:r>
      <w:r w:rsidDel="00000000" w:rsidR="00000000" w:rsidRPr="00000000">
        <w:rPr>
          <w:rtl w:val="0"/>
        </w:rPr>
        <w:t xml:space="preserve">. The host unit is responsible for: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providing the </w:t>
      </w:r>
      <w:r w:rsidDel="00000000" w:rsidR="00000000" w:rsidRPr="00000000">
        <w:rPr>
          <w:b w:val="1"/>
          <w:bCs w:val="1"/>
          <w:rtl w:val="0"/>
        </w:rPr>
        <w:t xml:space="preserve">institutional conditions</w:t>
      </w:r>
      <w:r w:rsidDel="00000000" w:rsidR="00000000" w:rsidRPr="00000000">
        <w:rPr>
          <w:rtl w:val="0"/>
        </w:rPr>
        <w:t xml:space="preserve"> agreed in the grant agreement (including access to space, infrastructure, and administrative support as applicable);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ensuring the agreed </w:t>
      </w:r>
      <w:r w:rsidDel="00000000" w:rsidR="00000000" w:rsidRPr="00000000">
        <w:rPr>
          <w:b w:val="1"/>
          <w:bCs w:val="1"/>
          <w:rtl w:val="0"/>
        </w:rPr>
        <w:t xml:space="preserve">co-funding contribution</w:t>
      </w:r>
      <w:r w:rsidDel="00000000" w:rsidR="00000000" w:rsidRPr="00000000">
        <w:rPr>
          <w:rtl w:val="0"/>
        </w:rPr>
        <w:t xml:space="preserve"> is made available in accordance with the grant agreement; and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supporting the timely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employment arrangements</w:t>
      </w:r>
      <w:r w:rsidDel="00000000" w:rsidR="00000000" w:rsidRPr="00000000">
        <w:rPr>
          <w:rtl w:val="0"/>
        </w:rPr>
        <w:t xml:space="preserve"> of the PI and project team in accordance with applicable CTU rules.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Suspension and interruption</w:t>
      </w:r>
      <w:r w:rsidDel="00000000" w:rsidR="00000000" w:rsidRPr="00000000">
        <w:rPr>
          <w:rtl w:val="0"/>
        </w:rPr>
        <w:t xml:space="preserve">. In serious circumstances affecting the PI (e.g., long-term illness, parental leave), project implementation may be </w:t>
      </w:r>
      <w:r w:rsidDel="00000000" w:rsidR="00000000" w:rsidRPr="00000000">
        <w:rPr>
          <w:b w:val="1"/>
          <w:bCs w:val="1"/>
          <w:rtl w:val="0"/>
        </w:rPr>
        <w:t xml:space="preserve">temporarily suspended or otherwise adjusted</w:t>
      </w:r>
      <w:r w:rsidDel="00000000" w:rsidR="00000000" w:rsidRPr="00000000">
        <w:rPr>
          <w:rtl w:val="0"/>
        </w:rPr>
        <w:t xml:space="preserve">. The project team's work may continue where feasible; any temporary adjustment of the PI's involvement, project timeline, or reporting is agreed in writing between CTU, the host unit(s), and the PI.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and monitoring</w:t>
      </w:r>
      <w:r w:rsidDel="00000000" w:rsidR="00000000" w:rsidRPr="00000000">
        <w:rPr>
          <w:rtl w:val="0"/>
        </w:rPr>
        <w:t xml:space="preserve">. The PI submits </w:t>
      </w:r>
      <w:r w:rsidDel="00000000" w:rsidR="00000000" w:rsidRPr="00000000">
        <w:rPr>
          <w:b w:val="1"/>
          <w:bCs w:val="1"/>
          <w:rtl w:val="0"/>
        </w:rPr>
        <w:t xml:space="preserve">periodic reports</w:t>
      </w:r>
      <w:r w:rsidDel="00000000" w:rsidR="00000000" w:rsidRPr="00000000">
        <w:rPr>
          <w:rtl w:val="0"/>
        </w:rPr>
        <w:t xml:space="preserve">, including a </w:t>
      </w:r>
      <w:r w:rsidDel="00000000" w:rsidR="00000000" w:rsidRPr="00000000">
        <w:rPr>
          <w:b w:val="1"/>
          <w:bCs w:val="1"/>
          <w:rtl w:val="0"/>
        </w:rPr>
        <w:t xml:space="preserve">mid-term review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final report</w:t>
      </w:r>
      <w:r w:rsidDel="00000000" w:rsidR="00000000" w:rsidRPr="00000000">
        <w:rPr>
          <w:rtl w:val="0"/>
        </w:rPr>
        <w:t xml:space="preserve">; reporting requirements are specified in the grant agreement, and deadlines may be </w:t>
      </w:r>
      <w:r w:rsidDel="00000000" w:rsidR="00000000" w:rsidRPr="00000000">
        <w:rPr>
          <w:b w:val="1"/>
          <w:bCs w:val="1"/>
          <w:rtl w:val="0"/>
        </w:rPr>
        <w:t xml:space="preserve">standardized</w:t>
      </w:r>
      <w:r w:rsidDel="00000000" w:rsidR="00000000" w:rsidRPr="00000000">
        <w:rPr>
          <w:rtl w:val="0"/>
        </w:rPr>
        <w:t xml:space="preserve"> for a given Call cohort.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Acknowledgment of support and affiliation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All publications and outputs generated with support from the ČVUT Starting Grant must </w:t>
      </w:r>
      <w:r w:rsidDel="00000000" w:rsidR="00000000" w:rsidRPr="00000000">
        <w:rPr>
          <w:b w:val="1"/>
          <w:bCs w:val="1"/>
          <w:rtl w:val="0"/>
        </w:rPr>
        <w:t xml:space="preserve">acknowledge this support</w:t>
      </w:r>
      <w:r w:rsidDel="00000000" w:rsidR="00000000" w:rsidRPr="00000000">
        <w:rPr>
          <w:rtl w:val="0"/>
        </w:rPr>
        <w:t xml:space="preserve"> and indicate the program as a funding source in the relevant CTU information systems.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All authors must use the correct </w:t>
      </w:r>
      <w:r w:rsidDel="00000000" w:rsidR="00000000" w:rsidRPr="00000000">
        <w:rPr>
          <w:b w:val="1"/>
          <w:bCs w:val="1"/>
          <w:rtl w:val="0"/>
        </w:rPr>
        <w:t xml:space="preserve">CTU affiliation</w:t>
      </w:r>
      <w:r w:rsidDel="00000000" w:rsidR="00000000" w:rsidRPr="00000000">
        <w:rPr>
          <w:rtl w:val="0"/>
        </w:rPr>
        <w:t xml:space="preserve"> and host unit name in accordance with CTU internal rules on affiliation.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in the legal framework</w:t>
      </w:r>
      <w:r w:rsidDel="00000000" w:rsidR="00000000" w:rsidRPr="00000000">
        <w:rPr>
          <w:rtl w:val="0"/>
        </w:rPr>
        <w:t xml:space="preserve">. Should relevant national legislation, rules for institutional support, or CTU internal regulations change in a way that significantly affects the conditions for this Competition, the Rector will propose an appropriate modification of these principles in due time.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etdf56p9eu5d" w:id="7"/>
      <w:bookmarkEnd w:id="7"/>
      <w:r w:rsidDel="00000000" w:rsidR="00000000" w:rsidRPr="00000000">
        <w:rPr>
          <w:rtl w:val="0"/>
        </w:rPr>
        <w:t xml:space="preserve">Article VII: Final Provisions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annual Call is coordinated by the </w:t>
      </w:r>
      <w:r w:rsidDel="00000000" w:rsidR="00000000" w:rsidRPr="00000000">
        <w:rPr>
          <w:b w:val="1"/>
          <w:bCs w:val="1"/>
          <w:rtl w:val="0"/>
        </w:rPr>
        <w:t xml:space="preserve">Vice-Rector for Science, Creative Activity, and Doctoral Studies</w:t>
      </w:r>
      <w:r w:rsidDel="00000000" w:rsidR="00000000" w:rsidRPr="00000000">
        <w:rPr>
          <w:rtl w:val="0"/>
        </w:rPr>
        <w:t xml:space="preserve"> (or an equivalent Vice-Rector designated by the Rector) and administratively supported by the </w:t>
      </w:r>
      <w:r w:rsidDel="00000000" w:rsidR="00000000" w:rsidRPr="00000000">
        <w:rPr>
          <w:b w:val="1"/>
          <w:bCs w:val="1"/>
          <w:rtl w:val="0"/>
        </w:rPr>
        <w:t xml:space="preserve">Department of Science and Research of the CTU Rectorate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Basic information about the Competition, calls, and results is published on the CTU website. For applicants, CTU may publish a concise, human-readable </w:t>
      </w:r>
      <w:r w:rsidDel="00000000" w:rsidR="00000000" w:rsidRPr="00000000">
        <w:rPr>
          <w:b w:val="1"/>
          <w:bCs w:val="1"/>
          <w:rtl w:val="0"/>
        </w:rPr>
        <w:t xml:space="preserve">Applicant Guide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b w:val="1"/>
          <w:bCs w:val="1"/>
          <w:rtl w:val="0"/>
        </w:rPr>
        <w:t xml:space="preserve">FAQs</w:t>
      </w:r>
      <w:r w:rsidDel="00000000" w:rsidR="00000000" w:rsidRPr="00000000">
        <w:rPr>
          <w:rtl w:val="0"/>
        </w:rPr>
        <w:t xml:space="preserve"> accompanying each call.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This Directive enters into force on the date of its signature by the Rector and becomes effective on </w:t>
      </w:r>
      <w:r w:rsidDel="00000000" w:rsidR="00000000" w:rsidRPr="00000000">
        <w:rPr>
          <w:b w:val="1"/>
          <w:bCs w:val="1"/>
          <w:rtl w:val="0"/>
        </w:rPr>
        <w:t xml:space="preserve">[dd month yyyy]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Career stages and post names follow the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Career System of the Czech Technical University in Prague</w:t>
        </w:r>
      </w:hyperlink>
      <w:r w:rsidDel="00000000" w:rsidR="00000000" w:rsidRPr="00000000">
        <w:rPr>
          <w:sz w:val="20"/>
          <w:szCs w:val="20"/>
          <w:rtl w:val="0"/>
        </w:rPr>
        <w:t xml:space="preserve">, effective 1 April 2021.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cvut.cz/sites/default/files/content/8b6ab1e1-c0aa-4b1c-a90a-f06eab2d7b7f/en/20210426-strategy-of-ctu-2021.pdf" TargetMode="External"/><Relationship Id="rId8" Type="http://schemas.openxmlformats.org/officeDocument/2006/relationships/footer" Target="footer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cvut.cz/sites/default/files/content/74c76d2e-7f4d-4cb1-ac28-b0765c7f88f2/en/20210914-career-system-of-ctu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