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289" w:right="288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289" w:right="288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23</w:t>
      </w:r>
      <w:r>
        <w:rPr>
          <w:rFonts w:ascii="Verdana"/>
          <w:b/>
          <w:i/>
          <w:spacing w:val="-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January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2024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Large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20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rPr>
          <w:rFonts w:ascii="Verdana"/>
          <w:b/>
          <w:i/>
        </w:rPr>
      </w:pPr>
    </w:p>
    <w:p>
      <w:pPr>
        <w:pStyle w:val="BodyText"/>
        <w:spacing w:before="278"/>
        <w:rPr>
          <w:rFonts w:ascii="Verdana"/>
          <w:b/>
          <w:i/>
        </w:rPr>
      </w:pPr>
    </w:p>
    <w:p>
      <w:pPr>
        <w:spacing w:line="477" w:lineRule="auto" w:before="0"/>
        <w:ind w:left="338" w:right="1834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1128318</wp:posOffset>
                </wp:positionH>
                <wp:positionV relativeFrom="paragraph">
                  <wp:posOffset>545432</wp:posOffset>
                </wp:positionV>
                <wp:extent cx="4931410" cy="511238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931410" cy="5112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84"/>
                              <w:gridCol w:w="1960"/>
                            </w:tblGrid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5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7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6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Kubátová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Hana,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10.Lábus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11.Lupíšek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14.Matas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15.Navrátil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16.Páta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18.Přibyl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19.Ripka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20.Rosina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21.Roubík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22.Svítek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24.Španiel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25.Štekl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26.Tvrdík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27.Wald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6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28.Zavřel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844002pt;margin-top:42.947407pt;width:388.3pt;height:402.55pt;mso-position-horizontal-relative:page;mso-position-vertical-relative:paragraph;z-index:1572864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84"/>
                        <w:gridCol w:w="1960"/>
                      </w:tblGrid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Čuba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Václav,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Hlaváček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Dalibor,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7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6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Jiřina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Kubátová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Hana,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10.Lábus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11.Lupíšek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Antonín,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14.Matas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15.Navrátil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16.Páta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18.Přibyl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19.Ripka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20.Rosina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Ph.D.,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21.Roubík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Karel,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22.Svítek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24.Španiel</w:t>
                            </w:r>
                            <w:r>
                              <w:rPr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25.Štekl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26.Tvrdík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27.Wald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6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28.Zavřel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19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3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9"/>
        <w:gridCol w:w="1641"/>
      </w:tblGrid>
      <w:tr>
        <w:trPr>
          <w:trHeight w:val="286" w:hRule="atLeast"/>
        </w:trPr>
        <w:tc>
          <w:tcPr>
            <w:tcW w:w="6009" w:type="dxa"/>
          </w:tcPr>
          <w:p>
            <w:pPr>
              <w:pStyle w:val="TableParagraph"/>
              <w:spacing w:line="267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6009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1641" w:type="dxa"/>
          </w:tcPr>
          <w:p>
            <w:pPr>
              <w:pStyle w:val="TableParagraph"/>
              <w:spacing w:line="264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6009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641" w:type="dxa"/>
          </w:tcPr>
          <w:p>
            <w:pPr>
              <w:pStyle w:val="TableParagraph"/>
              <w:spacing w:line="266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TableParagraph"/>
        <w:spacing w:after="0" w:line="266" w:lineRule="exact"/>
        <w:jc w:val="right"/>
        <w:rPr>
          <w:sz w:val="24"/>
        </w:rPr>
        <w:sectPr>
          <w:footerReference w:type="default" r:id="rId5"/>
          <w:type w:val="continuous"/>
          <w:pgSz w:w="12240" w:h="15840"/>
          <w:pgMar w:header="0" w:footer="726" w:top="1340" w:bottom="920" w:left="1080" w:right="1080"/>
          <w:pgNumType w:start="1"/>
        </w:sectPr>
      </w:pP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63"/>
        <w:gridCol w:w="2288"/>
      </w:tblGrid>
      <w:tr>
        <w:trPr>
          <w:trHeight w:val="286" w:hRule="atLeast"/>
        </w:trPr>
        <w:tc>
          <w:tcPr>
            <w:tcW w:w="5363" w:type="dxa"/>
          </w:tcPr>
          <w:p>
            <w:pPr>
              <w:pStyle w:val="TableParagraph"/>
              <w:spacing w:line="262" w:lineRule="exact" w:before="5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2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363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Kraus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František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Adjunkt</w:t>
            </w:r>
          </w:p>
        </w:tc>
        <w:tc>
          <w:tcPr>
            <w:tcW w:w="22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363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288" w:type="dxa"/>
          </w:tcPr>
          <w:p>
            <w:pPr>
              <w:pStyle w:val="TableParagraph"/>
              <w:spacing w:line="260" w:lineRule="exact" w:before="2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363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288" w:type="dxa"/>
          </w:tcPr>
          <w:p>
            <w:pPr>
              <w:pStyle w:val="TableParagraph"/>
              <w:spacing w:line="262" w:lineRule="exact" w:before="2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363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22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363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12.Provazník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Valentine,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2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363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288" w:type="dxa"/>
          </w:tcPr>
          <w:p>
            <w:pPr>
              <w:pStyle w:val="TableParagraph"/>
              <w:spacing w:line="262" w:lineRule="exact" w:before="2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363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2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363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Ľubica,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2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363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2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363" w:type="dxa"/>
          </w:tcPr>
          <w:p>
            <w:pPr>
              <w:pStyle w:val="TableParagraph"/>
              <w:spacing w:line="263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2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6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42"/>
        <w:gridCol w:w="2363"/>
      </w:tblGrid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Dvořáková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Vladimíra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Bohumil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3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5"/>
        <w:gridCol w:w="2451"/>
      </w:tblGrid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51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51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241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9" w:lineRule="exact" w:before="286" w:after="0"/>
        <w:ind w:left="972" w:right="0" w:hanging="274"/>
        <w:jc w:val="left"/>
        <w:rPr>
          <w:sz w:val="24"/>
        </w:rPr>
      </w:pPr>
      <w:r>
        <w:rPr>
          <w:sz w:val="24"/>
        </w:rPr>
        <w:t>Review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minutes</w:t>
      </w:r>
      <w:r>
        <w:rPr>
          <w:spacing w:val="25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CTU</w:t>
      </w:r>
      <w:r>
        <w:rPr>
          <w:spacing w:val="22"/>
          <w:sz w:val="24"/>
        </w:rPr>
        <w:t> </w:t>
      </w:r>
      <w:r>
        <w:rPr>
          <w:sz w:val="24"/>
        </w:rPr>
        <w:t>SC</w:t>
      </w:r>
      <w:r>
        <w:rPr>
          <w:spacing w:val="27"/>
          <w:sz w:val="24"/>
        </w:rPr>
        <w:t> </w:t>
      </w:r>
      <w:r>
        <w:rPr>
          <w:sz w:val="24"/>
        </w:rPr>
        <w:t>meeting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28</w:t>
      </w:r>
      <w:r>
        <w:rPr>
          <w:spacing w:val="27"/>
          <w:sz w:val="24"/>
        </w:rPr>
        <w:t> </w:t>
      </w:r>
      <w:r>
        <w:rPr>
          <w:sz w:val="24"/>
        </w:rPr>
        <w:t>November</w:t>
      </w:r>
      <w:r>
        <w:rPr>
          <w:spacing w:val="24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8" w:lineRule="exact" w:before="0" w:after="0"/>
        <w:ind w:left="972" w:right="0" w:hanging="274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8" w:lineRule="exact" w:before="0" w:after="0"/>
        <w:ind w:left="972" w:right="0" w:hanging="274"/>
        <w:jc w:val="left"/>
        <w:rPr>
          <w:sz w:val="24"/>
        </w:rPr>
      </w:pPr>
      <w:r>
        <w:rPr>
          <w:w w:val="110"/>
          <w:sz w:val="24"/>
        </w:rPr>
        <w:t>Habilitation</w:t>
      </w:r>
      <w:r>
        <w:rPr>
          <w:spacing w:val="-2"/>
          <w:w w:val="115"/>
          <w:sz w:val="24"/>
        </w:rPr>
        <w:t> proceedings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8" w:lineRule="exact" w:before="0" w:after="0"/>
        <w:ind w:left="972" w:right="0" w:hanging="274"/>
        <w:jc w:val="left"/>
        <w:rPr>
          <w:sz w:val="24"/>
        </w:rPr>
      </w:pPr>
      <w:r>
        <w:rPr>
          <w:w w:val="110"/>
          <w:sz w:val="24"/>
        </w:rPr>
        <w:t>Nomination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member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4"/>
          <w:w w:val="110"/>
          <w:sz w:val="24"/>
        </w:rPr>
        <w:t> </w:t>
      </w:r>
      <w:r>
        <w:rPr>
          <w:spacing w:val="-5"/>
          <w:w w:val="110"/>
          <w:sz w:val="24"/>
        </w:rPr>
        <w:t>HEC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8" w:lineRule="exact" w:before="0" w:after="0"/>
        <w:ind w:left="972" w:right="0" w:hanging="274"/>
        <w:jc w:val="left"/>
        <w:rPr>
          <w:sz w:val="24"/>
        </w:rPr>
      </w:pPr>
      <w:r>
        <w:rPr>
          <w:w w:val="110"/>
          <w:sz w:val="24"/>
        </w:rPr>
        <w:t>Accreditation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18"/>
          <w:w w:val="110"/>
          <w:sz w:val="24"/>
        </w:rPr>
        <w:t> </w:t>
      </w:r>
      <w:r>
        <w:rPr>
          <w:spacing w:val="-2"/>
          <w:w w:val="110"/>
          <w:sz w:val="24"/>
        </w:rPr>
        <w:t>programmes</w:t>
      </w:r>
    </w:p>
    <w:p>
      <w:pPr>
        <w:pStyle w:val="ListParagraph"/>
        <w:numPr>
          <w:ilvl w:val="0"/>
          <w:numId w:val="1"/>
        </w:numPr>
        <w:tabs>
          <w:tab w:pos="972" w:val="left" w:leader="none"/>
        </w:tabs>
        <w:spacing w:line="289" w:lineRule="exact" w:before="0" w:after="0"/>
        <w:ind w:left="972" w:right="0" w:hanging="274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6"/>
        <w:ind w:left="338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meeting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SC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opened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Rector</w:t>
      </w:r>
      <w:r>
        <w:rPr>
          <w:spacing w:val="-6"/>
          <w:w w:val="105"/>
        </w:rPr>
        <w:t> </w:t>
      </w:r>
      <w:r>
        <w:rPr>
          <w:w w:val="105"/>
        </w:rPr>
        <w:t>doc.</w:t>
      </w:r>
      <w:r>
        <w:rPr>
          <w:spacing w:val="-2"/>
          <w:w w:val="105"/>
        </w:rPr>
        <w:t> </w:t>
      </w:r>
      <w:r>
        <w:rPr>
          <w:w w:val="105"/>
        </w:rPr>
        <w:t>RNDr.</w:t>
      </w:r>
      <w:r>
        <w:rPr>
          <w:spacing w:val="-3"/>
          <w:w w:val="105"/>
        </w:rPr>
        <w:t> </w:t>
      </w:r>
      <w:r>
        <w:rPr>
          <w:w w:val="105"/>
        </w:rPr>
        <w:t>Vojtěch</w:t>
      </w:r>
      <w:r>
        <w:rPr>
          <w:spacing w:val="-4"/>
          <w:w w:val="105"/>
        </w:rPr>
        <w:t> </w:t>
      </w:r>
      <w:r>
        <w:rPr>
          <w:w w:val="105"/>
        </w:rPr>
        <w:t>Petráček,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ind w:left="4587" w:right="1079"/>
      </w:pPr>
      <w:r>
        <w:rPr>
          <w:w w:val="105"/>
        </w:rPr>
        <w:t>Prof.</w:t>
      </w:r>
      <w:r>
        <w:rPr>
          <w:spacing w:val="-16"/>
          <w:w w:val="105"/>
        </w:rPr>
        <w:t> </w:t>
      </w:r>
      <w:r>
        <w:rPr>
          <w:w w:val="105"/>
        </w:rPr>
        <w:t>Dr.</w:t>
      </w:r>
      <w:r>
        <w:rPr>
          <w:spacing w:val="-15"/>
          <w:w w:val="105"/>
        </w:rPr>
        <w:t> </w:t>
      </w:r>
      <w:r>
        <w:rPr>
          <w:w w:val="105"/>
        </w:rPr>
        <w:t>Ing.</w:t>
      </w:r>
      <w:r>
        <w:rPr>
          <w:spacing w:val="-15"/>
          <w:w w:val="105"/>
        </w:rPr>
        <w:t> </w:t>
      </w:r>
      <w:r>
        <w:rPr>
          <w:w w:val="105"/>
        </w:rPr>
        <w:t>Prof.</w:t>
      </w:r>
      <w:r>
        <w:rPr>
          <w:spacing w:val="-16"/>
          <w:w w:val="105"/>
        </w:rPr>
        <w:t> </w:t>
      </w:r>
      <w:r>
        <w:rPr>
          <w:w w:val="105"/>
        </w:rPr>
        <w:t>Zdeněk</w:t>
      </w:r>
      <w:r>
        <w:rPr>
          <w:spacing w:val="-16"/>
          <w:w w:val="105"/>
        </w:rPr>
        <w:t> </w:t>
      </w:r>
      <w:r>
        <w:rPr>
          <w:w w:val="105"/>
        </w:rPr>
        <w:t>Hanzálek doc. Ing. Libor Švadlenka, Ph. D.</w:t>
      </w:r>
    </w:p>
    <w:p>
      <w:pPr>
        <w:spacing w:line="286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1/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Review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minutes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meeting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28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November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2023</w:t>
      </w:r>
    </w:p>
    <w:p>
      <w:pPr>
        <w:pStyle w:val="BodyText"/>
        <w:spacing w:before="286"/>
        <w:ind w:left="338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spacing w:before="286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2/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Proposals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professor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header="0" w:footer="726" w:top="1120" w:bottom="920" w:left="1080" w:right="1080"/>
        </w:sectPr>
      </w:pPr>
    </w:p>
    <w:p>
      <w:pPr>
        <w:pStyle w:val="BodyText"/>
        <w:spacing w:line="289" w:lineRule="exact" w:before="77"/>
        <w:ind w:left="338"/>
      </w:pPr>
      <w:r>
        <w:rPr>
          <w:spacing w:val="4"/>
        </w:rPr>
        <w:t>The</w:t>
      </w:r>
      <w:r>
        <w:rPr>
          <w:spacing w:val="22"/>
        </w:rPr>
        <w:t> </w:t>
      </w:r>
      <w:r>
        <w:rPr>
          <w:spacing w:val="4"/>
        </w:rPr>
        <w:t>Vice-Rector,</w:t>
      </w:r>
      <w:r>
        <w:rPr>
          <w:spacing w:val="24"/>
        </w:rPr>
        <w:t> </w:t>
      </w:r>
      <w:r>
        <w:rPr>
          <w:spacing w:val="4"/>
        </w:rPr>
        <w:t>Prof.</w:t>
      </w:r>
      <w:r>
        <w:rPr>
          <w:spacing w:val="26"/>
        </w:rPr>
        <w:t> </w:t>
      </w:r>
      <w:r>
        <w:rPr>
          <w:spacing w:val="4"/>
        </w:rPr>
        <w:t>Zbyněk</w:t>
      </w:r>
      <w:r>
        <w:rPr>
          <w:spacing w:val="22"/>
        </w:rPr>
        <w:t> </w:t>
      </w:r>
      <w:r>
        <w:rPr>
          <w:spacing w:val="4"/>
        </w:rPr>
        <w:t>Škvor,</w:t>
      </w:r>
      <w:r>
        <w:rPr>
          <w:spacing w:val="24"/>
        </w:rPr>
        <w:t> </w:t>
      </w:r>
      <w:r>
        <w:rPr>
          <w:spacing w:val="4"/>
        </w:rPr>
        <w:t>presented</w:t>
      </w:r>
      <w:r>
        <w:rPr>
          <w:spacing w:val="20"/>
        </w:rPr>
        <w:t> </w:t>
      </w:r>
      <w:r>
        <w:rPr>
          <w:spacing w:val="4"/>
        </w:rPr>
        <w:t>the</w:t>
      </w:r>
      <w:r>
        <w:rPr>
          <w:spacing w:val="22"/>
        </w:rPr>
        <w:t> </w:t>
      </w:r>
      <w:r>
        <w:rPr>
          <w:spacing w:val="4"/>
        </w:rPr>
        <w:t>proposals</w:t>
      </w:r>
      <w:r>
        <w:rPr>
          <w:spacing w:val="24"/>
        </w:rPr>
        <w:t> </w:t>
      </w:r>
      <w:r>
        <w:rPr>
          <w:spacing w:val="4"/>
        </w:rPr>
        <w:t>for</w:t>
      </w:r>
      <w:r>
        <w:rPr>
          <w:spacing w:val="21"/>
        </w:rPr>
        <w:t> </w:t>
      </w:r>
      <w:r>
        <w:rPr>
          <w:spacing w:val="4"/>
        </w:rPr>
        <w:t>appointment</w:t>
      </w:r>
      <w:r>
        <w:rPr>
          <w:spacing w:val="24"/>
        </w:rPr>
        <w:t> </w:t>
      </w:r>
      <w:r>
        <w:rPr>
          <w:spacing w:val="-5"/>
        </w:rPr>
        <w:t>as</w:t>
      </w:r>
    </w:p>
    <w:p>
      <w:pPr>
        <w:pStyle w:val="BodyText"/>
        <w:spacing w:line="288" w:lineRule="exact"/>
        <w:ind w:left="338"/>
      </w:pPr>
      <w:r>
        <w:rPr/>
        <w:t>professor</w:t>
      </w:r>
      <w:r>
        <w:rPr>
          <w:spacing w:val="18"/>
        </w:rPr>
        <w:t> </w:t>
      </w:r>
      <w:r>
        <w:rPr/>
        <w:t>to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CTU</w:t>
      </w:r>
      <w:r>
        <w:rPr>
          <w:spacing w:val="21"/>
        </w:rPr>
        <w:t> </w:t>
      </w:r>
      <w:r>
        <w:rPr>
          <w:spacing w:val="-2"/>
        </w:rPr>
        <w:t>Board:</w:t>
      </w:r>
    </w:p>
    <w:p>
      <w:pPr>
        <w:pStyle w:val="BodyText"/>
        <w:spacing w:line="289" w:lineRule="exact"/>
        <w:ind w:left="1046"/>
      </w:pPr>
      <w:r>
        <w:rPr>
          <w:spacing w:val="2"/>
        </w:rPr>
        <w:t>(The</w:t>
      </w:r>
      <w:r>
        <w:rPr>
          <w:spacing w:val="31"/>
        </w:rPr>
        <w:t> </w:t>
      </w:r>
      <w:r>
        <w:rPr>
          <w:spacing w:val="2"/>
        </w:rPr>
        <w:t>supporting</w:t>
      </w:r>
      <w:r>
        <w:rPr>
          <w:spacing w:val="33"/>
        </w:rPr>
        <w:t> </w:t>
      </w:r>
      <w:r>
        <w:rPr>
          <w:spacing w:val="2"/>
        </w:rPr>
        <w:t>materials</w:t>
      </w:r>
      <w:r>
        <w:rPr>
          <w:spacing w:val="34"/>
        </w:rPr>
        <w:t> </w:t>
      </w:r>
      <w:r>
        <w:rPr>
          <w:spacing w:val="2"/>
        </w:rPr>
        <w:t>were</w:t>
      </w:r>
      <w:r>
        <w:rPr>
          <w:spacing w:val="31"/>
        </w:rPr>
        <w:t> </w:t>
      </w:r>
      <w:r>
        <w:rPr>
          <w:spacing w:val="2"/>
        </w:rPr>
        <w:t>placed</w:t>
      </w:r>
      <w:r>
        <w:rPr>
          <w:spacing w:val="35"/>
        </w:rPr>
        <w:t> </w:t>
      </w:r>
      <w:r>
        <w:rPr>
          <w:spacing w:val="2"/>
        </w:rPr>
        <w:t>on</w:t>
      </w:r>
      <w:r>
        <w:rPr>
          <w:spacing w:val="38"/>
        </w:rPr>
        <w:t> </w:t>
      </w:r>
      <w:r>
        <w:rPr>
          <w:spacing w:val="-2"/>
        </w:rPr>
        <w:t>INFOREK.)</w:t>
      </w:r>
    </w:p>
    <w:p>
      <w:pPr>
        <w:pStyle w:val="BodyText"/>
        <w:spacing w:before="285"/>
      </w:pPr>
    </w:p>
    <w:p>
      <w:pPr>
        <w:pStyle w:val="BodyText"/>
        <w:spacing w:line="289" w:lineRule="exact"/>
        <w:ind w:left="1046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spacing w:line="288" w:lineRule="exact" w:before="0"/>
        <w:ind w:left="1046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doc.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RNDr.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Jan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Vybíral,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Ph.D.</w:t>
      </w:r>
    </w:p>
    <w:p>
      <w:pPr>
        <w:spacing w:line="289" w:lineRule="exact" w:before="0"/>
        <w:ind w:left="1046" w:right="0" w:firstLine="0"/>
        <w:jc w:val="left"/>
        <w:rPr>
          <w:b/>
          <w:sz w:val="24"/>
        </w:rPr>
      </w:pPr>
      <w:r>
        <w:rPr>
          <w:b/>
          <w:sz w:val="24"/>
        </w:rPr>
        <w:t>Applied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Mathematics</w:t>
      </w:r>
    </w:p>
    <w:p>
      <w:pPr>
        <w:pStyle w:val="BodyText"/>
        <w:spacing w:before="286"/>
        <w:ind w:left="338" w:right="911"/>
        <w:jc w:val="both"/>
      </w:pPr>
      <w:r>
        <w:rPr/>
        <w:t>Doc. RNDr. Jan Vybíral presented to the Scientific Council his professional and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0"/>
          <w:w w:val="110"/>
        </w:rPr>
        <w:t> </w:t>
      </w:r>
      <w:r>
        <w:rPr>
          <w:w w:val="110"/>
        </w:rPr>
        <w:t>plans</w:t>
      </w:r>
      <w:r>
        <w:rPr>
          <w:spacing w:val="-21"/>
          <w:w w:val="110"/>
        </w:rPr>
        <w:t> </w:t>
      </w:r>
      <w:r>
        <w:rPr>
          <w:w w:val="110"/>
        </w:rPr>
        <w:t>for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1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</w:t>
      </w:r>
      <w:r>
        <w:rPr>
          <w:spacing w:val="-20"/>
          <w:w w:val="110"/>
        </w:rPr>
        <w:t> </w:t>
      </w:r>
      <w:r>
        <w:rPr>
          <w:w w:val="110"/>
        </w:rPr>
        <w:t>questions</w:t>
      </w:r>
      <w:r>
        <w:rPr>
          <w:spacing w:val="-20"/>
          <w:w w:val="110"/>
        </w:rPr>
        <w:t> </w:t>
      </w:r>
      <w:r>
        <w:rPr>
          <w:w w:val="110"/>
        </w:rPr>
        <w:t>in</w:t>
      </w:r>
      <w:r>
        <w:rPr>
          <w:spacing w:val="-20"/>
          <w:w w:val="110"/>
        </w:rPr>
        <w:t> </w:t>
      </w:r>
      <w:r>
        <w:rPr>
          <w:w w:val="110"/>
        </w:rPr>
        <w:t>the discussion.Title of the professor's lecture:</w:t>
      </w:r>
    </w:p>
    <w:p>
      <w:pPr>
        <w:pStyle w:val="BodyText"/>
        <w:ind w:left="338" w:right="3899"/>
      </w:pPr>
      <w:r>
        <w:rPr>
          <w:w w:val="110"/>
        </w:rPr>
        <w:t>"Lower</w:t>
      </w:r>
      <w:r>
        <w:rPr>
          <w:spacing w:val="-30"/>
          <w:w w:val="110"/>
        </w:rPr>
        <w:t> </w:t>
      </w:r>
      <w:r>
        <w:rPr>
          <w:w w:val="110"/>
        </w:rPr>
        <w:t>estimates</w:t>
      </w:r>
      <w:r>
        <w:rPr>
          <w:spacing w:val="-28"/>
          <w:w w:val="110"/>
        </w:rPr>
        <w:t> </w:t>
      </w:r>
      <w:r>
        <w:rPr>
          <w:w w:val="110"/>
        </w:rPr>
        <w:t>in</w:t>
      </w:r>
      <w:r>
        <w:rPr>
          <w:spacing w:val="-28"/>
          <w:w w:val="110"/>
        </w:rPr>
        <w:t> </w:t>
      </w:r>
      <w:r>
        <w:rPr>
          <w:w w:val="110"/>
        </w:rPr>
        <w:t>numerical</w:t>
      </w:r>
      <w:r>
        <w:rPr>
          <w:spacing w:val="-27"/>
          <w:w w:val="110"/>
        </w:rPr>
        <w:t> </w:t>
      </w:r>
      <w:r>
        <w:rPr>
          <w:w w:val="110"/>
        </w:rPr>
        <w:t>mathematics". Result of secret ballot,</w:t>
      </w:r>
    </w:p>
    <w:p>
      <w:pPr>
        <w:pStyle w:val="ListParagraph"/>
        <w:numPr>
          <w:ilvl w:val="0"/>
          <w:numId w:val="2"/>
        </w:numPr>
        <w:tabs>
          <w:tab w:pos="678" w:val="left" w:leader="none"/>
        </w:tabs>
        <w:spacing w:line="286" w:lineRule="exact" w:before="0" w:after="0"/>
        <w:ind w:left="678" w:right="0" w:hanging="340"/>
        <w:jc w:val="left"/>
        <w:rPr>
          <w:sz w:val="24"/>
        </w:rPr>
      </w:pPr>
      <w:r>
        <w:rPr>
          <w:w w:val="110"/>
          <w:sz w:val="24"/>
        </w:rPr>
        <w:t>present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eligible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vote,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31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positive,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negative,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0</w:t>
      </w:r>
      <w:r>
        <w:rPr>
          <w:spacing w:val="-28"/>
          <w:w w:val="110"/>
          <w:sz w:val="24"/>
        </w:rPr>
        <w:t> </w:t>
      </w:r>
      <w:r>
        <w:rPr>
          <w:spacing w:val="-2"/>
          <w:w w:val="110"/>
          <w:sz w:val="24"/>
        </w:rPr>
        <w:t>invalid.</w:t>
      </w:r>
    </w:p>
    <w:p>
      <w:pPr>
        <w:spacing w:line="288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Proposal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Assoc.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RNDr.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Jan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Vybíral,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6"/>
          <w:sz w:val="24"/>
        </w:rPr>
        <w:t> </w:t>
      </w:r>
      <w:r>
        <w:rPr>
          <w:b/>
          <w:spacing w:val="-5"/>
          <w:sz w:val="24"/>
        </w:rPr>
        <w:t>of</w:t>
      </w: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Applied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Mathematics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spacing w:line="289" w:lineRule="exact" w:before="281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3/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Habilitation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proceedings</w:t>
      </w:r>
    </w:p>
    <w:p>
      <w:pPr>
        <w:pStyle w:val="BodyText"/>
        <w:spacing w:line="288" w:lineRule="exact"/>
        <w:ind w:left="338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INFOREK)</w:t>
      </w:r>
    </w:p>
    <w:p>
      <w:pPr>
        <w:pStyle w:val="BodyText"/>
        <w:spacing w:line="288" w:lineRule="exact"/>
        <w:ind w:left="338"/>
      </w:pPr>
      <w:r>
        <w:rPr>
          <w:w w:val="110"/>
        </w:rPr>
        <w:t>Questions</w:t>
      </w:r>
      <w:r>
        <w:rPr>
          <w:spacing w:val="-17"/>
          <w:w w:val="110"/>
        </w:rPr>
        <w:t> </w:t>
      </w:r>
      <w:r>
        <w:rPr>
          <w:w w:val="110"/>
        </w:rPr>
        <w:t>about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habilitation</w:t>
      </w:r>
      <w:r>
        <w:rPr>
          <w:spacing w:val="-17"/>
          <w:w w:val="110"/>
        </w:rPr>
        <w:t> </w:t>
      </w:r>
      <w:r>
        <w:rPr>
          <w:w w:val="110"/>
        </w:rPr>
        <w:t>procedure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Ing.</w:t>
      </w:r>
      <w:r>
        <w:rPr>
          <w:spacing w:val="-18"/>
          <w:w w:val="110"/>
        </w:rPr>
        <w:t> </w:t>
      </w:r>
      <w:r>
        <w:rPr>
          <w:w w:val="110"/>
        </w:rPr>
        <w:t>Tomáš</w:t>
      </w:r>
      <w:r>
        <w:rPr>
          <w:spacing w:val="-17"/>
          <w:w w:val="110"/>
        </w:rPr>
        <w:t> </w:t>
      </w:r>
      <w:r>
        <w:rPr>
          <w:w w:val="110"/>
        </w:rPr>
        <w:t>Čejka,</w:t>
      </w:r>
      <w:r>
        <w:rPr>
          <w:spacing w:val="-17"/>
          <w:w w:val="110"/>
        </w:rPr>
        <w:t> </w:t>
      </w:r>
      <w:r>
        <w:rPr>
          <w:w w:val="110"/>
        </w:rPr>
        <w:t>Ph.D.</w:t>
      </w:r>
      <w:r>
        <w:rPr>
          <w:spacing w:val="-16"/>
          <w:w w:val="110"/>
        </w:rPr>
        <w:t> </w:t>
      </w:r>
      <w:r>
        <w:rPr>
          <w:w w:val="110"/>
        </w:rPr>
        <w:t>(FIT)</w:t>
      </w:r>
      <w:r>
        <w:rPr>
          <w:spacing w:val="-18"/>
          <w:w w:val="110"/>
        </w:rPr>
        <w:t> </w:t>
      </w:r>
      <w:r>
        <w:rPr>
          <w:spacing w:val="-4"/>
          <w:w w:val="110"/>
        </w:rPr>
        <w:t>were</w:t>
      </w:r>
    </w:p>
    <w:p>
      <w:pPr>
        <w:pStyle w:val="BodyText"/>
        <w:spacing w:line="288" w:lineRule="exact"/>
        <w:ind w:left="338"/>
      </w:pPr>
      <w:r>
        <w:rPr/>
        <w:t>answered</w:t>
      </w:r>
      <w:r>
        <w:rPr>
          <w:spacing w:val="26"/>
        </w:rPr>
        <w:t> </w:t>
      </w:r>
      <w:r>
        <w:rPr/>
        <w:t>by</w:t>
      </w:r>
      <w:r>
        <w:rPr>
          <w:spacing w:val="28"/>
        </w:rPr>
        <w:t> </w:t>
      </w:r>
      <w:r>
        <w:rPr/>
        <w:t>prof.</w:t>
      </w:r>
      <w:r>
        <w:rPr>
          <w:spacing w:val="27"/>
        </w:rPr>
        <w:t> </w:t>
      </w:r>
      <w:r>
        <w:rPr/>
        <w:t>Tvrdík,</w:t>
      </w:r>
      <w:r>
        <w:rPr>
          <w:spacing w:val="28"/>
        </w:rPr>
        <w:t> </w:t>
      </w:r>
      <w:r>
        <w:rPr/>
        <w:t>Jex,</w:t>
      </w:r>
      <w:r>
        <w:rPr>
          <w:spacing w:val="30"/>
        </w:rPr>
        <w:t> </w:t>
      </w:r>
      <w:r>
        <w:rPr/>
        <w:t>Kubátová</w:t>
      </w:r>
      <w:r>
        <w:rPr>
          <w:spacing w:val="28"/>
        </w:rPr>
        <w:t> </w:t>
      </w:r>
      <w:r>
        <w:rPr/>
        <w:t>and</w:t>
      </w:r>
      <w:r>
        <w:rPr>
          <w:spacing w:val="26"/>
        </w:rPr>
        <w:t> </w:t>
      </w:r>
      <w:r>
        <w:rPr/>
        <w:t>doc.</w:t>
      </w:r>
      <w:r>
        <w:rPr>
          <w:spacing w:val="30"/>
        </w:rPr>
        <w:t> </w:t>
      </w:r>
      <w:r>
        <w:rPr>
          <w:spacing w:val="-2"/>
        </w:rPr>
        <w:t>Jiřina.</w:t>
      </w:r>
    </w:p>
    <w:p>
      <w:pPr>
        <w:spacing w:line="288" w:lineRule="exact" w:before="0"/>
        <w:ind w:left="338" w:right="0" w:firstLine="0"/>
        <w:jc w:val="left"/>
        <w:rPr>
          <w:sz w:val="24"/>
        </w:rPr>
      </w:pPr>
      <w:r>
        <w:rPr>
          <w:b/>
          <w:spacing w:val="-4"/>
          <w:sz w:val="24"/>
        </w:rPr>
        <w:t>Ing.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Tomáš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Koudelka,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Ph.D.,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Ing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Jan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Valentin,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Ph.D. -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Faculty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Civil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Engineering</w:t>
      </w:r>
    </w:p>
    <w:p>
      <w:pPr>
        <w:spacing w:line="288" w:lineRule="exact" w:before="0"/>
        <w:ind w:left="338" w:right="0" w:firstLine="0"/>
        <w:jc w:val="left"/>
        <w:rPr>
          <w:sz w:val="24"/>
        </w:rPr>
      </w:pPr>
      <w:r>
        <w:rPr>
          <w:b/>
          <w:spacing w:val="-2"/>
          <w:sz w:val="24"/>
        </w:rPr>
        <w:t>Ing.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arch.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Veronika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Šindelářová,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Ph.D.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-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Faculty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Architecture</w:t>
      </w:r>
    </w:p>
    <w:p>
      <w:pPr>
        <w:spacing w:line="288" w:lineRule="exact" w:before="0"/>
        <w:ind w:left="338" w:right="0" w:firstLine="0"/>
        <w:jc w:val="left"/>
        <w:rPr>
          <w:sz w:val="24"/>
        </w:rPr>
      </w:pPr>
      <w:r>
        <w:rPr>
          <w:b/>
          <w:sz w:val="24"/>
        </w:rPr>
        <w:t>Ing.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Tomáš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Čejka,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Ph.D.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3"/>
          <w:sz w:val="24"/>
        </w:rPr>
        <w:t> </w:t>
      </w:r>
      <w:r>
        <w:rPr>
          <w:sz w:val="24"/>
        </w:rPr>
        <w:t>Faculty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Information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Technology</w:t>
      </w: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proposals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Associate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were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discussed.</w:t>
      </w:r>
    </w:p>
    <w:p>
      <w:pPr>
        <w:spacing w:line="289" w:lineRule="exact" w:before="287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4/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Nomination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member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5"/>
          <w:sz w:val="24"/>
        </w:rPr>
        <w:t>AGM</w:t>
      </w:r>
    </w:p>
    <w:p>
      <w:pPr>
        <w:pStyle w:val="BodyText"/>
        <w:spacing w:line="288" w:lineRule="exact"/>
        <w:ind w:left="338"/>
      </w:pPr>
      <w:r>
        <w:rPr/>
        <w:t>The</w:t>
      </w:r>
      <w:r>
        <w:rPr>
          <w:spacing w:val="40"/>
        </w:rPr>
        <w:t> </w:t>
      </w:r>
      <w:r>
        <w:rPr/>
        <w:t>Vice-Rector,</w:t>
      </w:r>
      <w:r>
        <w:rPr>
          <w:spacing w:val="41"/>
        </w:rPr>
        <w:t> </w:t>
      </w:r>
      <w:r>
        <w:rPr/>
        <w:t>Prof.</w:t>
      </w:r>
      <w:r>
        <w:rPr>
          <w:spacing w:val="45"/>
        </w:rPr>
        <w:t> </w:t>
      </w:r>
      <w:r>
        <w:rPr/>
        <w:t>Zbyněk</w:t>
      </w:r>
      <w:r>
        <w:rPr>
          <w:spacing w:val="39"/>
        </w:rPr>
        <w:t> </w:t>
      </w:r>
      <w:r>
        <w:rPr/>
        <w:t>Škvor,</w:t>
      </w:r>
      <w:r>
        <w:rPr>
          <w:spacing w:val="40"/>
        </w:rPr>
        <w:t> </w:t>
      </w:r>
      <w:r>
        <w:rPr/>
        <w:t>informed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/>
        <w:t>CTU</w:t>
      </w:r>
      <w:r>
        <w:rPr>
          <w:spacing w:val="39"/>
        </w:rPr>
        <w:t> </w:t>
      </w:r>
      <w:r>
        <w:rPr/>
        <w:t>Council</w:t>
      </w:r>
      <w:r>
        <w:rPr>
          <w:spacing w:val="37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proposals</w:t>
      </w:r>
      <w:r>
        <w:rPr>
          <w:spacing w:val="41"/>
        </w:rPr>
        <w:t> </w:t>
      </w:r>
      <w:r>
        <w:rPr>
          <w:spacing w:val="-5"/>
        </w:rPr>
        <w:t>for</w:t>
      </w:r>
    </w:p>
    <w:p>
      <w:pPr>
        <w:pStyle w:val="BodyText"/>
        <w:ind w:left="338" w:right="1079"/>
      </w:pPr>
      <w:r>
        <w:rPr>
          <w:spacing w:val="-2"/>
          <w:w w:val="110"/>
        </w:rPr>
        <w:t>the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appointment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member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CTU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Internal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Evaluation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Board. </w:t>
      </w:r>
      <w:r>
        <w:rPr>
          <w:w w:val="110"/>
        </w:rPr>
        <w:t>(Background</w:t>
      </w:r>
      <w:r>
        <w:rPr>
          <w:spacing w:val="-7"/>
          <w:w w:val="110"/>
        </w:rPr>
        <w:t> </w:t>
      </w:r>
      <w:r>
        <w:rPr>
          <w:w w:val="110"/>
        </w:rPr>
        <w:t>materials</w:t>
      </w:r>
      <w:r>
        <w:rPr>
          <w:spacing w:val="-4"/>
          <w:w w:val="110"/>
        </w:rPr>
        <w:t> </w:t>
      </w:r>
      <w:r>
        <w:rPr>
          <w:w w:val="110"/>
        </w:rPr>
        <w:t>were</w:t>
      </w:r>
      <w:r>
        <w:rPr>
          <w:spacing w:val="-6"/>
          <w:w w:val="110"/>
        </w:rPr>
        <w:t> </w:t>
      </w:r>
      <w:r>
        <w:rPr>
          <w:w w:val="110"/>
        </w:rPr>
        <w:t>posted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INFOREK)</w:t>
      </w:r>
    </w:p>
    <w:p>
      <w:pPr>
        <w:spacing w:line="285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Ing.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Sebastian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Nývlt</w:t>
      </w: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doc.</w:t>
      </w:r>
      <w:r>
        <w:rPr>
          <w:b/>
          <w:spacing w:val="-11"/>
          <w:sz w:val="24"/>
        </w:rPr>
        <w:t> </w:t>
      </w:r>
      <w:r>
        <w:rPr>
          <w:b/>
          <w:spacing w:val="-8"/>
          <w:sz w:val="24"/>
        </w:rPr>
        <w:t>Ing.</w:t>
      </w:r>
      <w:r>
        <w:rPr>
          <w:b/>
          <w:spacing w:val="-12"/>
          <w:sz w:val="24"/>
        </w:rPr>
        <w:t> </w:t>
      </w:r>
      <w:r>
        <w:rPr>
          <w:b/>
          <w:spacing w:val="-8"/>
          <w:sz w:val="24"/>
        </w:rPr>
        <w:t>Jan</w:t>
      </w:r>
      <w:r>
        <w:rPr>
          <w:b/>
          <w:spacing w:val="-12"/>
          <w:sz w:val="24"/>
        </w:rPr>
        <w:t> </w:t>
      </w:r>
      <w:r>
        <w:rPr>
          <w:b/>
          <w:spacing w:val="-8"/>
          <w:sz w:val="24"/>
        </w:rPr>
        <w:t>Řezníček,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CSc.</w:t>
      </w:r>
    </w:p>
    <w:p>
      <w:pPr>
        <w:pStyle w:val="BodyText"/>
        <w:spacing w:before="285"/>
        <w:ind w:left="338" w:right="3640"/>
      </w:pPr>
      <w:r>
        <w:rPr/>
        <w:t>Result of the secret ballot: 45 members of the CTU SC,</w:t>
      </w:r>
      <w:r>
        <w:rPr>
          <w:w w:val="110"/>
        </w:rPr>
        <w:t> 32 persons present and entitled to vote,</w:t>
      </w:r>
    </w:p>
    <w:p>
      <w:pPr>
        <w:pStyle w:val="BodyText"/>
        <w:spacing w:line="286" w:lineRule="exact"/>
        <w:ind w:left="338"/>
      </w:pPr>
      <w:r>
        <w:rPr>
          <w:w w:val="105"/>
        </w:rPr>
        <w:t>Ing.</w:t>
      </w:r>
      <w:r>
        <w:rPr>
          <w:spacing w:val="-26"/>
          <w:w w:val="105"/>
        </w:rPr>
        <w:t> </w:t>
      </w:r>
      <w:r>
        <w:rPr>
          <w:w w:val="105"/>
        </w:rPr>
        <w:t>7,</w:t>
      </w:r>
      <w:r>
        <w:rPr>
          <w:spacing w:val="-23"/>
          <w:w w:val="105"/>
        </w:rPr>
        <w:t> </w:t>
      </w:r>
      <w:r>
        <w:rPr>
          <w:w w:val="105"/>
        </w:rPr>
        <w:t>negative:</w:t>
      </w:r>
      <w:r>
        <w:rPr>
          <w:spacing w:val="-26"/>
          <w:w w:val="105"/>
        </w:rPr>
        <w:t> </w:t>
      </w:r>
      <w:r>
        <w:rPr>
          <w:w w:val="105"/>
        </w:rPr>
        <w:t>19,</w:t>
      </w:r>
      <w:r>
        <w:rPr>
          <w:spacing w:val="-20"/>
          <w:w w:val="105"/>
        </w:rPr>
        <w:t> </w:t>
      </w:r>
      <w:r>
        <w:rPr>
          <w:w w:val="105"/>
        </w:rPr>
        <w:t>invalid:</w:t>
      </w:r>
      <w:r>
        <w:rPr>
          <w:spacing w:val="-23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line="289" w:lineRule="exact"/>
        <w:ind w:left="338"/>
      </w:pPr>
      <w:r>
        <w:rPr/>
        <w:t>Assoc. Ing. Jan</w:t>
      </w:r>
      <w:r>
        <w:rPr>
          <w:spacing w:val="-1"/>
        </w:rPr>
        <w:t> </w:t>
      </w:r>
      <w:r>
        <w:rPr/>
        <w:t>Řezníček,</w:t>
      </w:r>
      <w:r>
        <w:rPr>
          <w:spacing w:val="3"/>
        </w:rPr>
        <w:t> </w:t>
      </w:r>
      <w:r>
        <w:rPr/>
        <w:t>CSc.</w:t>
      </w:r>
      <w:r>
        <w:rPr>
          <w:spacing w:val="6"/>
        </w:rPr>
        <w:t> </w:t>
      </w:r>
      <w:r>
        <w:rPr/>
        <w:t>-</w:t>
      </w:r>
      <w:r>
        <w:rPr>
          <w:spacing w:val="-2"/>
        </w:rPr>
        <w:t> </w:t>
      </w:r>
      <w:r>
        <w:rPr/>
        <w:t>yes: 31,</w:t>
      </w:r>
      <w:r>
        <w:rPr>
          <w:spacing w:val="-1"/>
        </w:rPr>
        <w:t> </w:t>
      </w:r>
      <w:r>
        <w:rPr/>
        <w:t>no:</w:t>
      </w:r>
      <w:r>
        <w:rPr>
          <w:spacing w:val="-2"/>
        </w:rPr>
        <w:t> </w:t>
      </w:r>
      <w:r>
        <w:rPr/>
        <w:t>0,</w:t>
      </w:r>
      <w:r>
        <w:rPr>
          <w:spacing w:val="3"/>
        </w:rPr>
        <w:t> </w:t>
      </w:r>
      <w:r>
        <w:rPr/>
        <w:t>invalid: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spacing w:before="286"/>
        <w:ind w:left="338" w:right="345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CTU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expressed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its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consent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submitted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proposal </w:t>
      </w:r>
      <w:r>
        <w:rPr>
          <w:b/>
          <w:spacing w:val="-6"/>
          <w:sz w:val="24"/>
        </w:rPr>
        <w:t>for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appointment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Assoc.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Ing.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Jan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Řezníček,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CSc.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as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member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Internal </w:t>
      </w:r>
      <w:r>
        <w:rPr>
          <w:b/>
          <w:sz w:val="24"/>
        </w:rPr>
        <w:t>Evaluation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Board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CTU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Prague.</w:t>
      </w:r>
    </w:p>
    <w:p>
      <w:pPr>
        <w:spacing w:line="289" w:lineRule="exact" w:before="283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5/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Accreditation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study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programmes</w:t>
      </w:r>
    </w:p>
    <w:p>
      <w:pPr>
        <w:pStyle w:val="BodyText"/>
        <w:spacing w:line="288" w:lineRule="exact"/>
        <w:ind w:left="338"/>
      </w:pPr>
      <w:r>
        <w:rPr>
          <w:w w:val="110"/>
        </w:rPr>
        <w:t>Vice-Rector</w:t>
      </w:r>
      <w:r>
        <w:rPr>
          <w:spacing w:val="6"/>
          <w:w w:val="110"/>
        </w:rPr>
        <w:t> </w:t>
      </w:r>
      <w:r>
        <w:rPr>
          <w:w w:val="110"/>
        </w:rPr>
        <w:t>Prof.</w:t>
      </w:r>
      <w:r>
        <w:rPr>
          <w:spacing w:val="7"/>
          <w:w w:val="110"/>
        </w:rPr>
        <w:t> </w:t>
      </w:r>
      <w:r>
        <w:rPr>
          <w:w w:val="110"/>
        </w:rPr>
        <w:t>Zbyněk</w:t>
      </w:r>
      <w:r>
        <w:rPr>
          <w:spacing w:val="6"/>
          <w:w w:val="110"/>
        </w:rPr>
        <w:t> </w:t>
      </w:r>
      <w:r>
        <w:rPr>
          <w:w w:val="110"/>
        </w:rPr>
        <w:t>Škvor</w:t>
      </w:r>
      <w:r>
        <w:rPr>
          <w:spacing w:val="7"/>
          <w:w w:val="110"/>
        </w:rPr>
        <w:t> </w:t>
      </w:r>
      <w:r>
        <w:rPr>
          <w:w w:val="110"/>
        </w:rPr>
        <w:t>informed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CTU</w:t>
      </w:r>
      <w:r>
        <w:rPr>
          <w:spacing w:val="4"/>
          <w:w w:val="110"/>
        </w:rPr>
        <w:t> </w:t>
      </w:r>
      <w:r>
        <w:rPr>
          <w:w w:val="110"/>
        </w:rPr>
        <w:t>Council</w:t>
      </w:r>
      <w:r>
        <w:rPr>
          <w:spacing w:val="6"/>
          <w:w w:val="110"/>
        </w:rPr>
        <w:t> </w:t>
      </w:r>
      <w:r>
        <w:rPr>
          <w:w w:val="110"/>
        </w:rPr>
        <w:t>about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proposal</w:t>
      </w:r>
      <w:r>
        <w:rPr>
          <w:spacing w:val="7"/>
          <w:w w:val="110"/>
        </w:rPr>
        <w:t> </w:t>
      </w:r>
      <w:r>
        <w:rPr>
          <w:spacing w:val="-7"/>
          <w:w w:val="110"/>
        </w:rPr>
        <w:t>to</w:t>
      </w:r>
    </w:p>
    <w:p>
      <w:pPr>
        <w:pStyle w:val="BodyText"/>
        <w:ind w:left="449" w:right="1834" w:hanging="111"/>
      </w:pPr>
      <w:r>
        <w:rPr>
          <w:w w:val="110"/>
        </w:rPr>
        <w:t>extend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validity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accreditation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study</w:t>
      </w:r>
      <w:r>
        <w:rPr>
          <w:spacing w:val="-16"/>
          <w:w w:val="110"/>
        </w:rPr>
        <w:t> </w:t>
      </w:r>
      <w:r>
        <w:rPr>
          <w:w w:val="110"/>
        </w:rPr>
        <w:t>programme System</w:t>
      </w:r>
      <w:r>
        <w:rPr>
          <w:spacing w:val="-32"/>
          <w:w w:val="110"/>
        </w:rPr>
        <w:t> </w:t>
      </w:r>
      <w:r>
        <w:rPr>
          <w:w w:val="110"/>
        </w:rPr>
        <w:t>Integration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9"/>
          <w:w w:val="110"/>
        </w:rPr>
        <w:t> </w:t>
      </w:r>
      <w:r>
        <w:rPr>
          <w:w w:val="110"/>
        </w:rPr>
        <w:t>Processes</w:t>
      </w:r>
      <w:r>
        <w:rPr>
          <w:spacing w:val="-28"/>
          <w:w w:val="110"/>
        </w:rPr>
        <w:t> </w:t>
      </w:r>
      <w:r>
        <w:rPr>
          <w:w w:val="110"/>
        </w:rPr>
        <w:t>in</w:t>
      </w:r>
      <w:r>
        <w:rPr>
          <w:spacing w:val="-28"/>
          <w:w w:val="110"/>
        </w:rPr>
        <w:t> </w:t>
      </w:r>
      <w:r>
        <w:rPr>
          <w:w w:val="110"/>
        </w:rPr>
        <w:t>Healthcare</w:t>
      </w:r>
      <w:r>
        <w:rPr>
          <w:spacing w:val="-24"/>
          <w:w w:val="110"/>
        </w:rPr>
        <w:t> </w:t>
      </w:r>
      <w:r>
        <w:rPr>
          <w:w w:val="110"/>
        </w:rPr>
        <w:t>(MSP,</w:t>
      </w:r>
      <w:r>
        <w:rPr>
          <w:spacing w:val="-29"/>
          <w:w w:val="110"/>
        </w:rPr>
        <w:t> </w:t>
      </w:r>
      <w:r>
        <w:rPr>
          <w:w w:val="110"/>
        </w:rPr>
        <w:t>FBMI,</w:t>
      </w:r>
      <w:r>
        <w:rPr>
          <w:spacing w:val="-29"/>
          <w:w w:val="110"/>
        </w:rPr>
        <w:t> </w:t>
      </w:r>
      <w:r>
        <w:rPr>
          <w:w w:val="110"/>
        </w:rPr>
        <w:t>CZ)</w:t>
      </w:r>
    </w:p>
    <w:p>
      <w:pPr>
        <w:pStyle w:val="BodyText"/>
        <w:spacing w:after="0"/>
        <w:sectPr>
          <w:pgSz w:w="12240" w:h="15840"/>
          <w:pgMar w:header="0" w:footer="726" w:top="1060" w:bottom="920" w:left="1080" w:right="1080"/>
        </w:sectPr>
      </w:pPr>
    </w:p>
    <w:p>
      <w:pPr>
        <w:pStyle w:val="BodyText"/>
        <w:spacing w:before="77"/>
        <w:ind w:left="338"/>
      </w:pPr>
      <w:r>
        <w:rPr>
          <w:w w:val="110"/>
        </w:rPr>
        <w:t>(Background</w:t>
      </w:r>
      <w:r>
        <w:rPr>
          <w:spacing w:val="-28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were</w:t>
      </w:r>
      <w:r>
        <w:rPr>
          <w:spacing w:val="-27"/>
          <w:w w:val="110"/>
        </w:rPr>
        <w:t> </w:t>
      </w:r>
      <w:r>
        <w:rPr>
          <w:w w:val="110"/>
        </w:rPr>
        <w:t>placed</w:t>
      </w:r>
      <w:r>
        <w:rPr>
          <w:spacing w:val="-27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INFOREK).</w:t>
      </w:r>
    </w:p>
    <w:p>
      <w:pPr>
        <w:pStyle w:val="BodyText"/>
        <w:spacing w:line="289" w:lineRule="exact" w:before="287"/>
        <w:ind w:left="338"/>
      </w:pPr>
      <w:r>
        <w:rPr/>
        <w:t>Result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5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2"/>
        </w:rPr>
        <w:t> </w:t>
      </w:r>
      <w:r>
        <w:rPr/>
        <w:t>acclamation:</w:t>
      </w:r>
      <w:r>
        <w:rPr>
          <w:spacing w:val="27"/>
        </w:rPr>
        <w:t> </w:t>
      </w:r>
      <w:r>
        <w:rPr/>
        <w:t>45</w:t>
      </w:r>
      <w:r>
        <w:rPr>
          <w:spacing w:val="27"/>
        </w:rPr>
        <w:t> </w:t>
      </w:r>
      <w:r>
        <w:rPr/>
        <w:t>members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CTU</w:t>
      </w:r>
      <w:r>
        <w:rPr>
          <w:spacing w:val="25"/>
        </w:rPr>
        <w:t> </w:t>
      </w:r>
      <w:r>
        <w:rPr>
          <w:spacing w:val="-5"/>
        </w:rPr>
        <w:t>SC,</w:t>
      </w:r>
    </w:p>
    <w:p>
      <w:pPr>
        <w:pStyle w:val="ListParagraph"/>
        <w:numPr>
          <w:ilvl w:val="0"/>
          <w:numId w:val="2"/>
        </w:numPr>
        <w:tabs>
          <w:tab w:pos="678" w:val="left" w:leader="none"/>
        </w:tabs>
        <w:spacing w:line="289" w:lineRule="exact" w:before="0" w:after="0"/>
        <w:ind w:left="678" w:right="0" w:hanging="340"/>
        <w:jc w:val="left"/>
        <w:rPr>
          <w:sz w:val="24"/>
        </w:rPr>
      </w:pPr>
      <w:r>
        <w:rPr>
          <w:w w:val="105"/>
          <w:sz w:val="24"/>
        </w:rPr>
        <w:t>present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eligible to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vote,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affirmative: 33,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negative: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0,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abstentions:</w:t>
      </w:r>
      <w:r>
        <w:rPr>
          <w:spacing w:val="-1"/>
          <w:w w:val="105"/>
          <w:sz w:val="24"/>
        </w:rPr>
        <w:t> </w:t>
      </w:r>
      <w:r>
        <w:rPr>
          <w:spacing w:val="-5"/>
          <w:w w:val="105"/>
          <w:sz w:val="24"/>
        </w:rPr>
        <w:t>0.</w:t>
      </w:r>
    </w:p>
    <w:p>
      <w:pPr>
        <w:spacing w:before="286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proposal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extend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accreditation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study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programme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Systems </w:t>
      </w:r>
      <w:r>
        <w:rPr>
          <w:b/>
          <w:spacing w:val="-6"/>
          <w:sz w:val="24"/>
        </w:rPr>
        <w:t>Integration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Processes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Healthcare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(MSP,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FBMI,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CZ)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was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approved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by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the </w:t>
      </w:r>
      <w:r>
        <w:rPr>
          <w:b/>
          <w:sz w:val="24"/>
        </w:rPr>
        <w:t>Scientific Council of CTU.</w:t>
      </w:r>
    </w:p>
    <w:p>
      <w:pPr>
        <w:spacing w:line="289" w:lineRule="exact" w:before="283"/>
        <w:ind w:left="33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ad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6/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Miscellaneous</w:t>
      </w:r>
    </w:p>
    <w:p>
      <w:pPr>
        <w:pStyle w:val="ListParagraph"/>
        <w:numPr>
          <w:ilvl w:val="1"/>
          <w:numId w:val="3"/>
        </w:numPr>
        <w:tabs>
          <w:tab w:pos="754" w:val="left" w:leader="none"/>
        </w:tabs>
        <w:spacing w:line="288" w:lineRule="exact" w:before="0" w:after="0"/>
        <w:ind w:left="754" w:right="0" w:hanging="416"/>
        <w:jc w:val="left"/>
        <w:rPr>
          <w:b/>
          <w:sz w:val="24"/>
        </w:rPr>
      </w:pPr>
      <w:r>
        <w:rPr>
          <w:b/>
          <w:spacing w:val="-4"/>
          <w:sz w:val="24"/>
        </w:rPr>
        <w:t>Plan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implementation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CTU's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strategic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plan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2024</w:t>
      </w:r>
    </w:p>
    <w:p>
      <w:pPr>
        <w:pStyle w:val="BodyText"/>
        <w:spacing w:line="288" w:lineRule="exact"/>
        <w:ind w:left="338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INFOREK)</w:t>
      </w:r>
    </w:p>
    <w:p>
      <w:pPr>
        <w:pStyle w:val="BodyText"/>
        <w:spacing w:line="288" w:lineRule="exact"/>
        <w:ind w:left="338"/>
      </w:pPr>
      <w:r>
        <w:rPr>
          <w:spacing w:val="4"/>
        </w:rPr>
        <w:t>The</w:t>
      </w:r>
      <w:r>
        <w:rPr>
          <w:spacing w:val="6"/>
        </w:rPr>
        <w:t> </w:t>
      </w:r>
      <w:r>
        <w:rPr>
          <w:spacing w:val="4"/>
        </w:rPr>
        <w:t>Vice-Rector</w:t>
      </w:r>
      <w:r>
        <w:rPr>
          <w:spacing w:val="6"/>
        </w:rPr>
        <w:t> </w:t>
      </w:r>
      <w:r>
        <w:rPr>
          <w:spacing w:val="4"/>
        </w:rPr>
        <w:t>Prof.</w:t>
      </w:r>
      <w:r>
        <w:rPr>
          <w:spacing w:val="5"/>
        </w:rPr>
        <w:t> </w:t>
      </w:r>
      <w:r>
        <w:rPr>
          <w:spacing w:val="4"/>
        </w:rPr>
        <w:t>Zbyněk</w:t>
      </w:r>
      <w:r>
        <w:rPr>
          <w:spacing w:val="5"/>
        </w:rPr>
        <w:t> </w:t>
      </w:r>
      <w:r>
        <w:rPr>
          <w:spacing w:val="4"/>
        </w:rPr>
        <w:t>Škvor</w:t>
      </w:r>
      <w:r>
        <w:rPr>
          <w:spacing w:val="5"/>
        </w:rPr>
        <w:t> </w:t>
      </w:r>
      <w:r>
        <w:rPr>
          <w:spacing w:val="4"/>
        </w:rPr>
        <w:t>presented</w:t>
      </w:r>
      <w:r>
        <w:rPr>
          <w:spacing w:val="3"/>
        </w:rPr>
        <w:t> </w:t>
      </w:r>
      <w:r>
        <w:rPr>
          <w:spacing w:val="4"/>
        </w:rPr>
        <w:t>the</w:t>
      </w:r>
      <w:r>
        <w:rPr>
          <w:spacing w:val="5"/>
        </w:rPr>
        <w:t> </w:t>
      </w:r>
      <w:r>
        <w:rPr>
          <w:spacing w:val="4"/>
        </w:rPr>
        <w:t>draft</w:t>
      </w:r>
      <w:r>
        <w:rPr>
          <w:spacing w:val="7"/>
        </w:rPr>
        <w:t> </w:t>
      </w:r>
      <w:r>
        <w:rPr>
          <w:spacing w:val="4"/>
        </w:rPr>
        <w:t>Plan</w:t>
      </w:r>
      <w:r>
        <w:rPr>
          <w:spacing w:val="7"/>
        </w:rPr>
        <w:t> </w:t>
      </w:r>
      <w:r>
        <w:rPr>
          <w:spacing w:val="4"/>
        </w:rPr>
        <w:t>for</w:t>
      </w:r>
      <w:r>
        <w:rPr>
          <w:spacing w:val="-1"/>
        </w:rPr>
        <w:t> </w:t>
      </w:r>
      <w:r>
        <w:rPr>
          <w:spacing w:val="4"/>
        </w:rPr>
        <w:t>the</w:t>
      </w:r>
      <w:r>
        <w:rPr>
          <w:spacing w:val="5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288" w:lineRule="exact"/>
        <w:ind w:left="338"/>
      </w:pP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CTU</w:t>
      </w:r>
      <w:r>
        <w:rPr>
          <w:spacing w:val="17"/>
        </w:rPr>
        <w:t> </w:t>
      </w:r>
      <w:r>
        <w:rPr/>
        <w:t>Strategic</w:t>
      </w:r>
      <w:r>
        <w:rPr>
          <w:spacing w:val="18"/>
        </w:rPr>
        <w:t> </w:t>
      </w:r>
      <w:r>
        <w:rPr/>
        <w:t>Plan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Prague</w:t>
      </w:r>
      <w:r>
        <w:rPr>
          <w:spacing w:val="21"/>
        </w:rPr>
        <w:t> </w:t>
      </w:r>
      <w:r>
        <w:rPr/>
        <w:t>for</w:t>
      </w:r>
      <w:r>
        <w:rPr>
          <w:spacing w:val="18"/>
        </w:rPr>
        <w:t> </w:t>
      </w:r>
      <w:r>
        <w:rPr>
          <w:spacing w:val="-4"/>
        </w:rPr>
        <w:t>2024.</w:t>
      </w: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discussed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Plan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Implementation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CTU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Prague </w:t>
      </w:r>
      <w:r>
        <w:rPr>
          <w:b/>
          <w:sz w:val="24"/>
        </w:rPr>
        <w:t>Strategic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Plan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2024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without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comments.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40" w:lineRule="auto" w:before="284" w:after="0"/>
        <w:ind w:left="338" w:right="333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DSP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-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accreditation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expiring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31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December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2024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-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information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provided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by </w:t>
      </w:r>
      <w:r>
        <w:rPr>
          <w:b/>
          <w:sz w:val="24"/>
        </w:rPr>
        <w:t>the Vice-Rector. ŠKVOR</w:t>
      </w:r>
    </w:p>
    <w:p>
      <w:pPr>
        <w:pStyle w:val="BodyText"/>
        <w:spacing w:line="237" w:lineRule="auto"/>
        <w:ind w:left="338" w:right="331"/>
        <w:jc w:val="both"/>
      </w:pP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date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set</w:t>
      </w:r>
      <w:r>
        <w:rPr>
          <w:spacing w:val="-9"/>
          <w:w w:val="110"/>
        </w:rPr>
        <w:t> </w:t>
      </w:r>
      <w:r>
        <w:rPr>
          <w:w w:val="110"/>
        </w:rPr>
        <w:t>directly</w:t>
      </w:r>
      <w:r>
        <w:rPr>
          <w:spacing w:val="-9"/>
          <w:w w:val="110"/>
        </w:rPr>
        <w:t> </w:t>
      </w:r>
      <w:r>
        <w:rPr>
          <w:w w:val="110"/>
        </w:rPr>
        <w:t>by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wording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Act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cannot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10"/>
          <w:w w:val="110"/>
        </w:rPr>
        <w:t> </w:t>
      </w:r>
      <w:r>
        <w:rPr>
          <w:w w:val="110"/>
        </w:rPr>
        <w:t>moved</w:t>
      </w:r>
      <w:r>
        <w:rPr>
          <w:spacing w:val="-10"/>
          <w:w w:val="110"/>
        </w:rPr>
        <w:t> </w:t>
      </w:r>
      <w:r>
        <w:rPr>
          <w:w w:val="110"/>
        </w:rPr>
        <w:t>except</w:t>
      </w:r>
      <w:r>
        <w:rPr>
          <w:spacing w:val="-9"/>
          <w:w w:val="110"/>
        </w:rPr>
        <w:t> </w:t>
      </w:r>
      <w:r>
        <w:rPr>
          <w:w w:val="110"/>
        </w:rPr>
        <w:t>by amendment.</w:t>
      </w:r>
      <w:r>
        <w:rPr>
          <w:spacing w:val="-15"/>
          <w:w w:val="110"/>
        </w:rPr>
        <w:t> </w:t>
      </w:r>
      <w:r>
        <w:rPr>
          <w:w w:val="110"/>
        </w:rPr>
        <w:t>At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time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adoption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this</w:t>
      </w:r>
      <w:r>
        <w:rPr>
          <w:spacing w:val="-15"/>
          <w:w w:val="110"/>
        </w:rPr>
        <w:t> </w:t>
      </w:r>
      <w:r>
        <w:rPr>
          <w:w w:val="110"/>
        </w:rPr>
        <w:t>regulation,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legislator</w:t>
      </w:r>
      <w:r>
        <w:rPr>
          <w:spacing w:val="-17"/>
          <w:w w:val="110"/>
        </w:rPr>
        <w:t> </w:t>
      </w:r>
      <w:r>
        <w:rPr>
          <w:w w:val="110"/>
        </w:rPr>
        <w:t>assumed that Act 111/1998 Coll. would be amended by the deadline in order to allow for transfer to another related programme accredited for a longer period of time, if necessary. This amendment has now been resubmitted to the Parliament of the Czech</w:t>
      </w:r>
      <w:r>
        <w:rPr>
          <w:spacing w:val="-3"/>
          <w:w w:val="110"/>
        </w:rPr>
        <w:t> </w:t>
      </w:r>
      <w:r>
        <w:rPr>
          <w:w w:val="110"/>
        </w:rPr>
        <w:t>Republic.</w:t>
      </w:r>
      <w:r>
        <w:rPr>
          <w:spacing w:val="-3"/>
          <w:w w:val="110"/>
        </w:rPr>
        <w:t> </w:t>
      </w:r>
      <w:r>
        <w:rPr>
          <w:w w:val="110"/>
        </w:rPr>
        <w:t>Whether</w:t>
      </w:r>
      <w:r>
        <w:rPr>
          <w:spacing w:val="-3"/>
          <w:w w:val="110"/>
        </w:rPr>
        <w:t> </w:t>
      </w: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will</w:t>
      </w:r>
      <w:r>
        <w:rPr>
          <w:spacing w:val="-1"/>
          <w:w w:val="110"/>
        </w:rPr>
        <w:t> </w:t>
      </w:r>
      <w:r>
        <w:rPr>
          <w:w w:val="110"/>
        </w:rPr>
        <w:t>be</w:t>
      </w:r>
      <w:r>
        <w:rPr>
          <w:spacing w:val="-5"/>
          <w:w w:val="110"/>
        </w:rPr>
        <w:t> </w:t>
      </w:r>
      <w:r>
        <w:rPr>
          <w:w w:val="110"/>
        </w:rPr>
        <w:t>valid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effective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time</w:t>
      </w:r>
      <w:r>
        <w:rPr>
          <w:spacing w:val="-2"/>
          <w:w w:val="110"/>
        </w:rPr>
        <w:t> </w:t>
      </w:r>
      <w:r>
        <w:rPr>
          <w:w w:val="110"/>
        </w:rPr>
        <w:t>cannot</w:t>
      </w:r>
      <w:r>
        <w:rPr>
          <w:spacing w:val="-3"/>
          <w:w w:val="110"/>
        </w:rPr>
        <w:t> </w:t>
      </w:r>
      <w:r>
        <w:rPr>
          <w:w w:val="110"/>
        </w:rPr>
        <w:t>be</w:t>
      </w:r>
      <w:r>
        <w:rPr>
          <w:spacing w:val="-2"/>
          <w:w w:val="110"/>
        </w:rPr>
        <w:t> </w:t>
      </w:r>
      <w:r>
        <w:rPr>
          <w:w w:val="110"/>
        </w:rPr>
        <w:t>said</w:t>
      </w:r>
      <w:r>
        <w:rPr>
          <w:spacing w:val="-2"/>
          <w:w w:val="110"/>
        </w:rPr>
        <w:t> </w:t>
      </w:r>
      <w:r>
        <w:rPr>
          <w:w w:val="110"/>
        </w:rPr>
        <w:t>with certainty at this point. There is still a year left to defend dissertations in existing degree programmes. If the study and living conditions allow, the dissertations should</w:t>
      </w:r>
      <w:r>
        <w:rPr>
          <w:spacing w:val="-15"/>
          <w:w w:val="110"/>
        </w:rPr>
        <w:t> </w:t>
      </w:r>
      <w:r>
        <w:rPr>
          <w:w w:val="110"/>
        </w:rPr>
        <w:t>be</w:t>
      </w:r>
      <w:r>
        <w:rPr>
          <w:spacing w:val="-15"/>
          <w:w w:val="110"/>
        </w:rPr>
        <w:t> </w:t>
      </w:r>
      <w:r>
        <w:rPr>
          <w:w w:val="110"/>
        </w:rPr>
        <w:t>submitted</w:t>
      </w:r>
      <w:r>
        <w:rPr>
          <w:spacing w:val="-18"/>
          <w:w w:val="110"/>
        </w:rPr>
        <w:t> </w:t>
      </w:r>
      <w:r>
        <w:rPr>
          <w:w w:val="110"/>
        </w:rPr>
        <w:t>before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end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June</w:t>
      </w:r>
      <w:r>
        <w:rPr>
          <w:spacing w:val="-15"/>
          <w:w w:val="110"/>
        </w:rPr>
        <w:t> </w:t>
      </w:r>
      <w:r>
        <w:rPr>
          <w:w w:val="110"/>
        </w:rPr>
        <w:t>2024,</w:t>
      </w:r>
      <w:r>
        <w:rPr>
          <w:spacing w:val="-16"/>
          <w:w w:val="110"/>
        </w:rPr>
        <w:t> </w:t>
      </w:r>
      <w:r>
        <w:rPr>
          <w:w w:val="110"/>
        </w:rPr>
        <w:t>which</w:t>
      </w:r>
      <w:r>
        <w:rPr>
          <w:spacing w:val="-14"/>
          <w:w w:val="110"/>
        </w:rPr>
        <w:t> </w:t>
      </w:r>
      <w:r>
        <w:rPr>
          <w:w w:val="110"/>
        </w:rPr>
        <w:t>will</w:t>
      </w:r>
      <w:r>
        <w:rPr>
          <w:spacing w:val="-14"/>
          <w:w w:val="110"/>
        </w:rPr>
        <w:t> </w:t>
      </w:r>
      <w:r>
        <w:rPr>
          <w:w w:val="110"/>
        </w:rPr>
        <w:t>allow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study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be concluded within the validity period of the accreditation, fully under the existing conditions.</w:t>
      </w:r>
      <w:r>
        <w:rPr>
          <w:spacing w:val="-10"/>
          <w:w w:val="110"/>
        </w:rPr>
        <w:t> </w:t>
      </w:r>
      <w:r>
        <w:rPr>
          <w:w w:val="110"/>
        </w:rPr>
        <w:t>Should</w:t>
      </w:r>
      <w:r>
        <w:rPr>
          <w:spacing w:val="-8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not</w:t>
      </w:r>
      <w:r>
        <w:rPr>
          <w:spacing w:val="-6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possible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submit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defend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dissertation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the end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2024,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further</w:t>
      </w:r>
      <w:r>
        <w:rPr>
          <w:spacing w:val="-18"/>
          <w:w w:val="110"/>
        </w:rPr>
        <w:t> </w:t>
      </w:r>
      <w:r>
        <w:rPr>
          <w:w w:val="110"/>
        </w:rPr>
        <w:t>course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action</w:t>
      </w:r>
      <w:r>
        <w:rPr>
          <w:spacing w:val="-15"/>
          <w:w w:val="110"/>
        </w:rPr>
        <w:t> </w:t>
      </w:r>
      <w:r>
        <w:rPr>
          <w:w w:val="110"/>
        </w:rPr>
        <w:t>will</w:t>
      </w:r>
      <w:r>
        <w:rPr>
          <w:spacing w:val="-15"/>
          <w:w w:val="110"/>
        </w:rPr>
        <w:t> </w:t>
      </w:r>
      <w:r>
        <w:rPr>
          <w:w w:val="110"/>
        </w:rPr>
        <w:t>depend</w:t>
      </w:r>
      <w:r>
        <w:rPr>
          <w:spacing w:val="-17"/>
          <w:w w:val="110"/>
        </w:rPr>
        <w:t> </w:t>
      </w:r>
      <w:r>
        <w:rPr>
          <w:w w:val="110"/>
        </w:rPr>
        <w:t>on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wording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effective date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approved</w:t>
      </w:r>
      <w:r>
        <w:rPr>
          <w:spacing w:val="-10"/>
          <w:w w:val="110"/>
        </w:rPr>
        <w:t> </w:t>
      </w:r>
      <w:r>
        <w:rPr>
          <w:w w:val="110"/>
        </w:rPr>
        <w:t>amendment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Higher</w:t>
      </w:r>
      <w:r>
        <w:rPr>
          <w:spacing w:val="-11"/>
          <w:w w:val="110"/>
        </w:rPr>
        <w:t> </w:t>
      </w:r>
      <w:r>
        <w:rPr>
          <w:w w:val="110"/>
        </w:rPr>
        <w:t>Education</w:t>
      </w:r>
      <w:r>
        <w:rPr>
          <w:spacing w:val="-11"/>
          <w:w w:val="110"/>
        </w:rPr>
        <w:t> </w:t>
      </w:r>
      <w:r>
        <w:rPr>
          <w:w w:val="110"/>
        </w:rPr>
        <w:t>Act.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CTU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closely monitoring the</w:t>
      </w:r>
      <w:r>
        <w:rPr>
          <w:spacing w:val="-1"/>
          <w:w w:val="110"/>
        </w:rPr>
        <w:t> </w:t>
      </w:r>
      <w:r>
        <w:rPr>
          <w:w w:val="110"/>
        </w:rPr>
        <w:t>development 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situation and</w:t>
      </w:r>
      <w:r>
        <w:rPr>
          <w:spacing w:val="-2"/>
          <w:w w:val="110"/>
        </w:rPr>
        <w:t> </w:t>
      </w:r>
      <w:r>
        <w:rPr>
          <w:w w:val="110"/>
        </w:rPr>
        <w:t>will report on it.</w:t>
      </w:r>
    </w:p>
    <w:p>
      <w:pPr>
        <w:pStyle w:val="ListParagraph"/>
        <w:numPr>
          <w:ilvl w:val="1"/>
          <w:numId w:val="3"/>
        </w:numPr>
        <w:tabs>
          <w:tab w:pos="754" w:val="left" w:leader="none"/>
        </w:tabs>
        <w:spacing w:line="240" w:lineRule="auto" w:before="14" w:after="0"/>
        <w:ind w:left="338" w:right="334" w:firstLine="0"/>
        <w:jc w:val="both"/>
        <w:rPr>
          <w:b/>
          <w:sz w:val="24"/>
        </w:rPr>
      </w:pPr>
      <w:r>
        <w:rPr>
          <w:b/>
          <w:spacing w:val="-6"/>
          <w:sz w:val="24"/>
        </w:rPr>
        <w:t>Pror. Škvor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- Funding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for Student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Scientific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Research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for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2024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has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been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cut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by </w:t>
      </w:r>
      <w:r>
        <w:rPr>
          <w:b/>
          <w:sz w:val="24"/>
        </w:rPr>
        <w:t>10% from 2023.</w:t>
      </w:r>
    </w:p>
    <w:p>
      <w:pPr>
        <w:pStyle w:val="ListParagraph"/>
        <w:numPr>
          <w:ilvl w:val="1"/>
          <w:numId w:val="3"/>
        </w:numPr>
        <w:tabs>
          <w:tab w:pos="773" w:val="left" w:leader="none"/>
        </w:tabs>
        <w:spacing w:line="237" w:lineRule="auto" w:before="0" w:after="0"/>
        <w:ind w:left="338" w:right="341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February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20,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2024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regular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meeting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Scientific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Council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cancelled. </w:t>
      </w:r>
      <w:r>
        <w:rPr>
          <w:b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ordinary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meeting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held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19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March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2024.</w:t>
      </w:r>
    </w:p>
    <w:p>
      <w:pPr>
        <w:pStyle w:val="BodyText"/>
        <w:rPr>
          <w:b/>
        </w:rPr>
      </w:pPr>
    </w:p>
    <w:p>
      <w:pPr>
        <w:pStyle w:val="BodyText"/>
        <w:spacing w:before="284"/>
        <w:rPr>
          <w:b/>
        </w:rPr>
      </w:pPr>
    </w:p>
    <w:p>
      <w:pPr>
        <w:pStyle w:val="BodyText"/>
        <w:tabs>
          <w:tab w:pos="789" w:val="left" w:leader="none"/>
          <w:tab w:pos="1758" w:val="left" w:leader="none"/>
          <w:tab w:pos="2945" w:val="left" w:leader="none"/>
          <w:tab w:pos="4315" w:val="left" w:leader="none"/>
        </w:tabs>
        <w:spacing w:line="289" w:lineRule="exact"/>
        <w:ind w:right="332"/>
        <w:jc w:val="right"/>
      </w:pPr>
      <w:r>
        <w:rPr>
          <w:spacing w:val="-4"/>
          <w:w w:val="105"/>
        </w:rPr>
        <w:t>doc.</w:t>
      </w:r>
      <w:r>
        <w:rPr/>
        <w:tab/>
      </w:r>
      <w:r>
        <w:rPr>
          <w:spacing w:val="-2"/>
          <w:w w:val="105"/>
        </w:rPr>
        <w:t>RNDr.</w:t>
      </w:r>
      <w:r>
        <w:rPr/>
        <w:tab/>
      </w:r>
      <w:r>
        <w:rPr>
          <w:spacing w:val="-2"/>
          <w:w w:val="105"/>
        </w:rPr>
        <w:t>Vojtěch</w:t>
      </w:r>
      <w:r>
        <w:rPr/>
        <w:tab/>
      </w:r>
      <w:r>
        <w:rPr>
          <w:spacing w:val="-2"/>
          <w:w w:val="105"/>
        </w:rPr>
        <w:t>Petráček,</w:t>
      </w:r>
      <w:r>
        <w:rPr/>
        <w:tab/>
      </w:r>
      <w:r>
        <w:rPr>
          <w:spacing w:val="-5"/>
          <w:w w:val="105"/>
        </w:rPr>
        <w:t>CSc</w:t>
      </w:r>
    </w:p>
    <w:p>
      <w:pPr>
        <w:pStyle w:val="BodyText"/>
        <w:spacing w:line="289" w:lineRule="exact"/>
        <w:ind w:right="332"/>
        <w:jc w:val="right"/>
      </w:pPr>
      <w:r>
        <w:rPr/>
        <w:t>Chairman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2"/>
        </w:rPr>
        <w:t> </w:t>
      </w:r>
      <w:r>
        <w:rPr/>
        <w:t>Scientific</w:t>
      </w:r>
      <w:r>
        <w:rPr>
          <w:spacing w:val="25"/>
        </w:rPr>
        <w:t> </w:t>
      </w:r>
      <w:r>
        <w:rPr/>
        <w:t>Council</w:t>
      </w:r>
      <w:r>
        <w:rPr>
          <w:spacing w:val="29"/>
        </w:rPr>
        <w:t> </w:t>
      </w:r>
      <w:r>
        <w:rPr/>
        <w:t>CTU</w:t>
      </w:r>
      <w:r>
        <w:rPr>
          <w:spacing w:val="25"/>
        </w:rPr>
        <w:t> </w:t>
      </w:r>
      <w:r>
        <w:rPr/>
        <w:t>in</w:t>
      </w:r>
      <w:r>
        <w:rPr>
          <w:spacing w:val="27"/>
        </w:rPr>
        <w:t> </w:t>
      </w:r>
      <w:r>
        <w:rPr>
          <w:spacing w:val="-2"/>
        </w:rPr>
        <w:t>Prague</w:t>
      </w:r>
    </w:p>
    <w:sectPr>
      <w:pgSz w:w="12240" w:h="15840"/>
      <w:pgMar w:header="0" w:footer="726" w:top="106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816">
              <wp:simplePos x="0" y="0"/>
              <wp:positionH relativeFrom="page">
                <wp:posOffset>6770878</wp:posOffset>
              </wp:positionH>
              <wp:positionV relativeFrom="page">
                <wp:posOffset>9457493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140015pt;margin-top:744.684509pt;width:12pt;height:13.05pt;mso-position-horizontal-relative:page;mso-position-vertical-relative:page;z-index:-1598566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6"/>
      <w:numFmt w:val="decimal"/>
      <w:lvlText w:val="%1"/>
      <w:lvlJc w:val="left"/>
      <w:pPr>
        <w:ind w:left="756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6" w:hanging="418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6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2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4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4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2"/>
      <w:numFmt w:val="decimal"/>
      <w:lvlText w:val="%1"/>
      <w:lvlJc w:val="left"/>
      <w:pPr>
        <w:ind w:left="681" w:hanging="34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34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974" w:hanging="27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27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 w:line="336" w:lineRule="exact"/>
      <w:ind w:left="289" w:right="289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8" w:lineRule="exact"/>
      <w:ind w:left="972" w:hanging="274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janousko</dc:creator>
  <dc:title>ČESKÉ VYSOKÉ UČENÍ TECHNICKÉ V PRAZE</dc:title>
  <dcterms:created xsi:type="dcterms:W3CDTF">2025-11-20T18:12:06Z</dcterms:created>
  <dcterms:modified xsi:type="dcterms:W3CDTF">2025-11-20T18:12:06Z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