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D2" w:rsidRDefault="002F04D2">
      <w:pPr>
        <w:pStyle w:val="Standard"/>
        <w:pBdr>
          <w:bottom w:val="double" w:sz="12" w:space="0" w:color="000000"/>
        </w:pBdr>
        <w:jc w:val="center"/>
        <w:rPr>
          <w:rFonts w:ascii="DejaVu Sans Mono" w:eastAsia="DejaVu Sans Mono" w:hAnsi="DejaVu Sans Mono" w:cs="DejaVu Sans Mono"/>
          <w:sz w:val="22"/>
          <w:szCs w:val="22"/>
          <w:lang w:val="en-US" w:eastAsia="en-GB" w:bidi="en-GB"/>
        </w:rPr>
      </w:pPr>
    </w:p>
    <w:p w:rsidR="002F04D2" w:rsidRDefault="002F04D2">
      <w:pPr>
        <w:pStyle w:val="Standard"/>
        <w:jc w:val="center"/>
        <w:rPr>
          <w:rFonts w:ascii="DejaVu Sans Mono" w:eastAsia="DejaVu Sans Mono" w:hAnsi="DejaVu Sans Mono" w:cs="DejaVu Sans Mono"/>
          <w:sz w:val="22"/>
          <w:szCs w:val="22"/>
          <w:lang w:val="en-US" w:eastAsia="en-GB" w:bidi="en-GB"/>
        </w:rPr>
      </w:pPr>
    </w:p>
    <w:p w:rsidR="002F04D2" w:rsidRDefault="00987C80">
      <w:pPr>
        <w:pStyle w:val="Standard"/>
        <w:jc w:val="center"/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</w:pPr>
      <w:r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  <w:t>INTRODUCTION TO MACHINE LEARNING</w:t>
      </w:r>
    </w:p>
    <w:p w:rsidR="002F04D2" w:rsidRDefault="00987C80">
      <w:pPr>
        <w:pStyle w:val="Standard"/>
        <w:jc w:val="center"/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</w:pPr>
      <w:r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  <w:t>(NPFL054)</w:t>
      </w:r>
    </w:p>
    <w:p w:rsidR="002F04D2" w:rsidRDefault="00987C80">
      <w:pPr>
        <w:pStyle w:val="Standard"/>
        <w:jc w:val="center"/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</w:pPr>
      <w:r>
        <w:rPr>
          <w:rFonts w:ascii="DejaVu Sans Mono" w:eastAsia="DejaVu Sans Mono" w:hAnsi="DejaVu Sans Mono" w:cs="DejaVu Sans Mono"/>
          <w:b/>
          <w:bCs/>
          <w:sz w:val="32"/>
          <w:szCs w:val="32"/>
          <w:lang w:val="en-US" w:eastAsia="en-GB" w:bidi="en-GB"/>
        </w:rPr>
        <w:t>A template for Homework #1</w:t>
      </w:r>
    </w:p>
    <w:p w:rsidR="002F04D2" w:rsidRDefault="002F04D2">
      <w:pPr>
        <w:pStyle w:val="Standard"/>
        <w:pBdr>
          <w:bottom w:val="double" w:sz="12" w:space="0" w:color="000000"/>
        </w:pBdr>
        <w:jc w:val="center"/>
        <w:rPr>
          <w:rFonts w:ascii="DejaVu Sans Mono" w:eastAsia="DejaVu Sans Mono" w:hAnsi="DejaVu Sans Mono" w:cs="DejaVu Sans Mono"/>
          <w:sz w:val="22"/>
          <w:szCs w:val="22"/>
          <w:lang w:val="en-US" w:eastAsia="en-GB" w:bidi="en-GB"/>
        </w:rPr>
      </w:pPr>
    </w:p>
    <w:p w:rsidR="002F04D2" w:rsidRDefault="002F04D2">
      <w:pPr>
        <w:pStyle w:val="Heading2"/>
        <w:jc w:val="center"/>
        <w:rPr>
          <w:lang w:val="en-US"/>
        </w:rPr>
      </w:pPr>
    </w:p>
    <w:p w:rsidR="002F04D2" w:rsidRPr="00830C17" w:rsidRDefault="00987C80">
      <w:pPr>
        <w:pStyle w:val="Textbody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  <w:lang w:val="en-US"/>
        </w:rPr>
        <w:t>Name:</w:t>
      </w:r>
      <w:r w:rsidR="00830C17">
        <w:rPr>
          <w:rFonts w:ascii="Liberation Sans" w:hAnsi="Liberation Sans"/>
          <w:b/>
          <w:bCs/>
          <w:lang w:val="en-US"/>
        </w:rPr>
        <w:t xml:space="preserve"> </w:t>
      </w:r>
      <w:proofErr w:type="spellStart"/>
      <w:r w:rsidR="00830C17">
        <w:rPr>
          <w:rFonts w:ascii="Liberation Sans" w:hAnsi="Liberation Sans"/>
          <w:b/>
          <w:bCs/>
          <w:lang w:val="en-US"/>
        </w:rPr>
        <w:t>Lukáš</w:t>
      </w:r>
      <w:proofErr w:type="spellEnd"/>
      <w:r w:rsidR="00830C17">
        <w:rPr>
          <w:rFonts w:ascii="Liberation Sans" w:hAnsi="Liberation Sans"/>
          <w:b/>
          <w:bCs/>
          <w:lang w:val="en-US"/>
        </w:rPr>
        <w:t xml:space="preserve"> </w:t>
      </w:r>
      <w:proofErr w:type="spellStart"/>
      <w:r w:rsidR="00830C17">
        <w:rPr>
          <w:rFonts w:ascii="Liberation Sans" w:hAnsi="Liberation Sans"/>
          <w:b/>
          <w:bCs/>
          <w:lang w:val="en-US"/>
        </w:rPr>
        <w:t>Jendele</w:t>
      </w:r>
      <w:proofErr w:type="spellEnd"/>
    </w:p>
    <w:p w:rsidR="002F04D2" w:rsidRPr="00830C17" w:rsidRDefault="00987C80">
      <w:pPr>
        <w:pStyle w:val="Textbody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  <w:lang w:val="en-US"/>
        </w:rPr>
        <w:t>School year:</w:t>
      </w:r>
      <w:r w:rsidR="00830C17">
        <w:rPr>
          <w:rFonts w:ascii="Liberation Sans" w:hAnsi="Liberation Sans"/>
          <w:b/>
          <w:bCs/>
          <w:lang w:val="en-US"/>
        </w:rPr>
        <w:t xml:space="preserve"> 2016/17</w:t>
      </w:r>
    </w:p>
    <w:p w:rsidR="002F04D2" w:rsidRDefault="002F04D2">
      <w:pPr>
        <w:pStyle w:val="Textbody"/>
        <w:pBdr>
          <w:bottom w:val="single" w:sz="8" w:space="0" w:color="000000"/>
        </w:pBdr>
        <w:rPr>
          <w:rFonts w:ascii="Liberation Sans" w:hAnsi="Liberation Sans"/>
          <w:lang w:val="en-US"/>
        </w:rPr>
      </w:pP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987C80">
      <w:pPr>
        <w:pStyle w:val="Textbody"/>
        <w:numPr>
          <w:ilvl w:val="0"/>
          <w:numId w:val="1"/>
        </w:numPr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t>Provide answers for the exercises  (1)  - (6).</w:t>
      </w:r>
    </w:p>
    <w:p w:rsidR="002F04D2" w:rsidRDefault="00987C80">
      <w:pPr>
        <w:pStyle w:val="Textbody"/>
        <w:numPr>
          <w:ilvl w:val="0"/>
          <w:numId w:val="1"/>
        </w:numPr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t xml:space="preserve">For each exercise, your answer cannot </w:t>
      </w:r>
      <w:r>
        <w:rPr>
          <w:rFonts w:ascii="Liberation Sans" w:hAnsi="Liberation Sans"/>
          <w:b/>
          <w:bCs/>
          <w:lang w:val="en-US"/>
        </w:rPr>
        <w:t>exceed one sheet of paper.</w:t>
      </w: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 xml:space="preserve">1. Histograms  of </w:t>
      </w:r>
      <w:proofErr w:type="spellStart"/>
      <w:r>
        <w:rPr>
          <w:rFonts w:ascii="Courier" w:hAnsi="Courier"/>
          <w:b/>
          <w:bCs/>
          <w:lang w:val="en-US"/>
        </w:rPr>
        <w:t>imdb_rating</w:t>
      </w:r>
      <w:proofErr w:type="spellEnd"/>
    </w:p>
    <w:p w:rsidR="002F04D2" w:rsidRDefault="002F04D2">
      <w:pPr>
        <w:pStyle w:val="Textbody"/>
        <w:pBdr>
          <w:bottom w:val="single" w:sz="2" w:space="0" w:color="000000"/>
        </w:pBdr>
        <w:rPr>
          <w:rFonts w:ascii="Liberation Sans" w:hAnsi="Liberation Sans"/>
          <w:b/>
          <w:bCs/>
          <w:lang w:val="en-US"/>
        </w:rPr>
      </w:pPr>
    </w:p>
    <w:p w:rsidR="002F04D2" w:rsidRDefault="00830C17">
      <w:pPr>
        <w:pStyle w:val="Textbody"/>
        <w:rPr>
          <w:rFonts w:ascii="Liberation Sans" w:hAnsi="Liberation Sans"/>
          <w:b/>
          <w:bCs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6.5pt;width:338.95pt;height:338.95pt;z-index:-251656192;mso-position-horizontal:center" wrapcoords="-48 0 -48 21552 21600 21552 21600 0 -48 0">
            <v:imagedata r:id="rId7" o:title="hist3"/>
            <w10:wrap type="tight"/>
          </v:shape>
        </w:pict>
      </w:r>
      <w:r>
        <w:rPr>
          <w:rFonts w:ascii="Liberation Sans" w:hAnsi="Liberation Sans"/>
          <w:b/>
          <w:bCs/>
          <w:noProof/>
          <w:lang w:eastAsia="cs-CZ" w:bidi="ar-SA"/>
        </w:rPr>
        <w:drawing>
          <wp:inline distT="0" distB="0" distL="0" distR="0">
            <wp:extent cx="2961005" cy="2961005"/>
            <wp:effectExtent l="19050" t="0" r="0" b="0"/>
            <wp:docPr id="9" name="Picture 9" descr="C:\Users\f\AppData\Local\Microsoft\Windows\INetCache\Content.Word\h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\AppData\Local\Microsoft\Windows\INetCache\Content.Word\his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C17">
        <w:drawing>
          <wp:inline distT="0" distB="0" distL="0" distR="0">
            <wp:extent cx="2961151" cy="2962800"/>
            <wp:effectExtent l="19050" t="0" r="0" b="0"/>
            <wp:docPr id="1" name="Picture 0" descr="h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51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 xml:space="preserve">2. </w:t>
      </w:r>
      <w:proofErr w:type="spellStart"/>
      <w:r>
        <w:rPr>
          <w:rFonts w:ascii="Liberation Sans" w:hAnsi="Liberation Sans"/>
          <w:b/>
          <w:bCs/>
          <w:lang w:val="en-US"/>
        </w:rPr>
        <w:t>Scatterplot</w:t>
      </w:r>
      <w:proofErr w:type="spellEnd"/>
      <w:r>
        <w:rPr>
          <w:rFonts w:ascii="Liberation Sans" w:hAnsi="Liberation Sans"/>
          <w:b/>
          <w:bCs/>
          <w:lang w:val="en-US"/>
        </w:rPr>
        <w:t xml:space="preserve"> matrix of the </w:t>
      </w:r>
      <w:proofErr w:type="spellStart"/>
      <w:r>
        <w:rPr>
          <w:rFonts w:ascii="Liberation Sans" w:hAnsi="Liberation Sans"/>
          <w:b/>
          <w:bCs/>
          <w:lang w:val="en-US"/>
        </w:rPr>
        <w:t>IMDb</w:t>
      </w:r>
      <w:proofErr w:type="spellEnd"/>
      <w:r>
        <w:rPr>
          <w:rFonts w:ascii="Liberation Sans" w:hAnsi="Liberation Sans"/>
          <w:b/>
          <w:bCs/>
          <w:lang w:val="en-US"/>
        </w:rPr>
        <w:t xml:space="preserve"> rating and average rating</w:t>
      </w:r>
    </w:p>
    <w:p w:rsidR="002F04D2" w:rsidRDefault="002F04D2">
      <w:pPr>
        <w:pStyle w:val="Standard"/>
        <w:pBdr>
          <w:bottom w:val="single" w:sz="2" w:space="0" w:color="000000"/>
        </w:pBdr>
        <w:rPr>
          <w:rFonts w:ascii="DejaVu Sans Mono" w:eastAsia="DejaVu Sans Mono" w:hAnsi="DejaVu Sans Mono" w:cs="DejaVu Sans Mono"/>
          <w:b/>
          <w:bCs/>
          <w:sz w:val="22"/>
          <w:szCs w:val="22"/>
          <w:lang w:val="en-US" w:eastAsia="en-GB" w:bidi="en-GB"/>
        </w:rPr>
      </w:pPr>
    </w:p>
    <w:p w:rsidR="002F04D2" w:rsidRDefault="00830C17">
      <w:pPr>
        <w:pStyle w:val="Textbody"/>
        <w:rPr>
          <w:rFonts w:ascii="Liberation Sans" w:hAnsi="Liberation Sans"/>
          <w:b/>
          <w:bCs/>
          <w:lang w:val="en-US"/>
        </w:rPr>
      </w:pPr>
      <w:r>
        <w:rPr>
          <w:noProof/>
        </w:rPr>
        <w:pict>
          <v:shape id="_x0000_s1029" type="#_x0000_t75" style="position:absolute;margin-left:0;margin-top:18.25pt;width:326pt;height:326pt;z-index:-251652096;mso-position-horizontal:center" wrapcoords="-45 0 -45 21555 21600 21555 21600 0 -45 0">
            <v:imagedata r:id="rId10" o:title="scatter_ratings_men"/>
            <w10:wrap type="tight"/>
          </v:shape>
        </w:pict>
      </w:r>
    </w:p>
    <w:p w:rsidR="002F04D2" w:rsidRDefault="00830C17">
      <w:pPr>
        <w:pStyle w:val="Textbody"/>
        <w:rPr>
          <w:rFonts w:ascii="Liberation Sans" w:hAnsi="Liberation Sans"/>
          <w:b/>
          <w:bCs/>
          <w:lang w:val="en-US"/>
        </w:rPr>
      </w:pPr>
      <w:r>
        <w:rPr>
          <w:noProof/>
        </w:rPr>
        <w:pict>
          <v:shape id="_x0000_s1027" type="#_x0000_t75" style="position:absolute;margin-left:0;margin-top:322.6pt;width:326pt;height:326pt;z-index:-251654144;mso-position-horizontal:center" wrapcoords="-45 0 -45 21555 21600 21555 21600 0 -45 0">
            <v:imagedata r:id="rId11" o:title="scatter_ratings_men"/>
            <w10:wrap type="tight"/>
          </v:shape>
        </w:pict>
      </w: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 xml:space="preserve">3. </w:t>
      </w:r>
      <w:proofErr w:type="spellStart"/>
      <w:r>
        <w:rPr>
          <w:rFonts w:ascii="Liberation Sans" w:hAnsi="Liberation Sans"/>
          <w:b/>
          <w:bCs/>
          <w:lang w:val="en-US"/>
        </w:rPr>
        <w:t>Boxplots</w:t>
      </w:r>
      <w:proofErr w:type="spellEnd"/>
      <w:r>
        <w:rPr>
          <w:rFonts w:ascii="Liberation Sans" w:hAnsi="Liberation Sans"/>
          <w:b/>
          <w:bCs/>
          <w:lang w:val="en-US"/>
        </w:rPr>
        <w:t xml:space="preserve"> of ratings</w:t>
      </w:r>
      <w:r>
        <w:rPr>
          <w:rFonts w:ascii="Liberation Sans" w:hAnsi="Liberation Sans"/>
          <w:b/>
          <w:bCs/>
          <w:lang w:val="en-US"/>
        </w:rPr>
        <w:t xml:space="preserve"> of the movies rated 67 times</w:t>
      </w:r>
    </w:p>
    <w:p w:rsidR="002F04D2" w:rsidRDefault="002F04D2">
      <w:pPr>
        <w:pStyle w:val="Standard"/>
        <w:pBdr>
          <w:bottom w:val="single" w:sz="2" w:space="0" w:color="000000"/>
        </w:pBdr>
        <w:rPr>
          <w:rFonts w:ascii="DejaVu Sans Mono" w:eastAsia="DejaVu Sans Mono" w:hAnsi="DejaVu Sans Mono" w:cs="DejaVu Sans Mono"/>
          <w:b/>
          <w:bCs/>
          <w:sz w:val="22"/>
          <w:szCs w:val="22"/>
          <w:lang w:val="en-US" w:eastAsia="en-GB" w:bidi="en-GB"/>
        </w:rPr>
      </w:pP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830C17">
      <w:pPr>
        <w:pStyle w:val="Textbody"/>
        <w:rPr>
          <w:rFonts w:ascii="Liberation Sans" w:hAnsi="Liberation Sans"/>
          <w:b/>
          <w:bCs/>
          <w:lang w:val="en-US"/>
        </w:rPr>
      </w:pPr>
      <w:r>
        <w:rPr>
          <w:noProof/>
        </w:rPr>
        <w:pict>
          <v:shape id="_x0000_s1030" type="#_x0000_t75" style="position:absolute;margin-left:0;margin-top:0;width:5in;height:5in;z-index:-251650048;mso-position-horizontal:center" wrapcoords="-45 0 -45 21555 21600 21555 21600 0 -45 0">
            <v:imagedata r:id="rId12" o:title="boxplot_rating_movie_67"/>
            <w10:wrap type="tight"/>
          </v:shape>
        </w:pict>
      </w: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>4. Voting periods</w:t>
      </w:r>
    </w:p>
    <w:p w:rsidR="002F04D2" w:rsidRDefault="002F04D2">
      <w:pPr>
        <w:pStyle w:val="Standard"/>
        <w:pBdr>
          <w:bottom w:val="single" w:sz="2" w:space="0" w:color="000000"/>
        </w:pBdr>
        <w:rPr>
          <w:rFonts w:ascii="DejaVu Sans Mono" w:eastAsia="DejaVu Sans Mono" w:hAnsi="DejaVu Sans Mono" w:cs="DejaVu Sans Mono"/>
          <w:b/>
          <w:bCs/>
          <w:sz w:val="22"/>
          <w:szCs w:val="22"/>
          <w:lang w:val="en-US" w:eastAsia="en-GB" w:bidi="en-GB"/>
        </w:rPr>
      </w:pPr>
    </w:p>
    <w:p w:rsidR="00EE1492" w:rsidRDefault="00EE1492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EE1492" w:rsidP="00EE1492">
      <w:pPr>
        <w:rPr>
          <w:lang w:val="en-US"/>
        </w:rPr>
      </w:pPr>
      <w:r>
        <w:rPr>
          <w:lang w:val="en-US"/>
        </w:rPr>
        <w:t>Program output:</w:t>
      </w:r>
      <w:r w:rsidRPr="008A1A2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6.2pt;margin-top:27.65pt;width:449.5pt;height:131.8pt;z-index:251672576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8A1A23" w:rsidRPr="00EE1492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EE1492">
                    <w:rPr>
                      <w:rFonts w:ascii="Courier New" w:hAnsi="Courier New" w:cs="Courier New"/>
                      <w:sz w:val="22"/>
                    </w:rPr>
                    <w:t>Interval: 1</w:t>
                  </w:r>
                  <w:r w:rsidRPr="00EE1492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 xml:space="preserve">: 18.68 </w:t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EE1492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EE1492">
                    <w:rPr>
                      <w:rFonts w:ascii="Courier New" w:hAnsi="Courier New" w:cs="Courier New"/>
                      <w:sz w:val="22"/>
                    </w:rPr>
                    <w:t>: 1123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2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30.38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1206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3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9.53</w:t>
                  </w:r>
                  <w:r>
                    <w:rPr>
                      <w:rFonts w:ascii="Courier New" w:hAnsi="Courier New" w:cs="Courier New"/>
                      <w:sz w:val="22"/>
                    </w:rPr>
                    <w:t xml:space="preserve"> 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1130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4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12.25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1120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5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22.94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1210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6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21.38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1192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7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27.38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1337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8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25.44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1303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9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24.83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1200</w:t>
                  </w:r>
                </w:p>
                <w:p w:rsidR="008A1A23" w:rsidRPr="008A1A23" w:rsidRDefault="008A1A23" w:rsidP="008A1A23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8A1A23">
                    <w:rPr>
                      <w:rFonts w:ascii="Courier New" w:hAnsi="Courier New" w:cs="Courier New"/>
                      <w:sz w:val="22"/>
                    </w:rPr>
                    <w:t>Interval: 10</w:t>
                  </w:r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Duration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: 22.04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days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ab/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Number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of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movies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 xml:space="preserve"> </w:t>
                  </w:r>
                  <w:proofErr w:type="spellStart"/>
                  <w:r w:rsidRPr="008A1A23">
                    <w:rPr>
                      <w:rFonts w:ascii="Courier New" w:hAnsi="Courier New" w:cs="Courier New"/>
                      <w:sz w:val="22"/>
                    </w:rPr>
                    <w:t>rated</w:t>
                  </w:r>
                  <w:proofErr w:type="spellEnd"/>
                  <w:r w:rsidRPr="008A1A23">
                    <w:rPr>
                      <w:rFonts w:ascii="Courier New" w:hAnsi="Courier New" w:cs="Courier New"/>
                      <w:sz w:val="22"/>
                    </w:rPr>
                    <w:t>: 1343</w:t>
                  </w:r>
                </w:p>
              </w:txbxContent>
            </v:textbox>
          </v:shape>
        </w:pict>
      </w:r>
      <w:r w:rsidR="006215D7">
        <w:rPr>
          <w:noProof/>
        </w:rPr>
        <w:pict>
          <v:shape id="_x0000_s1031" type="#_x0000_t75" style="position:absolute;margin-left:0;margin-top:328.65pt;width:5in;height:5in;z-index:-251648000;mso-position-horizontal:center;mso-position-horizontal-relative:margin;mso-position-vertical-relative:margin" wrapcoords="-45 0 -45 21555 21600 21555 21600 0 -45 0">
            <v:imagedata r:id="rId13" o:title="scatter_occupation"/>
            <w10:wrap type="square" anchorx="margin" anchory="margin"/>
          </v:shape>
        </w:pict>
      </w: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>5. Age groups</w:t>
      </w:r>
    </w:p>
    <w:p w:rsidR="002F04D2" w:rsidRDefault="002F04D2">
      <w:pPr>
        <w:pStyle w:val="Standard"/>
        <w:pBdr>
          <w:bottom w:val="single" w:sz="2" w:space="0" w:color="000000"/>
        </w:pBdr>
        <w:rPr>
          <w:rFonts w:ascii="DejaVu Sans Mono" w:eastAsia="DejaVu Sans Mono" w:hAnsi="DejaVu Sans Mono" w:cs="DejaVu Sans Mono"/>
          <w:b/>
          <w:bCs/>
          <w:sz w:val="22"/>
          <w:szCs w:val="22"/>
          <w:lang w:val="en-US" w:eastAsia="en-GB" w:bidi="en-GB"/>
        </w:rPr>
      </w:pP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259"/>
        <w:gridCol w:w="3259"/>
        <w:gridCol w:w="3260"/>
      </w:tblGrid>
      <w:tr w:rsidR="006215D7" w:rsidTr="006215D7"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lang w:val="en-US"/>
              </w:rPr>
            </w:pPr>
            <w:r w:rsidRPr="006215D7">
              <w:rPr>
                <w:rFonts w:ascii="Arial" w:hAnsi="Arial" w:cs="Arial"/>
                <w:lang w:val="en-US"/>
              </w:rPr>
              <w:t>Age group:</w:t>
            </w:r>
          </w:p>
        </w:tc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6215D7">
              <w:rPr>
                <w:rFonts w:ascii="Arial" w:hAnsi="Arial" w:cs="Arial"/>
                <w:bCs/>
                <w:lang w:val="en-US"/>
              </w:rPr>
              <w:t>Most frequent occupation</w:t>
            </w:r>
          </w:p>
        </w:tc>
        <w:tc>
          <w:tcPr>
            <w:tcW w:w="3260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6215D7">
              <w:rPr>
                <w:rFonts w:ascii="Arial" w:hAnsi="Arial" w:cs="Arial"/>
                <w:bCs/>
                <w:lang w:val="en-US"/>
              </w:rPr>
              <w:t>Number of votes</w:t>
            </w:r>
          </w:p>
        </w:tc>
      </w:tr>
      <w:tr w:rsidR="006215D7" w:rsidTr="006215D7"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6215D7">
              <w:rPr>
                <w:rFonts w:ascii="Arial" w:hAnsi="Arial" w:cs="Arial"/>
                <w:bCs/>
                <w:lang w:val="en-US"/>
              </w:rPr>
              <w:t>18-30</w:t>
            </w:r>
          </w:p>
        </w:tc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Student</w:t>
            </w:r>
          </w:p>
        </w:tc>
        <w:tc>
          <w:tcPr>
            <w:tcW w:w="3260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18531</w:t>
            </w:r>
          </w:p>
        </w:tc>
      </w:tr>
      <w:tr w:rsidR="006215D7" w:rsidTr="006215D7"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6215D7">
              <w:rPr>
                <w:rFonts w:ascii="Arial" w:hAnsi="Arial" w:cs="Arial"/>
                <w:bCs/>
                <w:lang w:val="en-US"/>
              </w:rPr>
              <w:t>31-40</w:t>
            </w:r>
          </w:p>
        </w:tc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Educator</w:t>
            </w:r>
          </w:p>
        </w:tc>
        <w:tc>
          <w:tcPr>
            <w:tcW w:w="3260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3331</w:t>
            </w:r>
          </w:p>
        </w:tc>
      </w:tr>
      <w:tr w:rsidR="006215D7" w:rsidTr="006215D7"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6215D7">
              <w:rPr>
                <w:rFonts w:ascii="Arial" w:hAnsi="Arial" w:cs="Arial"/>
                <w:bCs/>
                <w:lang w:val="en-US"/>
              </w:rPr>
              <w:t>41-50</w:t>
            </w:r>
          </w:p>
        </w:tc>
        <w:tc>
          <w:tcPr>
            <w:tcW w:w="3259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Educator</w:t>
            </w:r>
          </w:p>
        </w:tc>
        <w:tc>
          <w:tcPr>
            <w:tcW w:w="3260" w:type="dxa"/>
            <w:vAlign w:val="center"/>
          </w:tcPr>
          <w:p w:rsidR="006215D7" w:rsidRPr="006215D7" w:rsidRDefault="006215D7" w:rsidP="006215D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2896</w:t>
            </w:r>
          </w:p>
        </w:tc>
      </w:tr>
    </w:tbl>
    <w:p w:rsidR="006215D7" w:rsidRDefault="006215D7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8A1A23" w:rsidP="006215D7">
      <w:pPr>
        <w:rPr>
          <w:sz w:val="26"/>
          <w:lang w:val="en-US"/>
        </w:rPr>
      </w:pPr>
      <w:r w:rsidRPr="006215D7">
        <w:rPr>
          <w:noProof/>
          <w:sz w:val="26"/>
        </w:rPr>
        <w:pict>
          <v:shape id="_x0000_s1032" type="#_x0000_t75" style="position:absolute;margin-left:0;margin-top:356.95pt;width:5in;height:5in;z-index:-251645952;mso-position-horizontal:center;mso-position-horizontal-relative:margin;mso-position-vertical-relative:margin" wrapcoords="-45 0 -45 21555 21600 21555 21600 0 -45 0">
            <v:imagedata r:id="rId14" o:title="boxplot_ratings_groups"/>
            <w10:wrap type="square" anchorx="margin" anchory="margin"/>
          </v:shape>
        </w:pict>
      </w:r>
      <w:r w:rsidR="006215D7" w:rsidRPr="006215D7">
        <w:rPr>
          <w:sz w:val="26"/>
          <w:lang w:val="en-US"/>
        </w:rPr>
        <w:t xml:space="preserve">Interpretation of the </w:t>
      </w:r>
      <w:proofErr w:type="spellStart"/>
      <w:r w:rsidR="006215D7" w:rsidRPr="006215D7">
        <w:rPr>
          <w:sz w:val="26"/>
          <w:lang w:val="en-US"/>
        </w:rPr>
        <w:t>boxplot</w:t>
      </w:r>
      <w:proofErr w:type="spellEnd"/>
      <w:r w:rsidR="006215D7" w:rsidRPr="006215D7">
        <w:rPr>
          <w:sz w:val="26"/>
          <w:lang w:val="en-US"/>
        </w:rPr>
        <w:t xml:space="preserve"> below: </w:t>
      </w:r>
    </w:p>
    <w:p w:rsidR="006215D7" w:rsidRPr="006215D7" w:rsidRDefault="006215D7" w:rsidP="006215D7">
      <w:pPr>
        <w:rPr>
          <w:i/>
          <w:lang w:val="en-US"/>
        </w:rPr>
      </w:pPr>
      <w:r w:rsidRPr="006215D7">
        <w:rPr>
          <w:i/>
          <w:lang w:val="en-US"/>
        </w:rPr>
        <w:t>Feature age and target value (rating) are independent.</w:t>
      </w:r>
    </w:p>
    <w:p w:rsidR="006215D7" w:rsidRDefault="006215D7" w:rsidP="006215D7">
      <w:pPr>
        <w:rPr>
          <w:lang w:val="en-US"/>
        </w:rPr>
      </w:pPr>
    </w:p>
    <w:p w:rsidR="006215D7" w:rsidRDefault="006215D7">
      <w:pPr>
        <w:pStyle w:val="Textbody"/>
        <w:rPr>
          <w:rFonts w:ascii="Liberation Sans" w:hAnsi="Liberation Sans"/>
          <w:b/>
          <w:bCs/>
          <w:lang w:val="en-US"/>
        </w:rPr>
      </w:pPr>
    </w:p>
    <w:p w:rsidR="002F04D2" w:rsidRDefault="00987C80">
      <w:pPr>
        <w:pStyle w:val="Textbody"/>
        <w:pageBreakBefore/>
        <w:rPr>
          <w:rFonts w:ascii="Liberation Sans" w:hAnsi="Liberation Sans"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  <w:lastRenderedPageBreak/>
        <w:t xml:space="preserve">6. Feature frequency of </w:t>
      </w:r>
      <w:r>
        <w:rPr>
          <w:rFonts w:ascii="Courier" w:hAnsi="Courier"/>
          <w:b/>
          <w:bCs/>
          <w:lang w:val="en-US"/>
        </w:rPr>
        <w:t xml:space="preserve">genre_* </w:t>
      </w:r>
      <w:r>
        <w:rPr>
          <w:rFonts w:ascii="Liberation Sans" w:hAnsi="Liberation Sans"/>
          <w:b/>
          <w:bCs/>
          <w:lang w:val="en-US"/>
        </w:rPr>
        <w:t>features</w:t>
      </w:r>
    </w:p>
    <w:p w:rsidR="002F04D2" w:rsidRDefault="002F04D2">
      <w:pPr>
        <w:pStyle w:val="Standard"/>
        <w:pBdr>
          <w:bottom w:val="single" w:sz="2" w:space="0" w:color="000000"/>
        </w:pBdr>
        <w:rPr>
          <w:rFonts w:ascii="DejaVu Sans Mono" w:eastAsia="DejaVu Sans Mono" w:hAnsi="DejaVu Sans Mono" w:cs="DejaVu Sans Mono"/>
          <w:b/>
          <w:bCs/>
          <w:sz w:val="22"/>
          <w:szCs w:val="22"/>
          <w:lang w:val="en-US" w:eastAsia="en-GB" w:bidi="en-GB"/>
        </w:rPr>
      </w:pPr>
    </w:p>
    <w:p w:rsidR="002F04D2" w:rsidRDefault="002F04D2">
      <w:pPr>
        <w:pStyle w:val="Textbody"/>
        <w:rPr>
          <w:rFonts w:ascii="Liberation Sans" w:hAnsi="Liberation Sans"/>
          <w:b/>
          <w:bCs/>
          <w:lang w:val="en-US"/>
        </w:rPr>
      </w:pPr>
    </w:p>
    <w:tbl>
      <w:tblPr>
        <w:tblStyle w:val="MediumShading1"/>
        <w:tblW w:w="0" w:type="auto"/>
        <w:jc w:val="center"/>
        <w:tblLook w:val="04A0"/>
      </w:tblPr>
      <w:tblGrid>
        <w:gridCol w:w="1979"/>
        <w:gridCol w:w="1305"/>
      </w:tblGrid>
      <w:tr w:rsidR="006215D7" w:rsidTr="00EE1492">
        <w:trPr>
          <w:cnfStyle w:val="1000000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25589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Adventure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13753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3605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7182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29832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Crime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8055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Documentary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758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Drama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39895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Fantasy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1352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Filmnoir</w:t>
            </w:r>
            <w:proofErr w:type="spellEnd"/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1733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Horror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5317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Musical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4954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Mystery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5245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Romance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19461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Scifi</w:t>
            </w:r>
            <w:proofErr w:type="spellEnd"/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12730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Thriller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21872</w:t>
            </w:r>
          </w:p>
        </w:tc>
      </w:tr>
      <w:tr w:rsidR="006215D7" w:rsidTr="00EE1492">
        <w:trPr>
          <w:cnfStyle w:val="00000010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9398</w:t>
            </w:r>
          </w:p>
        </w:tc>
      </w:tr>
      <w:tr w:rsidR="006215D7" w:rsidTr="00EE1492">
        <w:trPr>
          <w:cnfStyle w:val="000000010000"/>
          <w:jc w:val="center"/>
        </w:trPr>
        <w:tc>
          <w:tcPr>
            <w:cnfStyle w:val="001000000000"/>
            <w:tcW w:w="1979" w:type="dxa"/>
          </w:tcPr>
          <w:p w:rsidR="006215D7" w:rsidRDefault="006215D7" w:rsidP="00EE1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Western</w:t>
            </w:r>
          </w:p>
        </w:tc>
        <w:tc>
          <w:tcPr>
            <w:tcW w:w="1305" w:type="dxa"/>
          </w:tcPr>
          <w:p w:rsidR="006215D7" w:rsidRDefault="006215D7" w:rsidP="00EE149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1854</w:t>
            </w:r>
          </w:p>
        </w:tc>
      </w:tr>
    </w:tbl>
    <w:p w:rsidR="002F04D2" w:rsidRDefault="002F04D2">
      <w:pPr>
        <w:pStyle w:val="Textbody"/>
        <w:rPr>
          <w:lang w:val="en-US"/>
        </w:rPr>
      </w:pPr>
    </w:p>
    <w:sectPr w:rsidR="002F04D2" w:rsidSect="002F04D2">
      <w:footerReference w:type="default" r:id="rId15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C80" w:rsidRDefault="00987C80" w:rsidP="002F04D2">
      <w:r>
        <w:separator/>
      </w:r>
    </w:p>
  </w:endnote>
  <w:endnote w:type="continuationSeparator" w:id="0">
    <w:p w:rsidR="00987C80" w:rsidRDefault="00987C80" w:rsidP="002F0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altName w:val="Helon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EE"/>
    <w:family w:val="modern"/>
    <w:pitch w:val="fixed"/>
    <w:sig w:usb0="E60026FF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4D2" w:rsidRDefault="002F04D2">
    <w:pPr>
      <w:pStyle w:val="Footer"/>
      <w:jc w:val="center"/>
    </w:pPr>
    <w:fldSimple w:instr=" PAGE ">
      <w:r w:rsidR="004B1A7C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C80" w:rsidRDefault="00987C80" w:rsidP="002F04D2">
      <w:r w:rsidRPr="002F04D2">
        <w:rPr>
          <w:color w:val="000000"/>
        </w:rPr>
        <w:separator/>
      </w:r>
    </w:p>
  </w:footnote>
  <w:footnote w:type="continuationSeparator" w:id="0">
    <w:p w:rsidR="00987C80" w:rsidRDefault="00987C80" w:rsidP="002F0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6F72"/>
    <w:multiLevelType w:val="multilevel"/>
    <w:tmpl w:val="7A48B3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4D2"/>
    <w:rsid w:val="002F04D2"/>
    <w:rsid w:val="004B1A7C"/>
    <w:rsid w:val="006215D7"/>
    <w:rsid w:val="00830C17"/>
    <w:rsid w:val="008A1A23"/>
    <w:rsid w:val="00987C80"/>
    <w:rsid w:val="00EE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2F04D2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2F04D2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2F04D2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5D7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F04D2"/>
  </w:style>
  <w:style w:type="paragraph" w:customStyle="1" w:styleId="Heading">
    <w:name w:val="Heading"/>
    <w:basedOn w:val="Standard"/>
    <w:next w:val="Textbody"/>
    <w:rsid w:val="002F04D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F04D2"/>
    <w:pPr>
      <w:spacing w:after="140" w:line="288" w:lineRule="auto"/>
    </w:pPr>
  </w:style>
  <w:style w:type="paragraph" w:styleId="List">
    <w:name w:val="List"/>
    <w:basedOn w:val="Textbody"/>
    <w:rsid w:val="002F04D2"/>
  </w:style>
  <w:style w:type="paragraph" w:styleId="Caption">
    <w:name w:val="caption"/>
    <w:basedOn w:val="Standard"/>
    <w:rsid w:val="002F04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F04D2"/>
    <w:pPr>
      <w:suppressLineNumbers/>
    </w:pPr>
  </w:style>
  <w:style w:type="paragraph" w:customStyle="1" w:styleId="Quotations">
    <w:name w:val="Quotations"/>
    <w:basedOn w:val="Standard"/>
    <w:rsid w:val="002F04D2"/>
    <w:pPr>
      <w:spacing w:after="283"/>
      <w:ind w:left="567" w:right="567"/>
    </w:pPr>
  </w:style>
  <w:style w:type="paragraph" w:styleId="Title">
    <w:name w:val="Title"/>
    <w:basedOn w:val="Heading"/>
    <w:next w:val="Textbody"/>
    <w:rsid w:val="002F04D2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2F04D2"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Standard"/>
    <w:rsid w:val="002F04D2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2F04D2"/>
  </w:style>
  <w:style w:type="character" w:customStyle="1" w:styleId="BulletSymbols">
    <w:name w:val="Bullet Symbols"/>
    <w:rsid w:val="002F04D2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1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1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A1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A1A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215D7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table" w:styleId="MediumShading1">
    <w:name w:val="Medium Shading 1"/>
    <w:basedOn w:val="TableNormal"/>
    <w:uiPriority w:val="63"/>
    <w:rsid w:val="00EE149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Libor</dc:creator>
  <cp:lastModifiedBy>Libor</cp:lastModifiedBy>
  <cp:revision>2</cp:revision>
  <dcterms:created xsi:type="dcterms:W3CDTF">2016-10-30T13:36:00Z</dcterms:created>
  <dcterms:modified xsi:type="dcterms:W3CDTF">2016-10-30T13:36:00Z</dcterms:modified>
</cp:coreProperties>
</file>