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BD321C" w14:textId="7ED97066" w:rsidR="00011AB5" w:rsidRDefault="00FC6C67" w:rsidP="00011AB5">
      <w:pPr>
        <w:rPr>
          <w:rFonts w:ascii="Calibri" w:hAnsi="Calibri" w:cs="Times New Roman"/>
          <w:bCs/>
          <w:color w:val="000000"/>
          <w:sz w:val="23"/>
          <w:szCs w:val="23"/>
        </w:rPr>
      </w:pPr>
      <w:r w:rsidRPr="007E05F2">
        <w:rPr>
          <w:rFonts w:ascii="Calibri" w:hAnsi="Calibri" w:cs="Times New Roman"/>
          <w:b/>
          <w:bCs/>
          <w:color w:val="000000"/>
          <w:sz w:val="23"/>
          <w:szCs w:val="23"/>
          <w:u w:val="single"/>
        </w:rPr>
        <w:t xml:space="preserve">Magic </w:t>
      </w:r>
      <w:r w:rsidR="000E1886" w:rsidRPr="007E05F2">
        <w:rPr>
          <w:rFonts w:ascii="Calibri" w:hAnsi="Calibri" w:cs="Times New Roman"/>
          <w:b/>
          <w:bCs/>
          <w:color w:val="000000"/>
          <w:sz w:val="23"/>
          <w:szCs w:val="23"/>
          <w:u w:val="single"/>
        </w:rPr>
        <w:t>Box</w:t>
      </w:r>
      <w:r w:rsidRPr="007E05F2">
        <w:rPr>
          <w:rFonts w:ascii="Calibri" w:hAnsi="Calibri" w:cs="Times New Roman"/>
          <w:b/>
          <w:bCs/>
          <w:color w:val="000000"/>
          <w:sz w:val="23"/>
          <w:szCs w:val="23"/>
          <w:u w:val="single"/>
        </w:rPr>
        <w:t xml:space="preserve"> </w:t>
      </w:r>
      <w:r w:rsidR="007E05F2">
        <w:rPr>
          <w:rFonts w:ascii="Calibri" w:hAnsi="Calibri" w:cs="Times New Roman"/>
          <w:bCs/>
          <w:color w:val="000000"/>
          <w:sz w:val="23"/>
          <w:szCs w:val="23"/>
        </w:rPr>
        <w:t>(Grades K-4)</w:t>
      </w:r>
    </w:p>
    <w:p w14:paraId="5730F663" w14:textId="77777777" w:rsidR="00681206" w:rsidRPr="007E05F2" w:rsidRDefault="00681206" w:rsidP="00011AB5">
      <w:pPr>
        <w:rPr>
          <w:rFonts w:ascii="Calibri" w:hAnsi="Calibri" w:cs="Times New Roman"/>
          <w:sz w:val="20"/>
          <w:szCs w:val="20"/>
        </w:rPr>
      </w:pPr>
    </w:p>
    <w:tbl>
      <w:tblPr>
        <w:tblW w:w="9360" w:type="dxa"/>
        <w:tblLook w:val="04A0" w:firstRow="1" w:lastRow="0" w:firstColumn="1" w:lastColumn="0" w:noHBand="0" w:noVBand="1"/>
      </w:tblPr>
      <w:tblGrid>
        <w:gridCol w:w="9360"/>
      </w:tblGrid>
      <w:tr w:rsidR="00681206" w:rsidRPr="000F4195" w14:paraId="55683C38" w14:textId="77777777" w:rsidTr="0068120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76311E67" w14:textId="71AC7410" w:rsidR="00681206" w:rsidRPr="000F4195" w:rsidRDefault="0002324E">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681206" w:rsidRPr="000F4195">
              <w:rPr>
                <w:rFonts w:asciiTheme="majorHAnsi" w:eastAsia="Times New Roman" w:hAnsiTheme="majorHAnsi" w:cs="Arial"/>
                <w:b/>
                <w:bCs/>
                <w:color w:val="000000"/>
                <w:sz w:val="18"/>
                <w:szCs w:val="18"/>
              </w:rPr>
              <w:t>State Standards Covered</w:t>
            </w:r>
          </w:p>
        </w:tc>
      </w:tr>
      <w:tr w:rsidR="00681206" w:rsidRPr="000F4195" w14:paraId="6158F0C7"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DB1247" w14:textId="0A310992" w:rsidR="00681206" w:rsidRPr="000F4195" w:rsidRDefault="00D12CA0" w:rsidP="00D12CA0">
            <w:pPr>
              <w:rPr>
                <w:rFonts w:asciiTheme="majorHAnsi" w:eastAsia="Times New Roman" w:hAnsiTheme="majorHAnsi" w:cs="Times New Roman"/>
                <w:sz w:val="18"/>
                <w:szCs w:val="18"/>
              </w:rPr>
            </w:pPr>
            <w:r w:rsidRPr="000F4195">
              <w:rPr>
                <w:rFonts w:asciiTheme="majorHAnsi" w:hAnsiTheme="majorHAnsi" w:cs="Arial"/>
                <w:b/>
                <w:bCs/>
                <w:color w:val="000000"/>
                <w:sz w:val="18"/>
                <w:szCs w:val="18"/>
              </w:rPr>
              <w:t>GLE 000</w:t>
            </w:r>
            <w:r w:rsidR="00681206" w:rsidRPr="000F4195">
              <w:rPr>
                <w:rFonts w:asciiTheme="majorHAnsi" w:hAnsiTheme="majorHAnsi" w:cs="Arial"/>
                <w:b/>
                <w:bCs/>
                <w:color w:val="000000"/>
                <w:sz w:val="18"/>
                <w:szCs w:val="18"/>
              </w:rPr>
              <w:t>7.Inq.1</w:t>
            </w:r>
            <w:r w:rsidR="00681206" w:rsidRPr="000F4195">
              <w:rPr>
                <w:rFonts w:asciiTheme="majorHAnsi" w:hAnsiTheme="majorHAnsi" w:cs="Arial"/>
                <w:color w:val="000000"/>
                <w:sz w:val="18"/>
                <w:szCs w:val="18"/>
              </w:rPr>
              <w:t xml:space="preserve"> Observe the world of familiar objects using the senses and tools</w:t>
            </w:r>
          </w:p>
        </w:tc>
      </w:tr>
      <w:tr w:rsidR="00681206" w:rsidRPr="000F4195" w14:paraId="7957FC6A"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19EAF8" w14:textId="03D32E5F" w:rsidR="00681206" w:rsidRPr="000F4195" w:rsidRDefault="00D12CA0">
            <w:pPr>
              <w:rPr>
                <w:rFonts w:asciiTheme="majorHAnsi" w:eastAsia="Times New Roman" w:hAnsiTheme="majorHAnsi" w:cs="Times New Roman"/>
                <w:sz w:val="18"/>
                <w:szCs w:val="18"/>
              </w:rPr>
            </w:pPr>
            <w:r w:rsidRPr="000F4195">
              <w:rPr>
                <w:rFonts w:asciiTheme="majorHAnsi" w:hAnsiTheme="majorHAnsi" w:cs="Arial"/>
                <w:b/>
                <w:bCs/>
                <w:color w:val="000000"/>
                <w:sz w:val="18"/>
                <w:szCs w:val="18"/>
              </w:rPr>
              <w:t>GLE 00</w:t>
            </w:r>
            <w:r w:rsidR="00681206" w:rsidRPr="000F4195">
              <w:rPr>
                <w:rFonts w:asciiTheme="majorHAnsi" w:hAnsiTheme="majorHAnsi" w:cs="Arial"/>
                <w:b/>
                <w:bCs/>
                <w:color w:val="000000"/>
                <w:sz w:val="18"/>
                <w:szCs w:val="18"/>
              </w:rPr>
              <w:t xml:space="preserve">07.Inq.2 </w:t>
            </w:r>
            <w:r w:rsidR="00681206" w:rsidRPr="000F4195">
              <w:rPr>
                <w:rFonts w:asciiTheme="majorHAnsi" w:hAnsiTheme="majorHAnsi" w:cs="Arial"/>
                <w:color w:val="000000"/>
                <w:sz w:val="18"/>
                <w:szCs w:val="18"/>
              </w:rPr>
              <w:t>Ask questions, make logical predictions, plan investigations, and represent data</w:t>
            </w:r>
          </w:p>
        </w:tc>
      </w:tr>
      <w:tr w:rsidR="00681206" w:rsidRPr="000F4195" w14:paraId="7BB5207C"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7B63EC" w14:textId="2DED3B96" w:rsidR="00681206" w:rsidRPr="000F4195" w:rsidRDefault="00D12CA0">
            <w:pPr>
              <w:rPr>
                <w:rFonts w:asciiTheme="majorHAnsi" w:eastAsia="Times New Roman" w:hAnsiTheme="majorHAnsi" w:cs="Times New Roman"/>
                <w:sz w:val="18"/>
                <w:szCs w:val="18"/>
              </w:rPr>
            </w:pPr>
            <w:r w:rsidRPr="000F4195">
              <w:rPr>
                <w:rFonts w:asciiTheme="majorHAnsi" w:hAnsiTheme="majorHAnsi" w:cs="Arial"/>
                <w:b/>
                <w:bCs/>
                <w:color w:val="000000"/>
                <w:sz w:val="18"/>
                <w:szCs w:val="18"/>
              </w:rPr>
              <w:t>GLE 00</w:t>
            </w:r>
            <w:r w:rsidR="00681206" w:rsidRPr="000F4195">
              <w:rPr>
                <w:rFonts w:asciiTheme="majorHAnsi" w:hAnsiTheme="majorHAnsi" w:cs="Arial"/>
                <w:b/>
                <w:bCs/>
                <w:color w:val="000000"/>
                <w:sz w:val="18"/>
                <w:szCs w:val="18"/>
              </w:rPr>
              <w:t>07.Inq.3</w:t>
            </w:r>
            <w:r w:rsidR="00681206" w:rsidRPr="000F4195">
              <w:rPr>
                <w:rFonts w:asciiTheme="majorHAnsi" w:hAnsiTheme="majorHAnsi" w:cs="Arial"/>
                <w:color w:val="000000"/>
                <w:sz w:val="18"/>
                <w:szCs w:val="18"/>
              </w:rPr>
              <w:t xml:space="preserve"> Explain the data from an investigation</w:t>
            </w:r>
          </w:p>
        </w:tc>
      </w:tr>
      <w:tr w:rsidR="002052FB" w:rsidRPr="000F4195" w14:paraId="642BAAB0"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8B7F481" w14:textId="5D3A8A16" w:rsidR="002052FB" w:rsidRPr="000F4195" w:rsidRDefault="002052FB" w:rsidP="002052FB">
            <w:pPr>
              <w:rPr>
                <w:rFonts w:asciiTheme="majorHAnsi" w:hAnsiTheme="majorHAnsi" w:cs="Arial"/>
                <w:b/>
                <w:bCs/>
                <w:color w:val="000000"/>
                <w:sz w:val="18"/>
                <w:szCs w:val="18"/>
              </w:rPr>
            </w:pPr>
            <w:r w:rsidRPr="000F4195">
              <w:rPr>
                <w:rFonts w:asciiTheme="majorHAnsi" w:hAnsiTheme="majorHAnsi" w:cs="Arial"/>
                <w:b/>
                <w:bCs/>
                <w:color w:val="000000"/>
                <w:sz w:val="18"/>
                <w:szCs w:val="18"/>
              </w:rPr>
              <w:t>GLE 0107.5.2</w:t>
            </w:r>
            <w:r w:rsidRPr="000F4195">
              <w:rPr>
                <w:rFonts w:asciiTheme="majorHAnsi" w:hAnsiTheme="majorHAnsi" w:cs="Arial"/>
                <w:color w:val="000000"/>
                <w:sz w:val="18"/>
                <w:szCs w:val="18"/>
              </w:rPr>
              <w:t xml:space="preserve"> Recognize that some organisms which formerly lived are no longer found on earth </w:t>
            </w:r>
          </w:p>
        </w:tc>
      </w:tr>
      <w:tr w:rsidR="00681206" w:rsidRPr="000F4195" w14:paraId="5D6FE1FF"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AC2763" w14:textId="77777777" w:rsidR="00681206" w:rsidRPr="000F4195" w:rsidRDefault="00681206">
            <w:pPr>
              <w:rPr>
                <w:rFonts w:asciiTheme="majorHAnsi" w:hAnsiTheme="majorHAnsi" w:cs="Arial"/>
                <w:b/>
                <w:bCs/>
                <w:color w:val="000000"/>
                <w:sz w:val="18"/>
                <w:szCs w:val="18"/>
              </w:rPr>
            </w:pPr>
            <w:r w:rsidRPr="000F4195">
              <w:rPr>
                <w:rFonts w:asciiTheme="majorHAnsi" w:hAnsiTheme="majorHAnsi" w:cs="Arial"/>
                <w:b/>
                <w:bCs/>
                <w:color w:val="000000"/>
                <w:sz w:val="18"/>
                <w:szCs w:val="18"/>
              </w:rPr>
              <w:t>GLE 0207.5.2</w:t>
            </w:r>
            <w:r w:rsidRPr="000F4195">
              <w:rPr>
                <w:rFonts w:asciiTheme="majorHAnsi" w:hAnsiTheme="majorHAnsi" w:cs="Arial"/>
                <w:color w:val="000000"/>
                <w:sz w:val="18"/>
                <w:szCs w:val="18"/>
              </w:rPr>
              <w:t xml:space="preserve"> Draw conclusions from fossils about organisms that lived in the past</w:t>
            </w:r>
          </w:p>
        </w:tc>
      </w:tr>
      <w:tr w:rsidR="00681206" w:rsidRPr="000F4195" w14:paraId="674E03FD"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3DD62B" w14:textId="77777777" w:rsidR="00681206" w:rsidRPr="000F4195" w:rsidRDefault="00681206">
            <w:pPr>
              <w:rPr>
                <w:rFonts w:asciiTheme="majorHAnsi" w:hAnsiTheme="majorHAnsi" w:cs="Arial"/>
                <w:b/>
                <w:bCs/>
                <w:color w:val="000000"/>
                <w:sz w:val="18"/>
                <w:szCs w:val="18"/>
              </w:rPr>
            </w:pPr>
            <w:r w:rsidRPr="000F4195">
              <w:rPr>
                <w:rFonts w:asciiTheme="majorHAnsi" w:hAnsiTheme="majorHAnsi" w:cs="Arial"/>
                <w:b/>
                <w:bCs/>
                <w:color w:val="000000"/>
                <w:sz w:val="18"/>
                <w:szCs w:val="18"/>
              </w:rPr>
              <w:t>GLE 0307.Inq.1</w:t>
            </w:r>
            <w:r w:rsidRPr="000F4195">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681206" w:rsidRPr="000F4195" w14:paraId="7A0BE680"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FBEEFB" w14:textId="77777777" w:rsidR="00681206" w:rsidRPr="000F4195" w:rsidRDefault="00681206">
            <w:pPr>
              <w:rPr>
                <w:rFonts w:asciiTheme="majorHAnsi" w:hAnsiTheme="majorHAnsi" w:cs="Arial"/>
                <w:b/>
                <w:bCs/>
                <w:color w:val="000000"/>
                <w:sz w:val="18"/>
                <w:szCs w:val="18"/>
              </w:rPr>
            </w:pPr>
            <w:r w:rsidRPr="000F4195">
              <w:rPr>
                <w:rFonts w:asciiTheme="majorHAnsi" w:hAnsiTheme="majorHAnsi" w:cs="Arial"/>
                <w:b/>
                <w:bCs/>
                <w:color w:val="000000"/>
                <w:sz w:val="18"/>
                <w:szCs w:val="18"/>
              </w:rPr>
              <w:t xml:space="preserve">GLE 0307.Inq.2 </w:t>
            </w:r>
            <w:r w:rsidRPr="000F4195">
              <w:rPr>
                <w:rFonts w:asciiTheme="majorHAnsi" w:hAnsiTheme="majorHAnsi" w:cs="Arial"/>
                <w:color w:val="000000"/>
                <w:sz w:val="18"/>
                <w:szCs w:val="18"/>
              </w:rPr>
              <w:t>Select and use appropriate tools and simple equipment to conduct an investigation</w:t>
            </w:r>
          </w:p>
        </w:tc>
      </w:tr>
      <w:tr w:rsidR="00681206" w:rsidRPr="000F4195" w14:paraId="72BB182B" w14:textId="77777777" w:rsidTr="0068120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596BC1B" w14:textId="77777777" w:rsidR="00681206" w:rsidRPr="000F4195" w:rsidRDefault="00681206">
            <w:pPr>
              <w:rPr>
                <w:rFonts w:asciiTheme="majorHAnsi" w:hAnsiTheme="majorHAnsi" w:cs="Arial"/>
                <w:b/>
                <w:bCs/>
                <w:color w:val="000000"/>
                <w:sz w:val="18"/>
                <w:szCs w:val="18"/>
              </w:rPr>
            </w:pPr>
            <w:r w:rsidRPr="000F4195">
              <w:rPr>
                <w:rFonts w:asciiTheme="majorHAnsi" w:hAnsiTheme="majorHAnsi" w:cs="Arial"/>
                <w:b/>
                <w:bCs/>
                <w:color w:val="000000"/>
                <w:sz w:val="18"/>
                <w:szCs w:val="18"/>
              </w:rPr>
              <w:t>0307.5.6</w:t>
            </w:r>
            <w:r w:rsidRPr="000F4195">
              <w:rPr>
                <w:rFonts w:asciiTheme="majorHAnsi" w:hAnsiTheme="majorHAnsi" w:cs="Arial"/>
                <w:color w:val="000000"/>
                <w:sz w:val="18"/>
                <w:szCs w:val="18"/>
              </w:rPr>
              <w:t xml:space="preserve"> Identify evidence used to determine the previous existence of an organism</w:t>
            </w:r>
          </w:p>
        </w:tc>
      </w:tr>
    </w:tbl>
    <w:p w14:paraId="50CC546A" w14:textId="48A80B87" w:rsidR="000F4195" w:rsidRDefault="000F4195" w:rsidP="000F4195">
      <w:pPr>
        <w:rPr>
          <w:rFonts w:ascii="Calibri" w:eastAsia="Times New Roman" w:hAnsi="Calibri" w:cs="Times New Roman"/>
          <w:sz w:val="22"/>
          <w:szCs w:val="20"/>
        </w:rPr>
      </w:pPr>
      <w:r>
        <w:rPr>
          <w:rFonts w:ascii="Calibri" w:eastAsia="Times New Roman" w:hAnsi="Calibri" w:cs="Times New Roman"/>
          <w:sz w:val="22"/>
          <w:szCs w:val="20"/>
        </w:rPr>
        <w:t xml:space="preserve">*Embedded Inquiry is identical for Grades </w:t>
      </w:r>
      <w:r w:rsidR="00D97B6E">
        <w:rPr>
          <w:rFonts w:ascii="Calibri" w:eastAsia="Times New Roman" w:hAnsi="Calibri" w:cs="Times New Roman"/>
          <w:sz w:val="22"/>
          <w:szCs w:val="20"/>
        </w:rPr>
        <w:t xml:space="preserve">K-2 and </w:t>
      </w:r>
      <w:r w:rsidR="00442967">
        <w:rPr>
          <w:rFonts w:ascii="Calibri" w:eastAsia="Times New Roman" w:hAnsi="Calibri" w:cs="Times New Roman"/>
          <w:sz w:val="22"/>
          <w:szCs w:val="20"/>
        </w:rPr>
        <w:t>3-4</w:t>
      </w:r>
      <w:r>
        <w:rPr>
          <w:rFonts w:ascii="Calibri" w:eastAsia="Times New Roman" w:hAnsi="Calibri" w:cs="Times New Roman"/>
          <w:sz w:val="22"/>
          <w:szCs w:val="20"/>
        </w:rPr>
        <w:t>.</w:t>
      </w:r>
    </w:p>
    <w:p w14:paraId="094393BD" w14:textId="77777777" w:rsidR="00681206" w:rsidRDefault="00681206" w:rsidP="00011AB5">
      <w:pPr>
        <w:rPr>
          <w:rFonts w:ascii="Calibri" w:eastAsia="Times New Roman" w:hAnsi="Calibri" w:cs="Times New Roman"/>
          <w:b/>
          <w:sz w:val="22"/>
          <w:szCs w:val="20"/>
        </w:rPr>
      </w:pPr>
    </w:p>
    <w:p w14:paraId="12E32382" w14:textId="5AFE0F4C" w:rsidR="008072CF" w:rsidRPr="007E05F2" w:rsidRDefault="00FC6C67" w:rsidP="00011AB5">
      <w:pPr>
        <w:rPr>
          <w:rFonts w:ascii="Calibri" w:eastAsia="Times New Roman" w:hAnsi="Calibri" w:cs="Times New Roman"/>
          <w:b/>
          <w:sz w:val="22"/>
          <w:szCs w:val="20"/>
        </w:rPr>
      </w:pPr>
      <w:r w:rsidRPr="007E05F2">
        <w:rPr>
          <w:rFonts w:ascii="Calibri" w:eastAsia="Times New Roman" w:hAnsi="Calibri" w:cs="Times New Roman"/>
          <w:b/>
          <w:sz w:val="22"/>
          <w:szCs w:val="20"/>
        </w:rPr>
        <w:t>Teacher’s Notes</w:t>
      </w:r>
    </w:p>
    <w:p w14:paraId="750AFA38" w14:textId="25373D5C" w:rsidR="00F37B77" w:rsidRDefault="000E1886" w:rsidP="007E05F2">
      <w:pPr>
        <w:ind w:left="180"/>
        <w:rPr>
          <w:rFonts w:ascii="Calibri" w:eastAsia="Times New Roman" w:hAnsi="Calibri" w:cs="Times New Roman"/>
          <w:sz w:val="22"/>
          <w:szCs w:val="20"/>
        </w:rPr>
      </w:pPr>
      <w:r>
        <w:rPr>
          <w:rFonts w:ascii="Calibri" w:eastAsia="Times New Roman" w:hAnsi="Calibri" w:cs="Times New Roman"/>
          <w:sz w:val="22"/>
          <w:szCs w:val="20"/>
        </w:rPr>
        <w:t xml:space="preserve">In this fossil lesson plan, a mystery item is hidden inside a box. Students use single-word adjectives to describe the item in the box until one of the students in the circle names the object. </w:t>
      </w:r>
    </w:p>
    <w:p w14:paraId="777A2DAD" w14:textId="77777777" w:rsidR="000E1886" w:rsidRDefault="000E1886" w:rsidP="007E05F2">
      <w:pPr>
        <w:ind w:left="180"/>
        <w:rPr>
          <w:rFonts w:ascii="Calibri" w:eastAsia="Times New Roman" w:hAnsi="Calibri" w:cs="Times New Roman"/>
          <w:sz w:val="22"/>
          <w:szCs w:val="20"/>
        </w:rPr>
      </w:pPr>
    </w:p>
    <w:p w14:paraId="5339C178" w14:textId="5700F1B5" w:rsidR="000E1886" w:rsidRDefault="000E1886" w:rsidP="007E05F2">
      <w:pPr>
        <w:ind w:left="180"/>
        <w:rPr>
          <w:rFonts w:ascii="Calibri" w:eastAsia="Times New Roman" w:hAnsi="Calibri" w:cs="Times New Roman"/>
          <w:sz w:val="22"/>
          <w:szCs w:val="20"/>
        </w:rPr>
      </w:pPr>
      <w:r>
        <w:rPr>
          <w:rFonts w:ascii="Calibri" w:eastAsia="Times New Roman" w:hAnsi="Calibri" w:cs="Times New Roman"/>
          <w:sz w:val="22"/>
          <w:szCs w:val="20"/>
        </w:rPr>
        <w:t xml:space="preserve">When the item chosen aligns the Clock of Eras or Timeline of Life (fossils, rocks, minerals, etc.), students can use names of the eras or periods as </w:t>
      </w:r>
      <w:r w:rsidR="007E05F2">
        <w:rPr>
          <w:rFonts w:ascii="Calibri" w:eastAsia="Times New Roman" w:hAnsi="Calibri" w:cs="Times New Roman"/>
          <w:sz w:val="22"/>
          <w:szCs w:val="20"/>
        </w:rPr>
        <w:t>descriptors</w:t>
      </w:r>
      <w:r>
        <w:rPr>
          <w:rFonts w:ascii="Calibri" w:eastAsia="Times New Roman" w:hAnsi="Calibri" w:cs="Times New Roman"/>
          <w:sz w:val="22"/>
          <w:szCs w:val="20"/>
        </w:rPr>
        <w:t xml:space="preserve">. </w:t>
      </w:r>
    </w:p>
    <w:p w14:paraId="69C00AA2" w14:textId="77777777" w:rsidR="000E1886" w:rsidRDefault="000E1886" w:rsidP="000E1886">
      <w:pPr>
        <w:rPr>
          <w:rFonts w:ascii="Calibri" w:eastAsia="Times New Roman" w:hAnsi="Calibri" w:cs="Times New Roman"/>
          <w:sz w:val="22"/>
          <w:szCs w:val="20"/>
        </w:rPr>
      </w:pPr>
    </w:p>
    <w:p w14:paraId="422E73B6" w14:textId="0B19E144" w:rsidR="000E1886" w:rsidRPr="007E05F2" w:rsidRDefault="000E1886" w:rsidP="000E1886">
      <w:pPr>
        <w:rPr>
          <w:rFonts w:ascii="Calibri" w:eastAsia="Times New Roman" w:hAnsi="Calibri" w:cs="Times New Roman"/>
          <w:b/>
          <w:sz w:val="22"/>
          <w:szCs w:val="20"/>
        </w:rPr>
      </w:pPr>
      <w:r w:rsidRPr="007E05F2">
        <w:rPr>
          <w:rFonts w:ascii="Calibri" w:eastAsia="Times New Roman" w:hAnsi="Calibri" w:cs="Times New Roman"/>
          <w:b/>
          <w:sz w:val="22"/>
          <w:szCs w:val="20"/>
        </w:rPr>
        <w:t>Objective</w:t>
      </w:r>
    </w:p>
    <w:p w14:paraId="1D9981DB" w14:textId="71DCB8C1" w:rsidR="006A3CD1" w:rsidRDefault="000E1886" w:rsidP="000E1886">
      <w:pPr>
        <w:pStyle w:val="ListParagraph"/>
        <w:numPr>
          <w:ilvl w:val="0"/>
          <w:numId w:val="31"/>
        </w:numPr>
        <w:rPr>
          <w:rFonts w:ascii="Calibri" w:eastAsia="Times New Roman" w:hAnsi="Calibri" w:cs="Times New Roman"/>
          <w:sz w:val="22"/>
          <w:szCs w:val="20"/>
        </w:rPr>
      </w:pPr>
      <w:r>
        <w:rPr>
          <w:rFonts w:ascii="Calibri" w:eastAsia="Times New Roman" w:hAnsi="Calibri" w:cs="Times New Roman"/>
          <w:sz w:val="22"/>
          <w:szCs w:val="20"/>
        </w:rPr>
        <w:t>Practice with adjectives</w:t>
      </w:r>
    </w:p>
    <w:p w14:paraId="4FF47FEE" w14:textId="4C1BB99A" w:rsidR="000E1886" w:rsidRDefault="000E1886" w:rsidP="000E1886">
      <w:pPr>
        <w:pStyle w:val="ListParagraph"/>
        <w:numPr>
          <w:ilvl w:val="0"/>
          <w:numId w:val="31"/>
        </w:numPr>
        <w:rPr>
          <w:rFonts w:ascii="Calibri" w:eastAsia="Times New Roman" w:hAnsi="Calibri" w:cs="Times New Roman"/>
          <w:sz w:val="22"/>
          <w:szCs w:val="20"/>
        </w:rPr>
      </w:pPr>
      <w:r>
        <w:rPr>
          <w:rFonts w:ascii="Calibri" w:eastAsia="Times New Roman" w:hAnsi="Calibri" w:cs="Times New Roman"/>
          <w:sz w:val="22"/>
          <w:szCs w:val="20"/>
        </w:rPr>
        <w:t>Review of geologic or paleontological information from the Clock of Eras or Timeline of Life</w:t>
      </w:r>
    </w:p>
    <w:p w14:paraId="1B934E6E" w14:textId="77777777" w:rsidR="000E1886" w:rsidRDefault="000E1886" w:rsidP="000E1886">
      <w:pPr>
        <w:rPr>
          <w:rFonts w:ascii="Calibri" w:eastAsia="Times New Roman" w:hAnsi="Calibri" w:cs="Times New Roman"/>
          <w:sz w:val="22"/>
          <w:szCs w:val="20"/>
        </w:rPr>
      </w:pPr>
    </w:p>
    <w:p w14:paraId="7E3BA792" w14:textId="519878E9" w:rsidR="000E1886" w:rsidRPr="007E05F2" w:rsidRDefault="000E1886" w:rsidP="000E1886">
      <w:pPr>
        <w:rPr>
          <w:rFonts w:ascii="Calibri" w:eastAsia="Times New Roman" w:hAnsi="Calibri" w:cs="Times New Roman"/>
          <w:b/>
          <w:sz w:val="22"/>
          <w:szCs w:val="20"/>
        </w:rPr>
      </w:pPr>
      <w:r w:rsidRPr="007E05F2">
        <w:rPr>
          <w:rFonts w:ascii="Calibri" w:eastAsia="Times New Roman" w:hAnsi="Calibri" w:cs="Times New Roman"/>
          <w:b/>
          <w:sz w:val="22"/>
          <w:szCs w:val="20"/>
        </w:rPr>
        <w:t>Materials</w:t>
      </w:r>
    </w:p>
    <w:p w14:paraId="616359A2" w14:textId="6EE33044" w:rsidR="000E1886" w:rsidRDefault="000E1886" w:rsidP="000E1886">
      <w:pPr>
        <w:pStyle w:val="ListParagraph"/>
        <w:numPr>
          <w:ilvl w:val="0"/>
          <w:numId w:val="32"/>
        </w:numPr>
        <w:rPr>
          <w:rFonts w:ascii="Calibri" w:eastAsia="Times New Roman" w:hAnsi="Calibri" w:cs="Times New Roman"/>
          <w:sz w:val="22"/>
          <w:szCs w:val="20"/>
        </w:rPr>
      </w:pPr>
      <w:r>
        <w:rPr>
          <w:rFonts w:ascii="Calibri" w:eastAsia="Times New Roman" w:hAnsi="Calibri" w:cs="Times New Roman"/>
          <w:sz w:val="22"/>
          <w:szCs w:val="20"/>
        </w:rPr>
        <w:t xml:space="preserve">A cardboard box, painted and decorated with question marks. </w:t>
      </w:r>
    </w:p>
    <w:p w14:paraId="5CEC436A" w14:textId="317EDC1A" w:rsidR="000E1886" w:rsidRDefault="000E1886" w:rsidP="000E1886">
      <w:pPr>
        <w:pStyle w:val="ListParagraph"/>
        <w:numPr>
          <w:ilvl w:val="1"/>
          <w:numId w:val="32"/>
        </w:numPr>
        <w:rPr>
          <w:rFonts w:ascii="Calibri" w:eastAsia="Times New Roman" w:hAnsi="Calibri" w:cs="Times New Roman"/>
          <w:sz w:val="22"/>
          <w:szCs w:val="20"/>
        </w:rPr>
      </w:pPr>
      <w:r>
        <w:rPr>
          <w:rFonts w:ascii="Calibri" w:eastAsia="Times New Roman" w:hAnsi="Calibri" w:cs="Times New Roman"/>
          <w:sz w:val="22"/>
          <w:szCs w:val="20"/>
        </w:rPr>
        <w:t xml:space="preserve">The box should be open on one side only so an object can be placed inside </w:t>
      </w:r>
    </w:p>
    <w:p w14:paraId="44460492" w14:textId="042E56BD" w:rsidR="006A3CD1" w:rsidRDefault="000E1886" w:rsidP="006A3CD1">
      <w:pPr>
        <w:pStyle w:val="ListParagraph"/>
        <w:numPr>
          <w:ilvl w:val="2"/>
          <w:numId w:val="32"/>
        </w:numPr>
        <w:rPr>
          <w:rFonts w:ascii="Calibri" w:eastAsia="Times New Roman" w:hAnsi="Calibri" w:cs="Times New Roman"/>
          <w:sz w:val="22"/>
          <w:szCs w:val="20"/>
        </w:rPr>
      </w:pPr>
      <w:r>
        <w:rPr>
          <w:rFonts w:ascii="Calibri" w:eastAsia="Times New Roman" w:hAnsi="Calibri" w:cs="Times New Roman"/>
          <w:sz w:val="22"/>
          <w:szCs w:val="20"/>
        </w:rPr>
        <w:t>Note: some light needs to get inside the box while students are peeking in. Otherwise the object won’t show clearly enough to get descriptors.</w:t>
      </w:r>
    </w:p>
    <w:p w14:paraId="642BECF5" w14:textId="382108B4" w:rsidR="000E1886" w:rsidRDefault="000E1886" w:rsidP="000E1886">
      <w:pPr>
        <w:pStyle w:val="ListParagraph"/>
        <w:numPr>
          <w:ilvl w:val="1"/>
          <w:numId w:val="32"/>
        </w:numPr>
        <w:rPr>
          <w:rFonts w:ascii="Calibri" w:eastAsia="Times New Roman" w:hAnsi="Calibri" w:cs="Times New Roman"/>
          <w:sz w:val="22"/>
          <w:szCs w:val="20"/>
        </w:rPr>
      </w:pPr>
      <w:r>
        <w:rPr>
          <w:rFonts w:ascii="Calibri" w:eastAsia="Times New Roman" w:hAnsi="Calibri" w:cs="Times New Roman"/>
          <w:sz w:val="22"/>
          <w:szCs w:val="20"/>
        </w:rPr>
        <w:t xml:space="preserve">Cut a small opening in one side for students to use as a </w:t>
      </w:r>
      <w:r w:rsidR="007E05F2">
        <w:rPr>
          <w:rFonts w:ascii="Calibri" w:eastAsia="Times New Roman" w:hAnsi="Calibri" w:cs="Times New Roman"/>
          <w:sz w:val="22"/>
          <w:szCs w:val="20"/>
        </w:rPr>
        <w:t>peephole</w:t>
      </w:r>
      <w:r>
        <w:rPr>
          <w:rFonts w:ascii="Calibri" w:eastAsia="Times New Roman" w:hAnsi="Calibri" w:cs="Times New Roman"/>
          <w:sz w:val="22"/>
          <w:szCs w:val="20"/>
        </w:rPr>
        <w:t xml:space="preserve">. </w:t>
      </w:r>
    </w:p>
    <w:p w14:paraId="00C23B13" w14:textId="07A4EC1A" w:rsidR="000E1886" w:rsidRDefault="000E1886" w:rsidP="000E1886">
      <w:pPr>
        <w:pStyle w:val="ListParagraph"/>
        <w:numPr>
          <w:ilvl w:val="2"/>
          <w:numId w:val="32"/>
        </w:numPr>
        <w:rPr>
          <w:rFonts w:ascii="Calibri" w:eastAsia="Times New Roman" w:hAnsi="Calibri" w:cs="Times New Roman"/>
          <w:sz w:val="22"/>
          <w:szCs w:val="20"/>
        </w:rPr>
      </w:pPr>
      <w:r>
        <w:rPr>
          <w:rFonts w:ascii="Calibri" w:eastAsia="Times New Roman" w:hAnsi="Calibri" w:cs="Times New Roman"/>
          <w:sz w:val="22"/>
          <w:szCs w:val="20"/>
        </w:rPr>
        <w:t>If you are using a box with a lid, you could add side flaps to let the light in while raising the lid, but so the object isn’t visible to the other students</w:t>
      </w:r>
    </w:p>
    <w:p w14:paraId="5C8C2644" w14:textId="49BAB845" w:rsidR="000E1886" w:rsidRDefault="000E1886" w:rsidP="000E1886">
      <w:pPr>
        <w:pStyle w:val="ListParagraph"/>
        <w:numPr>
          <w:ilvl w:val="2"/>
          <w:numId w:val="32"/>
        </w:numPr>
        <w:rPr>
          <w:rFonts w:ascii="Calibri" w:eastAsia="Times New Roman" w:hAnsi="Calibri" w:cs="Times New Roman"/>
          <w:sz w:val="22"/>
          <w:szCs w:val="20"/>
        </w:rPr>
      </w:pPr>
      <w:r>
        <w:rPr>
          <w:rFonts w:ascii="Calibri" w:eastAsia="Times New Roman" w:hAnsi="Calibri" w:cs="Times New Roman"/>
          <w:sz w:val="22"/>
          <w:szCs w:val="20"/>
        </w:rPr>
        <w:t xml:space="preserve">Alternatively, use a large cardboard box with a cut out in the back. If you cover the cut out with a piece of fabric, there will be enough light when the student lifts the fabric to take a look. </w:t>
      </w:r>
    </w:p>
    <w:p w14:paraId="51E4987C" w14:textId="3814B638" w:rsidR="000E1886" w:rsidRDefault="000E1886" w:rsidP="000E1886">
      <w:pPr>
        <w:pStyle w:val="ListParagraph"/>
        <w:numPr>
          <w:ilvl w:val="0"/>
          <w:numId w:val="32"/>
        </w:numPr>
        <w:rPr>
          <w:rFonts w:ascii="Calibri" w:eastAsia="Times New Roman" w:hAnsi="Calibri" w:cs="Times New Roman"/>
          <w:sz w:val="22"/>
          <w:szCs w:val="20"/>
        </w:rPr>
      </w:pPr>
      <w:r>
        <w:rPr>
          <w:rFonts w:ascii="Calibri" w:eastAsia="Times New Roman" w:hAnsi="Calibri" w:cs="Times New Roman"/>
          <w:sz w:val="22"/>
          <w:szCs w:val="20"/>
        </w:rPr>
        <w:t xml:space="preserve">A few fossils, rocks, or minerals that relate to the era being studied on the Clock of Eras of Timeline of Life. </w:t>
      </w:r>
    </w:p>
    <w:p w14:paraId="5274B830" w14:textId="77777777" w:rsidR="000E1886" w:rsidRDefault="000E1886" w:rsidP="000E1886">
      <w:pPr>
        <w:rPr>
          <w:rFonts w:ascii="Calibri" w:eastAsia="Times New Roman" w:hAnsi="Calibri" w:cs="Times New Roman"/>
          <w:sz w:val="22"/>
          <w:szCs w:val="20"/>
        </w:rPr>
      </w:pPr>
    </w:p>
    <w:p w14:paraId="4795C9CA" w14:textId="586B19F5" w:rsidR="000E1886" w:rsidRPr="007E05F2" w:rsidRDefault="000E1886" w:rsidP="000E1886">
      <w:pPr>
        <w:rPr>
          <w:rFonts w:ascii="Calibri" w:eastAsia="Times New Roman" w:hAnsi="Calibri" w:cs="Times New Roman"/>
          <w:b/>
          <w:sz w:val="22"/>
          <w:szCs w:val="20"/>
        </w:rPr>
      </w:pPr>
      <w:r w:rsidRPr="007E05F2">
        <w:rPr>
          <w:rFonts w:ascii="Calibri" w:eastAsia="Times New Roman" w:hAnsi="Calibri" w:cs="Times New Roman"/>
          <w:b/>
          <w:sz w:val="22"/>
          <w:szCs w:val="20"/>
        </w:rPr>
        <w:lastRenderedPageBreak/>
        <w:t>Procedure</w:t>
      </w:r>
    </w:p>
    <w:p w14:paraId="1FCFA219" w14:textId="387BA972" w:rsidR="000E1886" w:rsidRDefault="000E1886" w:rsidP="000E1886">
      <w:pPr>
        <w:pStyle w:val="ListParagraph"/>
        <w:numPr>
          <w:ilvl w:val="0"/>
          <w:numId w:val="35"/>
        </w:numPr>
        <w:rPr>
          <w:rFonts w:ascii="Calibri" w:eastAsia="Times New Roman" w:hAnsi="Calibri" w:cs="Times New Roman"/>
          <w:sz w:val="22"/>
          <w:szCs w:val="20"/>
        </w:rPr>
      </w:pPr>
      <w:r>
        <w:rPr>
          <w:rFonts w:ascii="Calibri" w:eastAsia="Times New Roman" w:hAnsi="Calibri" w:cs="Times New Roman"/>
          <w:sz w:val="22"/>
          <w:szCs w:val="20"/>
        </w:rPr>
        <w:t xml:space="preserve">Inside this mystery box is an object that relates to our Clocks of Eras (or Timeline of Life) studies. One of you will get to describe the object one word at a time until someone in the circle thinks they know what it is. When someone guesses correctly, I’ll put another object inside the box and that person can give the clues. Before we start, what are some words you would use to describe this object. </w:t>
      </w:r>
    </w:p>
    <w:p w14:paraId="3984D8BD" w14:textId="5C44E95E" w:rsidR="000E1886" w:rsidRDefault="000E1886" w:rsidP="000E1886">
      <w:pPr>
        <w:pStyle w:val="ListParagraph"/>
        <w:numPr>
          <w:ilvl w:val="1"/>
          <w:numId w:val="35"/>
        </w:numPr>
        <w:rPr>
          <w:rFonts w:ascii="Calibri" w:eastAsia="Times New Roman" w:hAnsi="Calibri" w:cs="Times New Roman"/>
          <w:sz w:val="22"/>
          <w:szCs w:val="20"/>
        </w:rPr>
      </w:pPr>
      <w:r>
        <w:rPr>
          <w:rFonts w:ascii="Calibri" w:eastAsia="Times New Roman" w:hAnsi="Calibri" w:cs="Times New Roman"/>
          <w:sz w:val="22"/>
          <w:szCs w:val="20"/>
        </w:rPr>
        <w:t>Show a fossil</w:t>
      </w:r>
    </w:p>
    <w:p w14:paraId="01EF816D" w14:textId="3CD41128" w:rsidR="000E1886" w:rsidRDefault="000E1886" w:rsidP="000E1886">
      <w:pPr>
        <w:pStyle w:val="ListParagraph"/>
        <w:numPr>
          <w:ilvl w:val="2"/>
          <w:numId w:val="35"/>
        </w:numPr>
        <w:rPr>
          <w:rFonts w:ascii="Calibri" w:eastAsia="Times New Roman" w:hAnsi="Calibri" w:cs="Times New Roman"/>
          <w:sz w:val="22"/>
          <w:szCs w:val="20"/>
        </w:rPr>
      </w:pPr>
      <w:r>
        <w:rPr>
          <w:rFonts w:ascii="Calibri" w:eastAsia="Times New Roman" w:hAnsi="Calibri" w:cs="Times New Roman"/>
          <w:sz w:val="22"/>
          <w:szCs w:val="20"/>
        </w:rPr>
        <w:t xml:space="preserve">Brachiopod </w:t>
      </w:r>
      <w:r w:rsidRPr="000E1886">
        <w:rPr>
          <w:rFonts w:ascii="Calibri" w:eastAsia="Times New Roman" w:hAnsi="Calibri" w:cs="Times New Roman"/>
          <w:sz w:val="22"/>
          <w:szCs w:val="20"/>
        </w:rPr>
        <w:sym w:font="Wingdings" w:char="F0E0"/>
      </w:r>
      <w:r>
        <w:rPr>
          <w:rFonts w:ascii="Calibri" w:eastAsia="Times New Roman" w:hAnsi="Calibri" w:cs="Times New Roman"/>
          <w:sz w:val="22"/>
          <w:szCs w:val="20"/>
        </w:rPr>
        <w:t xml:space="preserve"> clam-like, gray, Paleozoic, Cambrian, ridges, puffy, etc.</w:t>
      </w:r>
    </w:p>
    <w:p w14:paraId="2EA2F76F" w14:textId="3D186FA0" w:rsidR="000E1886" w:rsidRPr="000E1886" w:rsidRDefault="000E1886" w:rsidP="000E1886">
      <w:pPr>
        <w:pStyle w:val="ListParagraph"/>
        <w:numPr>
          <w:ilvl w:val="1"/>
          <w:numId w:val="35"/>
        </w:numPr>
        <w:rPr>
          <w:rFonts w:ascii="Calibri" w:eastAsia="Times New Roman" w:hAnsi="Calibri" w:cs="Times New Roman"/>
          <w:sz w:val="22"/>
          <w:szCs w:val="20"/>
        </w:rPr>
      </w:pPr>
      <w:r>
        <w:rPr>
          <w:rFonts w:ascii="Calibri" w:eastAsia="Times New Roman" w:hAnsi="Calibri" w:cs="Times New Roman"/>
          <w:sz w:val="22"/>
          <w:szCs w:val="20"/>
        </w:rPr>
        <w:t xml:space="preserve">If the students don’t come up with the era or period on their own you can prompt them a bit in the example. </w:t>
      </w:r>
    </w:p>
    <w:p w14:paraId="01752C09" w14:textId="77777777" w:rsidR="004A19C3" w:rsidRDefault="004A19C3" w:rsidP="004A19C3">
      <w:pPr>
        <w:rPr>
          <w:rFonts w:ascii="Calibri" w:eastAsia="Times New Roman" w:hAnsi="Calibri" w:cs="Times New Roman"/>
          <w:sz w:val="22"/>
          <w:szCs w:val="20"/>
        </w:rPr>
      </w:pPr>
    </w:p>
    <w:sectPr w:rsidR="004A19C3" w:rsidSect="00DF35C0">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3D3C2E" w14:textId="77777777" w:rsidR="009F3D81" w:rsidRDefault="009F3D81" w:rsidP="00011AB5">
      <w:r>
        <w:separator/>
      </w:r>
    </w:p>
  </w:endnote>
  <w:endnote w:type="continuationSeparator" w:id="0">
    <w:p w14:paraId="32ABA2DD" w14:textId="77777777" w:rsidR="009F3D81" w:rsidRDefault="009F3D81"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B6FE36" w14:textId="77777777" w:rsidR="00D37CC9" w:rsidRDefault="00D37CC9"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1996B2" w14:textId="77777777" w:rsidR="00D37CC9" w:rsidRDefault="00D37CC9" w:rsidP="00D37C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32565" w14:textId="77777777" w:rsidR="00D37CC9" w:rsidRPr="00D37CC9" w:rsidRDefault="00D37CC9" w:rsidP="00BB62FF">
    <w:pPr>
      <w:pStyle w:val="Footer"/>
      <w:framePr w:wrap="around" w:vAnchor="text" w:hAnchor="margin" w:xAlign="right" w:y="1"/>
      <w:rPr>
        <w:rStyle w:val="PageNumber"/>
        <w:rFonts w:ascii="Calibri" w:hAnsi="Calibri"/>
        <w:sz w:val="22"/>
      </w:rPr>
    </w:pPr>
    <w:r w:rsidRPr="00D37CC9">
      <w:rPr>
        <w:rStyle w:val="PageNumber"/>
        <w:rFonts w:ascii="Calibri" w:hAnsi="Calibri"/>
        <w:sz w:val="22"/>
      </w:rPr>
      <w:fldChar w:fldCharType="begin"/>
    </w:r>
    <w:r w:rsidRPr="00D37CC9">
      <w:rPr>
        <w:rStyle w:val="PageNumber"/>
        <w:rFonts w:ascii="Calibri" w:hAnsi="Calibri"/>
        <w:sz w:val="22"/>
      </w:rPr>
      <w:instrText xml:space="preserve">PAGE  </w:instrText>
    </w:r>
    <w:r w:rsidRPr="00D37CC9">
      <w:rPr>
        <w:rStyle w:val="PageNumber"/>
        <w:rFonts w:ascii="Calibri" w:hAnsi="Calibri"/>
        <w:sz w:val="22"/>
      </w:rPr>
      <w:fldChar w:fldCharType="separate"/>
    </w:r>
    <w:r w:rsidR="0002324E">
      <w:rPr>
        <w:rStyle w:val="PageNumber"/>
        <w:rFonts w:ascii="Calibri" w:hAnsi="Calibri"/>
        <w:noProof/>
        <w:sz w:val="22"/>
      </w:rPr>
      <w:t>1</w:t>
    </w:r>
    <w:r w:rsidRPr="00D37CC9">
      <w:rPr>
        <w:rStyle w:val="PageNumber"/>
        <w:rFonts w:ascii="Calibri" w:hAnsi="Calibri"/>
        <w:sz w:val="22"/>
      </w:rPr>
      <w:fldChar w:fldCharType="end"/>
    </w:r>
  </w:p>
  <w:p w14:paraId="25D37F5A" w14:textId="5DF982BD" w:rsidR="00FC6C67" w:rsidRPr="00011AB5" w:rsidRDefault="00FC6C67" w:rsidP="00D37CC9">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5374D2" w14:textId="77777777" w:rsidR="00D37CC9" w:rsidRDefault="00D37C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6DD1CB" w14:textId="77777777" w:rsidR="009F3D81" w:rsidRDefault="009F3D81" w:rsidP="00011AB5">
      <w:r>
        <w:separator/>
      </w:r>
    </w:p>
  </w:footnote>
  <w:footnote w:type="continuationSeparator" w:id="0">
    <w:p w14:paraId="3249BC93" w14:textId="77777777" w:rsidR="009F3D81" w:rsidRDefault="009F3D81"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DC92A" w14:textId="77777777" w:rsidR="00D37CC9" w:rsidRDefault="00D37C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80522F" w14:textId="77777777" w:rsidR="00D37CC9" w:rsidRDefault="00D37C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6883945"/>
    <w:multiLevelType w:val="hybridMultilevel"/>
    <w:tmpl w:val="77EE8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72362F"/>
    <w:multiLevelType w:val="hybridMultilevel"/>
    <w:tmpl w:val="D47C1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9766C62"/>
    <w:multiLevelType w:val="hybridMultilevel"/>
    <w:tmpl w:val="6F044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20991"/>
    <w:multiLevelType w:val="hybridMultilevel"/>
    <w:tmpl w:val="4ECA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7B8907B5"/>
    <w:multiLevelType w:val="hybridMultilevel"/>
    <w:tmpl w:val="B5D6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3"/>
  </w:num>
  <w:num w:numId="4">
    <w:abstractNumId w:val="32"/>
  </w:num>
  <w:num w:numId="5">
    <w:abstractNumId w:val="11"/>
  </w:num>
  <w:num w:numId="6">
    <w:abstractNumId w:val="5"/>
  </w:num>
  <w:num w:numId="7">
    <w:abstractNumId w:val="26"/>
  </w:num>
  <w:num w:numId="8">
    <w:abstractNumId w:val="27"/>
  </w:num>
  <w:num w:numId="9">
    <w:abstractNumId w:val="28"/>
  </w:num>
  <w:num w:numId="10">
    <w:abstractNumId w:val="0"/>
  </w:num>
  <w:num w:numId="11">
    <w:abstractNumId w:val="19"/>
  </w:num>
  <w:num w:numId="12">
    <w:abstractNumId w:val="16"/>
  </w:num>
  <w:num w:numId="13">
    <w:abstractNumId w:val="31"/>
  </w:num>
  <w:num w:numId="14">
    <w:abstractNumId w:val="1"/>
  </w:num>
  <w:num w:numId="15">
    <w:abstractNumId w:val="24"/>
  </w:num>
  <w:num w:numId="16">
    <w:abstractNumId w:val="14"/>
  </w:num>
  <w:num w:numId="17">
    <w:abstractNumId w:val="15"/>
  </w:num>
  <w:num w:numId="18">
    <w:abstractNumId w:val="17"/>
  </w:num>
  <w:num w:numId="19">
    <w:abstractNumId w:val="21"/>
  </w:num>
  <w:num w:numId="20">
    <w:abstractNumId w:val="22"/>
  </w:num>
  <w:num w:numId="21">
    <w:abstractNumId w:val="18"/>
  </w:num>
  <w:num w:numId="22">
    <w:abstractNumId w:val="34"/>
  </w:num>
  <w:num w:numId="23">
    <w:abstractNumId w:val="7"/>
  </w:num>
  <w:num w:numId="24">
    <w:abstractNumId w:val="20"/>
  </w:num>
  <w:num w:numId="25">
    <w:abstractNumId w:val="10"/>
  </w:num>
  <w:num w:numId="26">
    <w:abstractNumId w:val="4"/>
  </w:num>
  <w:num w:numId="27">
    <w:abstractNumId w:val="12"/>
  </w:num>
  <w:num w:numId="28">
    <w:abstractNumId w:val="25"/>
  </w:num>
  <w:num w:numId="29">
    <w:abstractNumId w:val="3"/>
  </w:num>
  <w:num w:numId="30">
    <w:abstractNumId w:val="9"/>
  </w:num>
  <w:num w:numId="31">
    <w:abstractNumId w:val="30"/>
  </w:num>
  <w:num w:numId="32">
    <w:abstractNumId w:val="13"/>
  </w:num>
  <w:num w:numId="33">
    <w:abstractNumId w:val="33"/>
  </w:num>
  <w:num w:numId="34">
    <w:abstractNumId w:val="2"/>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24E"/>
    <w:rsid w:val="00070C28"/>
    <w:rsid w:val="000D04F4"/>
    <w:rsid w:val="000E1886"/>
    <w:rsid w:val="000E36AC"/>
    <w:rsid w:val="000F4195"/>
    <w:rsid w:val="002052FB"/>
    <w:rsid w:val="00244C10"/>
    <w:rsid w:val="00442967"/>
    <w:rsid w:val="004A19C3"/>
    <w:rsid w:val="00521686"/>
    <w:rsid w:val="00577D34"/>
    <w:rsid w:val="005C12B7"/>
    <w:rsid w:val="00681206"/>
    <w:rsid w:val="006A3CD1"/>
    <w:rsid w:val="006E438D"/>
    <w:rsid w:val="007C484F"/>
    <w:rsid w:val="007E05F2"/>
    <w:rsid w:val="008072CF"/>
    <w:rsid w:val="00833B12"/>
    <w:rsid w:val="008B5BBD"/>
    <w:rsid w:val="00952F5F"/>
    <w:rsid w:val="009F3D81"/>
    <w:rsid w:val="00A408CA"/>
    <w:rsid w:val="00BF19F6"/>
    <w:rsid w:val="00D12CA0"/>
    <w:rsid w:val="00D37CC9"/>
    <w:rsid w:val="00D61F49"/>
    <w:rsid w:val="00D97B6E"/>
    <w:rsid w:val="00DF35C0"/>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B7BCE356-1384-46D3-AD76-875B88EE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character" w:styleId="PageNumber">
    <w:name w:val="page number"/>
    <w:basedOn w:val="DefaultParagraphFont"/>
    <w:uiPriority w:val="99"/>
    <w:semiHidden/>
    <w:unhideWhenUsed/>
    <w:rsid w:val="00D37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1326937523">
      <w:bodyDiv w:val="1"/>
      <w:marLeft w:val="0"/>
      <w:marRight w:val="0"/>
      <w:marTop w:val="0"/>
      <w:marBottom w:val="0"/>
      <w:divBdr>
        <w:top w:val="none" w:sz="0" w:space="0" w:color="auto"/>
        <w:left w:val="none" w:sz="0" w:space="0" w:color="auto"/>
        <w:bottom w:val="none" w:sz="0" w:space="0" w:color="auto"/>
        <w:right w:val="none" w:sz="0" w:space="0" w:color="auto"/>
      </w:divBdr>
    </w:div>
    <w:div w:id="1564870990">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AD9AD-781E-4DA6-878F-40E04D14B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417</Words>
  <Characters>2379</Characters>
  <Application>Microsoft Office Word</Application>
  <DocSecurity>0</DocSecurity>
  <Lines>19</Lines>
  <Paragraphs>5</Paragraphs>
  <ScaleCrop>false</ScaleCrop>
  <Company>utk</Company>
  <LinksUpToDate>false</LinksUpToDate>
  <CharactersWithSpaces>2791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25</cp:revision>
  <dcterms:created xsi:type="dcterms:W3CDTF">2015-06-03T14:31:00Z</dcterms:created>
  <dcterms:modified xsi:type="dcterms:W3CDTF">2016-02-01T01:07:00Z</dcterms:modified>
</cp:coreProperties>
</file>