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71FA" w14:textId="77777777" w:rsidR="00CA3793" w:rsidRPr="005E1789" w:rsidRDefault="00CA3793" w:rsidP="003168F5">
      <w:pPr>
        <w:jc w:val="center"/>
        <w:rPr>
          <w:rFonts w:ascii="Arial" w:hAnsi="Arial" w:cs="Arial"/>
          <w:b/>
          <w:bCs/>
          <w:sz w:val="32"/>
          <w:szCs w:val="32"/>
        </w:rPr>
      </w:pPr>
    </w:p>
    <w:p w14:paraId="3A6B2C42" w14:textId="77777777" w:rsidR="00CA3793" w:rsidRPr="005E1789" w:rsidRDefault="00CA3793" w:rsidP="00CB5CC2">
      <w:pPr>
        <w:rPr>
          <w:rFonts w:ascii="Arial" w:hAnsi="Arial" w:cs="Arial"/>
          <w:b/>
          <w:bCs/>
          <w:sz w:val="32"/>
          <w:szCs w:val="32"/>
        </w:rPr>
      </w:pPr>
    </w:p>
    <w:p w14:paraId="559E2D5A" w14:textId="77777777" w:rsidR="00CB5CC2" w:rsidRPr="005E1789" w:rsidRDefault="00CB5CC2" w:rsidP="003168F5">
      <w:pPr>
        <w:jc w:val="center"/>
        <w:rPr>
          <w:rFonts w:ascii="Arial" w:hAnsi="Arial" w:cs="Arial"/>
          <w:b/>
          <w:bCs/>
          <w:sz w:val="32"/>
          <w:szCs w:val="32"/>
        </w:rPr>
      </w:pPr>
    </w:p>
    <w:p w14:paraId="0E7B2EF9" w14:textId="49115EB5" w:rsidR="003168F5" w:rsidRPr="005E1789" w:rsidRDefault="00894EC0" w:rsidP="003168F5">
      <w:pPr>
        <w:jc w:val="center"/>
        <w:rPr>
          <w:rFonts w:ascii="Arial" w:hAnsi="Arial" w:cs="Arial"/>
          <w:b/>
          <w:bCs/>
          <w:sz w:val="32"/>
          <w:szCs w:val="32"/>
        </w:rPr>
      </w:pPr>
      <w:r w:rsidRPr="005E1789">
        <w:rPr>
          <w:rFonts w:ascii="Arial" w:hAnsi="Arial" w:cs="Arial"/>
          <w:b/>
          <w:bCs/>
          <w:sz w:val="32"/>
          <w:szCs w:val="32"/>
        </w:rPr>
        <w:t>APPLICATION DEVELOPMENT AND</w:t>
      </w:r>
      <w:r w:rsidR="00AE3497" w:rsidRPr="005E1789">
        <w:rPr>
          <w:rFonts w:ascii="Arial" w:hAnsi="Arial" w:cs="Arial"/>
          <w:b/>
          <w:bCs/>
          <w:sz w:val="32"/>
          <w:szCs w:val="32"/>
        </w:rPr>
        <w:t xml:space="preserve"> </w:t>
      </w:r>
      <w:r w:rsidRPr="005E1789">
        <w:rPr>
          <w:rFonts w:ascii="Arial" w:hAnsi="Arial" w:cs="Arial"/>
          <w:b/>
          <w:bCs/>
          <w:sz w:val="32"/>
          <w:szCs w:val="32"/>
        </w:rPr>
        <w:t>EMERGING TECHNOLOGIES</w:t>
      </w:r>
      <w:r w:rsidR="00AE3497" w:rsidRPr="005E1789">
        <w:rPr>
          <w:rFonts w:ascii="Arial" w:hAnsi="Arial" w:cs="Arial"/>
          <w:b/>
          <w:bCs/>
          <w:sz w:val="32"/>
          <w:szCs w:val="32"/>
        </w:rPr>
        <w:t xml:space="preserve"> COMPREHENSIVE REPORT</w:t>
      </w:r>
    </w:p>
    <w:p w14:paraId="5A6EE7CF" w14:textId="77777777" w:rsidR="00CB5CC2" w:rsidRPr="005E1789" w:rsidRDefault="00CB5CC2" w:rsidP="00CB5CC2">
      <w:pPr>
        <w:rPr>
          <w:rFonts w:ascii="Arial" w:hAnsi="Arial" w:cs="Arial"/>
          <w:b/>
          <w:bCs/>
          <w:sz w:val="32"/>
          <w:szCs w:val="32"/>
        </w:rPr>
      </w:pPr>
    </w:p>
    <w:p w14:paraId="3ABBF084" w14:textId="77777777" w:rsidR="00CB5CC2" w:rsidRPr="005E1789" w:rsidRDefault="00CB5CC2" w:rsidP="003168F5">
      <w:pPr>
        <w:jc w:val="center"/>
        <w:rPr>
          <w:rFonts w:ascii="Arial" w:hAnsi="Arial" w:cs="Arial"/>
          <w:b/>
          <w:bCs/>
          <w:sz w:val="32"/>
          <w:szCs w:val="32"/>
        </w:rPr>
      </w:pPr>
    </w:p>
    <w:p w14:paraId="3C352436" w14:textId="77777777" w:rsidR="00CB5CC2" w:rsidRPr="005E1789" w:rsidRDefault="00CB5CC2" w:rsidP="003168F5">
      <w:pPr>
        <w:jc w:val="center"/>
        <w:rPr>
          <w:rFonts w:ascii="Arial" w:hAnsi="Arial" w:cs="Arial"/>
          <w:b/>
          <w:bCs/>
          <w:sz w:val="32"/>
          <w:szCs w:val="32"/>
        </w:rPr>
      </w:pPr>
    </w:p>
    <w:p w14:paraId="48A542A5" w14:textId="77777777" w:rsidR="000D73DF" w:rsidRPr="005E1789" w:rsidRDefault="000D73DF" w:rsidP="003168F5">
      <w:pPr>
        <w:jc w:val="center"/>
        <w:rPr>
          <w:rFonts w:ascii="Arial" w:hAnsi="Arial" w:cs="Arial"/>
          <w:b/>
          <w:bCs/>
          <w:sz w:val="32"/>
          <w:szCs w:val="32"/>
        </w:rPr>
      </w:pPr>
    </w:p>
    <w:p w14:paraId="0132A39F" w14:textId="77777777" w:rsidR="00CB5CC2" w:rsidRPr="005E1789" w:rsidRDefault="00CB5CC2" w:rsidP="003168F5">
      <w:pPr>
        <w:jc w:val="center"/>
        <w:rPr>
          <w:rFonts w:ascii="Arial" w:hAnsi="Arial" w:cs="Arial"/>
          <w:b/>
          <w:bCs/>
          <w:sz w:val="32"/>
          <w:szCs w:val="32"/>
        </w:rPr>
      </w:pPr>
    </w:p>
    <w:p w14:paraId="710BDEFD" w14:textId="77777777" w:rsidR="00CB5CC2" w:rsidRPr="005E1789" w:rsidRDefault="00CB5CC2" w:rsidP="00C13C58">
      <w:pPr>
        <w:rPr>
          <w:rFonts w:ascii="Arial" w:hAnsi="Arial" w:cs="Arial"/>
          <w:b/>
          <w:bCs/>
          <w:i/>
          <w:iCs/>
          <w:sz w:val="32"/>
          <w:szCs w:val="32"/>
        </w:rPr>
      </w:pPr>
    </w:p>
    <w:p w14:paraId="4AAD6F27" w14:textId="77777777" w:rsidR="00CA3793" w:rsidRPr="005E1789" w:rsidRDefault="00095BD9" w:rsidP="003168F5">
      <w:pPr>
        <w:jc w:val="center"/>
        <w:rPr>
          <w:rFonts w:ascii="Arial" w:hAnsi="Arial" w:cs="Arial"/>
          <w:b/>
          <w:bCs/>
        </w:rPr>
      </w:pPr>
      <w:r w:rsidRPr="005E1789">
        <w:rPr>
          <w:rFonts w:ascii="Arial" w:hAnsi="Arial" w:cs="Arial"/>
          <w:b/>
          <w:bCs/>
        </w:rPr>
        <w:t>Prepared For:</w:t>
      </w:r>
      <w:r w:rsidR="0015747B" w:rsidRPr="005E1789">
        <w:rPr>
          <w:rFonts w:ascii="Arial" w:hAnsi="Arial" w:cs="Arial"/>
          <w:b/>
          <w:bCs/>
        </w:rPr>
        <w:t xml:space="preserve"> </w:t>
      </w:r>
    </w:p>
    <w:p w14:paraId="6C3E73EF" w14:textId="029C8BD7" w:rsidR="0015747B" w:rsidRPr="005E1789" w:rsidRDefault="00095BD9" w:rsidP="003168F5">
      <w:pPr>
        <w:jc w:val="center"/>
        <w:rPr>
          <w:rFonts w:ascii="Arial" w:hAnsi="Arial" w:cs="Arial"/>
          <w:b/>
          <w:bCs/>
          <w:sz w:val="22"/>
          <w:szCs w:val="22"/>
        </w:rPr>
      </w:pPr>
      <w:proofErr w:type="spellStart"/>
      <w:r w:rsidRPr="005E1789">
        <w:rPr>
          <w:rFonts w:ascii="Arial" w:hAnsi="Arial" w:cs="Arial"/>
          <w:sz w:val="22"/>
          <w:szCs w:val="22"/>
        </w:rPr>
        <w:t>Johneros</w:t>
      </w:r>
      <w:proofErr w:type="spellEnd"/>
      <w:r w:rsidRPr="005E1789">
        <w:rPr>
          <w:rFonts w:ascii="Arial" w:hAnsi="Arial" w:cs="Arial"/>
          <w:sz w:val="22"/>
          <w:szCs w:val="22"/>
        </w:rPr>
        <w:t xml:space="preserve"> </w:t>
      </w:r>
      <w:proofErr w:type="spellStart"/>
      <w:r w:rsidRPr="005E1789">
        <w:rPr>
          <w:rFonts w:ascii="Arial" w:hAnsi="Arial" w:cs="Arial"/>
          <w:sz w:val="22"/>
          <w:szCs w:val="22"/>
        </w:rPr>
        <w:t>Puyo</w:t>
      </w:r>
      <w:proofErr w:type="spellEnd"/>
    </w:p>
    <w:p w14:paraId="21277ABE" w14:textId="77777777" w:rsidR="00CA3793" w:rsidRPr="005E1789" w:rsidRDefault="00CA3793" w:rsidP="003168F5">
      <w:pPr>
        <w:jc w:val="center"/>
        <w:rPr>
          <w:rFonts w:ascii="Arial" w:hAnsi="Arial" w:cs="Arial"/>
          <w:b/>
          <w:bCs/>
          <w:sz w:val="22"/>
          <w:szCs w:val="22"/>
        </w:rPr>
      </w:pPr>
    </w:p>
    <w:p w14:paraId="349F8F32" w14:textId="77777777" w:rsidR="00CA3793" w:rsidRPr="005E1789" w:rsidRDefault="00095BD9" w:rsidP="003168F5">
      <w:pPr>
        <w:jc w:val="center"/>
        <w:rPr>
          <w:rFonts w:ascii="Arial" w:hAnsi="Arial" w:cs="Arial"/>
          <w:b/>
          <w:bCs/>
        </w:rPr>
      </w:pPr>
      <w:r w:rsidRPr="005E1789">
        <w:rPr>
          <w:rFonts w:ascii="Arial" w:hAnsi="Arial" w:cs="Arial"/>
          <w:b/>
          <w:bCs/>
        </w:rPr>
        <w:t>Prepared By:</w:t>
      </w:r>
      <w:r w:rsidR="003168F5" w:rsidRPr="005E1789">
        <w:rPr>
          <w:rFonts w:ascii="Arial" w:hAnsi="Arial" w:cs="Arial"/>
          <w:b/>
          <w:bCs/>
        </w:rPr>
        <w:t xml:space="preserve"> </w:t>
      </w:r>
    </w:p>
    <w:p w14:paraId="4E8A05D9" w14:textId="7A8DFFE9" w:rsidR="00095BD9" w:rsidRPr="005E1789" w:rsidRDefault="00095BD9" w:rsidP="003168F5">
      <w:pPr>
        <w:jc w:val="center"/>
        <w:rPr>
          <w:rFonts w:ascii="Arial" w:hAnsi="Arial" w:cs="Arial"/>
          <w:b/>
          <w:bCs/>
          <w:sz w:val="22"/>
          <w:szCs w:val="22"/>
        </w:rPr>
      </w:pPr>
      <w:r w:rsidRPr="005E1789">
        <w:rPr>
          <w:rFonts w:ascii="Arial" w:hAnsi="Arial" w:cs="Arial"/>
          <w:sz w:val="22"/>
          <w:szCs w:val="22"/>
        </w:rPr>
        <w:t>Jenefer Z. Ignacio</w:t>
      </w:r>
    </w:p>
    <w:p w14:paraId="45B17328" w14:textId="77777777" w:rsidR="00CA3793" w:rsidRPr="005E1789" w:rsidRDefault="00CA3793" w:rsidP="0015747B">
      <w:pPr>
        <w:jc w:val="center"/>
        <w:rPr>
          <w:rFonts w:ascii="Arial" w:hAnsi="Arial" w:cs="Arial"/>
        </w:rPr>
      </w:pPr>
    </w:p>
    <w:p w14:paraId="42E4E0B4" w14:textId="73954158" w:rsidR="00CA3793" w:rsidRPr="005E1789" w:rsidRDefault="00CA3793" w:rsidP="0015747B">
      <w:pPr>
        <w:jc w:val="center"/>
        <w:rPr>
          <w:rFonts w:ascii="Arial" w:hAnsi="Arial" w:cs="Arial"/>
          <w:b/>
          <w:bCs/>
        </w:rPr>
      </w:pPr>
      <w:r w:rsidRPr="005E1789">
        <w:rPr>
          <w:rFonts w:ascii="Arial" w:hAnsi="Arial" w:cs="Arial"/>
          <w:b/>
          <w:bCs/>
        </w:rPr>
        <w:t>Course and Section:</w:t>
      </w:r>
    </w:p>
    <w:p w14:paraId="3CF6868F" w14:textId="6E868FDF" w:rsidR="00095BD9" w:rsidRPr="005E1789" w:rsidRDefault="00CB5CC2" w:rsidP="0015747B">
      <w:pPr>
        <w:jc w:val="center"/>
        <w:rPr>
          <w:rFonts w:ascii="Arial" w:hAnsi="Arial" w:cs="Arial"/>
          <w:sz w:val="22"/>
          <w:szCs w:val="22"/>
        </w:rPr>
      </w:pPr>
      <w:r w:rsidRPr="005E1789">
        <w:rPr>
          <w:rFonts w:ascii="Arial" w:hAnsi="Arial" w:cs="Arial"/>
          <w:sz w:val="22"/>
          <w:szCs w:val="22"/>
        </w:rPr>
        <w:t>BSCS</w:t>
      </w:r>
      <w:r w:rsidR="00920440" w:rsidRPr="005E1789">
        <w:rPr>
          <w:rFonts w:ascii="Arial" w:hAnsi="Arial" w:cs="Arial"/>
          <w:sz w:val="22"/>
          <w:szCs w:val="22"/>
        </w:rPr>
        <w:t xml:space="preserve"> </w:t>
      </w:r>
      <w:r w:rsidR="00CA3793" w:rsidRPr="005E1789">
        <w:rPr>
          <w:rFonts w:ascii="Arial" w:hAnsi="Arial" w:cs="Arial"/>
          <w:sz w:val="22"/>
          <w:szCs w:val="22"/>
        </w:rPr>
        <w:t>-</w:t>
      </w:r>
      <w:r w:rsidR="00095BD9" w:rsidRPr="005E1789">
        <w:rPr>
          <w:rFonts w:ascii="Arial" w:hAnsi="Arial" w:cs="Arial"/>
          <w:sz w:val="22"/>
          <w:szCs w:val="22"/>
        </w:rPr>
        <w:t xml:space="preserve"> 3A</w:t>
      </w:r>
    </w:p>
    <w:p w14:paraId="435A6B65" w14:textId="77777777" w:rsidR="00CA3793" w:rsidRPr="005E1789" w:rsidRDefault="00CA3793" w:rsidP="0015747B">
      <w:pPr>
        <w:jc w:val="center"/>
        <w:rPr>
          <w:rFonts w:ascii="Arial" w:hAnsi="Arial" w:cs="Arial"/>
        </w:rPr>
      </w:pPr>
    </w:p>
    <w:p w14:paraId="12B0ED97" w14:textId="55D98B0C" w:rsidR="00CA3793" w:rsidRPr="005E1789" w:rsidRDefault="00CA3793" w:rsidP="0015747B">
      <w:pPr>
        <w:jc w:val="center"/>
        <w:rPr>
          <w:rFonts w:ascii="Arial" w:hAnsi="Arial" w:cs="Arial"/>
          <w:b/>
          <w:bCs/>
        </w:rPr>
      </w:pPr>
      <w:r w:rsidRPr="005E1789">
        <w:rPr>
          <w:rFonts w:ascii="Arial" w:hAnsi="Arial" w:cs="Arial"/>
          <w:b/>
          <w:bCs/>
        </w:rPr>
        <w:t>Date of Submission:</w:t>
      </w:r>
    </w:p>
    <w:p w14:paraId="5516B460" w14:textId="1181DDE5" w:rsidR="00095BD9" w:rsidRPr="005E1789" w:rsidRDefault="00095BD9" w:rsidP="0015747B">
      <w:pPr>
        <w:jc w:val="center"/>
        <w:rPr>
          <w:rFonts w:ascii="Arial" w:hAnsi="Arial" w:cs="Arial"/>
          <w:b/>
          <w:bCs/>
          <w:sz w:val="22"/>
          <w:szCs w:val="22"/>
        </w:rPr>
      </w:pPr>
      <w:r w:rsidRPr="005E1789">
        <w:rPr>
          <w:rFonts w:ascii="Arial" w:hAnsi="Arial" w:cs="Arial"/>
          <w:sz w:val="22"/>
          <w:szCs w:val="22"/>
        </w:rPr>
        <w:t>September 12, 2026</w:t>
      </w:r>
    </w:p>
    <w:p w14:paraId="1EF2FB0D" w14:textId="77777777" w:rsidR="00D902D9" w:rsidRPr="005E1789" w:rsidRDefault="00D902D9">
      <w:pPr>
        <w:rPr>
          <w:rFonts w:ascii="Arial" w:hAnsi="Arial" w:cs="Arial"/>
        </w:rPr>
      </w:pPr>
    </w:p>
    <w:p w14:paraId="7B1C1ADD" w14:textId="77777777" w:rsidR="00CB5CC2" w:rsidRPr="005E1789" w:rsidRDefault="00CB5CC2">
      <w:pPr>
        <w:rPr>
          <w:rFonts w:ascii="Arial" w:hAnsi="Arial" w:cs="Arial"/>
          <w:b/>
          <w:bCs/>
          <w:sz w:val="22"/>
          <w:szCs w:val="22"/>
        </w:rPr>
      </w:pPr>
    </w:p>
    <w:p w14:paraId="20BF46C9" w14:textId="77777777" w:rsidR="00CB5CC2" w:rsidRPr="005E1789" w:rsidRDefault="00CB5CC2">
      <w:pPr>
        <w:rPr>
          <w:rFonts w:ascii="Arial" w:hAnsi="Arial" w:cs="Arial"/>
          <w:b/>
          <w:bCs/>
          <w:sz w:val="22"/>
          <w:szCs w:val="22"/>
        </w:rPr>
      </w:pPr>
    </w:p>
    <w:p w14:paraId="3CA44F5E" w14:textId="139E04E3" w:rsidR="00CA3793" w:rsidRPr="005E1789" w:rsidRDefault="00AD3783" w:rsidP="007053B3">
      <w:pPr>
        <w:pStyle w:val="Heading1"/>
        <w:rPr>
          <w:rFonts w:ascii="Arial" w:hAnsi="Arial" w:cs="Arial"/>
          <w:b/>
          <w:bCs/>
          <w:color w:val="auto"/>
          <w:sz w:val="24"/>
          <w:szCs w:val="24"/>
        </w:rPr>
      </w:pPr>
      <w:r w:rsidRPr="005E1789">
        <w:rPr>
          <w:rFonts w:ascii="Arial" w:hAnsi="Arial" w:cs="Arial"/>
          <w:b/>
          <w:bCs/>
          <w:color w:val="auto"/>
          <w:sz w:val="24"/>
          <w:szCs w:val="24"/>
        </w:rPr>
        <w:lastRenderedPageBreak/>
        <w:t>Overview</w:t>
      </w:r>
    </w:p>
    <w:p w14:paraId="29556701" w14:textId="06BF4AC0" w:rsidR="008D192B" w:rsidRPr="005E1789" w:rsidRDefault="00CA3793" w:rsidP="00536517">
      <w:pPr>
        <w:rPr>
          <w:rFonts w:ascii="Arial" w:hAnsi="Arial" w:cs="Arial"/>
          <w:sz w:val="22"/>
          <w:szCs w:val="22"/>
        </w:rPr>
      </w:pPr>
      <w:r w:rsidRPr="005E1789">
        <w:rPr>
          <w:rFonts w:ascii="Arial" w:hAnsi="Arial" w:cs="Arial"/>
          <w:b/>
          <w:bCs/>
          <w:sz w:val="22"/>
          <w:szCs w:val="22"/>
        </w:rPr>
        <w:tab/>
      </w:r>
      <w:r w:rsidR="00D055CE" w:rsidRPr="005E1789">
        <w:rPr>
          <w:rFonts w:ascii="Arial" w:hAnsi="Arial" w:cs="Arial"/>
          <w:sz w:val="22"/>
          <w:szCs w:val="22"/>
        </w:rPr>
        <w:t>This comprehensive report is prepared by TechVision Consulting Inc., an established firm that supports technology adoption in today's world. As technologies evolve, many companies and organizations struggle to keep up. This report aims to guide clients in their strategic planning and future investments.</w:t>
      </w:r>
    </w:p>
    <w:p w14:paraId="1DC176FE" w14:textId="77777777" w:rsidR="00BE66DA" w:rsidRPr="005E1789" w:rsidRDefault="00BE66DA" w:rsidP="00BE66DA">
      <w:pPr>
        <w:rPr>
          <w:rFonts w:ascii="Arial" w:hAnsi="Arial" w:cs="Arial"/>
          <w:sz w:val="22"/>
          <w:szCs w:val="22"/>
        </w:rPr>
      </w:pPr>
    </w:p>
    <w:p w14:paraId="3BF05052" w14:textId="1181AD82" w:rsidR="00BE66DA" w:rsidRPr="005E1789" w:rsidRDefault="007053B3" w:rsidP="007053B3">
      <w:pPr>
        <w:pStyle w:val="Heading1"/>
        <w:rPr>
          <w:rFonts w:ascii="Arial" w:hAnsi="Arial" w:cs="Arial"/>
          <w:b/>
          <w:bCs/>
          <w:color w:val="auto"/>
          <w:sz w:val="24"/>
          <w:szCs w:val="24"/>
        </w:rPr>
      </w:pPr>
      <w:r w:rsidRPr="005E1789">
        <w:rPr>
          <w:rFonts w:ascii="Arial" w:hAnsi="Arial" w:cs="Arial"/>
          <w:b/>
          <w:bCs/>
          <w:color w:val="auto"/>
          <w:sz w:val="24"/>
          <w:szCs w:val="24"/>
        </w:rPr>
        <w:t>1. Introduction</w:t>
      </w:r>
    </w:p>
    <w:p w14:paraId="4C757E90" w14:textId="77777777" w:rsidR="009914D7" w:rsidRPr="005E1789" w:rsidRDefault="00626AD3" w:rsidP="009914D7">
      <w:pPr>
        <w:rPr>
          <w:rFonts w:ascii="Arial" w:hAnsi="Arial" w:cs="Arial"/>
          <w:sz w:val="22"/>
          <w:szCs w:val="22"/>
        </w:rPr>
      </w:pPr>
      <w:r w:rsidRPr="005E1789">
        <w:rPr>
          <w:rFonts w:ascii="Arial" w:hAnsi="Arial" w:cs="Arial"/>
          <w:sz w:val="22"/>
          <w:szCs w:val="22"/>
        </w:rPr>
        <w:tab/>
      </w:r>
      <w:r w:rsidR="009914D7" w:rsidRPr="005E1789">
        <w:rPr>
          <w:rFonts w:ascii="Arial" w:hAnsi="Arial" w:cs="Arial"/>
          <w:sz w:val="22"/>
          <w:szCs w:val="22"/>
        </w:rPr>
        <w:t>The impact of emerging technologies is becoming increasingly prominent every day. Therefore, understanding their capabilities and strategic applications is essential to incorporate them effectively into competitive, evolving organizations. For this reason, we prepared this report to guide businesses and government leaders to adopt these technologies successfully. This comprehensive report covers the following:</w:t>
      </w:r>
    </w:p>
    <w:p w14:paraId="438B63E0" w14:textId="5C5538EB" w:rsidR="00AD3783" w:rsidRPr="005E1789" w:rsidRDefault="00A52850" w:rsidP="009914D7">
      <w:pPr>
        <w:pStyle w:val="ListParagraph"/>
        <w:numPr>
          <w:ilvl w:val="0"/>
          <w:numId w:val="1"/>
        </w:numPr>
        <w:rPr>
          <w:rFonts w:ascii="Arial" w:hAnsi="Arial" w:cs="Arial"/>
          <w:sz w:val="22"/>
          <w:szCs w:val="22"/>
        </w:rPr>
      </w:pPr>
      <w:r w:rsidRPr="005E1789">
        <w:rPr>
          <w:rFonts w:ascii="Arial" w:hAnsi="Arial" w:cs="Arial"/>
          <w:sz w:val="22"/>
          <w:szCs w:val="22"/>
        </w:rPr>
        <w:t>definition</w:t>
      </w:r>
      <w:r w:rsidR="00AD3783" w:rsidRPr="005E1789">
        <w:rPr>
          <w:rFonts w:ascii="Arial" w:hAnsi="Arial" w:cs="Arial"/>
          <w:sz w:val="22"/>
          <w:szCs w:val="22"/>
        </w:rPr>
        <w:t xml:space="preserve"> of emerging technologies</w:t>
      </w:r>
    </w:p>
    <w:p w14:paraId="558372C6" w14:textId="77777777" w:rsidR="00AD3783" w:rsidRPr="005E1789" w:rsidRDefault="00AD3783" w:rsidP="00AD3783">
      <w:pPr>
        <w:pStyle w:val="ListParagraph"/>
        <w:numPr>
          <w:ilvl w:val="0"/>
          <w:numId w:val="1"/>
        </w:numPr>
        <w:rPr>
          <w:rFonts w:ascii="Arial" w:hAnsi="Arial" w:cs="Arial"/>
          <w:sz w:val="22"/>
          <w:szCs w:val="22"/>
        </w:rPr>
      </w:pPr>
      <w:r w:rsidRPr="005E1789">
        <w:rPr>
          <w:rFonts w:ascii="Arial" w:hAnsi="Arial" w:cs="Arial"/>
          <w:sz w:val="22"/>
          <w:szCs w:val="22"/>
        </w:rPr>
        <w:t>characteristics of emerging technologies</w:t>
      </w:r>
    </w:p>
    <w:p w14:paraId="2ED6ED13" w14:textId="77777777" w:rsidR="00AD3783" w:rsidRPr="005E1789" w:rsidRDefault="00AD3783" w:rsidP="00AD3783">
      <w:pPr>
        <w:pStyle w:val="ListParagraph"/>
        <w:numPr>
          <w:ilvl w:val="0"/>
          <w:numId w:val="1"/>
        </w:numPr>
        <w:rPr>
          <w:rFonts w:ascii="Arial" w:hAnsi="Arial" w:cs="Arial"/>
          <w:sz w:val="22"/>
          <w:szCs w:val="22"/>
        </w:rPr>
      </w:pPr>
      <w:r w:rsidRPr="005E1789">
        <w:rPr>
          <w:rFonts w:ascii="Arial" w:hAnsi="Arial" w:cs="Arial"/>
          <w:sz w:val="22"/>
          <w:szCs w:val="22"/>
        </w:rPr>
        <w:t>areas of emerging technologies that have the potential to impact several fields</w:t>
      </w:r>
    </w:p>
    <w:p w14:paraId="3EA6224E" w14:textId="766D593E" w:rsidR="004B7419" w:rsidRPr="005E1789" w:rsidRDefault="00AD3783" w:rsidP="004B7419">
      <w:pPr>
        <w:pStyle w:val="ListParagraph"/>
        <w:numPr>
          <w:ilvl w:val="0"/>
          <w:numId w:val="1"/>
        </w:numPr>
        <w:rPr>
          <w:rFonts w:ascii="Arial" w:hAnsi="Arial" w:cs="Arial"/>
          <w:sz w:val="22"/>
          <w:szCs w:val="22"/>
        </w:rPr>
      </w:pPr>
      <w:r w:rsidRPr="005E1789">
        <w:rPr>
          <w:rFonts w:ascii="Arial" w:hAnsi="Arial" w:cs="Arial"/>
          <w:sz w:val="22"/>
          <w:szCs w:val="22"/>
        </w:rPr>
        <w:t>application of various emerging technologies in businesses and governmen</w:t>
      </w:r>
      <w:r w:rsidR="00290BA9" w:rsidRPr="005E1789">
        <w:rPr>
          <w:rFonts w:ascii="Arial" w:hAnsi="Arial" w:cs="Arial"/>
          <w:sz w:val="22"/>
          <w:szCs w:val="22"/>
        </w:rPr>
        <w:t>t</w:t>
      </w:r>
    </w:p>
    <w:p w14:paraId="5A9D44A1" w14:textId="77777777" w:rsidR="00290BA9" w:rsidRPr="005E1789" w:rsidRDefault="00290BA9" w:rsidP="00290BA9">
      <w:pPr>
        <w:rPr>
          <w:rFonts w:ascii="Arial" w:hAnsi="Arial" w:cs="Arial"/>
          <w:sz w:val="22"/>
          <w:szCs w:val="22"/>
        </w:rPr>
      </w:pPr>
    </w:p>
    <w:p w14:paraId="6EAD73B9" w14:textId="0F4A1AC8" w:rsidR="00AD3783" w:rsidRPr="005E1789" w:rsidRDefault="004B7419" w:rsidP="004B7419">
      <w:pPr>
        <w:pStyle w:val="Heading1"/>
        <w:rPr>
          <w:rFonts w:ascii="Arial" w:hAnsi="Arial" w:cs="Arial"/>
          <w:b/>
          <w:bCs/>
          <w:color w:val="auto"/>
          <w:sz w:val="24"/>
          <w:szCs w:val="24"/>
        </w:rPr>
      </w:pPr>
      <w:r w:rsidRPr="005E1789">
        <w:rPr>
          <w:rFonts w:ascii="Arial" w:hAnsi="Arial" w:cs="Arial"/>
          <w:b/>
          <w:bCs/>
          <w:color w:val="auto"/>
          <w:sz w:val="24"/>
          <w:szCs w:val="24"/>
        </w:rPr>
        <w:t>2. Defining Emerging Technologies</w:t>
      </w:r>
    </w:p>
    <w:p w14:paraId="26C5F3EC" w14:textId="3297AD37" w:rsidR="000331D7" w:rsidRPr="005E1789" w:rsidRDefault="004B7419" w:rsidP="000331D7">
      <w:pPr>
        <w:rPr>
          <w:rFonts w:ascii="Arial" w:hAnsi="Arial" w:cs="Arial"/>
          <w:sz w:val="22"/>
          <w:szCs w:val="22"/>
        </w:rPr>
      </w:pPr>
      <w:r w:rsidRPr="005E1789">
        <w:rPr>
          <w:rFonts w:ascii="Arial" w:hAnsi="Arial" w:cs="Arial"/>
          <w:sz w:val="22"/>
          <w:szCs w:val="22"/>
        </w:rPr>
        <w:tab/>
      </w:r>
      <w:r w:rsidR="000331D7" w:rsidRPr="005E1789">
        <w:rPr>
          <w:rFonts w:ascii="Arial" w:hAnsi="Arial" w:cs="Arial"/>
          <w:sz w:val="22"/>
          <w:szCs w:val="22"/>
        </w:rPr>
        <w:t>The word emerge comes directly from the Latin word “emergere”, which means to “bring forth, come up, or rise”, according to the definition by Etymonline (Harper, n.d). Simply put, emergence is something becoming more prominent or relevant. Today, the most notable emerging technology most people know is Artificial Intelligence, specifically generative AI. We can’t deny that it’s actively changing how we interact with the world, even for ordinary citizens.</w:t>
      </w:r>
    </w:p>
    <w:p w14:paraId="7AF42B67" w14:textId="132B67F3" w:rsidR="00E27454" w:rsidRPr="005E1789" w:rsidRDefault="000331D7" w:rsidP="000331D7">
      <w:pPr>
        <w:rPr>
          <w:rFonts w:ascii="Arial" w:hAnsi="Arial" w:cs="Arial"/>
        </w:rPr>
      </w:pPr>
      <w:r w:rsidRPr="005E1789">
        <w:rPr>
          <w:rFonts w:ascii="Arial" w:hAnsi="Arial" w:cs="Arial"/>
          <w:sz w:val="22"/>
          <w:szCs w:val="22"/>
        </w:rPr>
        <w:t xml:space="preserve">            Emerging technologies are commonly defined as new technologies, either currently developing or to be developed in the foreseeable future. But most people confuse all new technologies with emerging technologies, which is not the case. To be considered an emerging technology, it must be progressive and have a massive potential impact across different fields and industries.</w:t>
      </w:r>
    </w:p>
    <w:p w14:paraId="0CAA5B11" w14:textId="77777777" w:rsidR="00E27454" w:rsidRPr="005E1789" w:rsidRDefault="00E27454" w:rsidP="00BE66DA">
      <w:pPr>
        <w:rPr>
          <w:rFonts w:ascii="Arial" w:hAnsi="Arial" w:cs="Arial"/>
        </w:rPr>
      </w:pPr>
    </w:p>
    <w:p w14:paraId="1930D61E" w14:textId="77777777" w:rsidR="00FC7817" w:rsidRPr="005E1789" w:rsidRDefault="00FC7817" w:rsidP="00BE66DA">
      <w:pPr>
        <w:rPr>
          <w:rFonts w:ascii="Arial" w:hAnsi="Arial" w:cs="Arial"/>
        </w:rPr>
      </w:pPr>
    </w:p>
    <w:p w14:paraId="7F35EC5C" w14:textId="77777777" w:rsidR="00FC7817" w:rsidRPr="005E1789" w:rsidRDefault="00FC7817" w:rsidP="00BE66DA">
      <w:pPr>
        <w:rPr>
          <w:rFonts w:ascii="Arial" w:hAnsi="Arial" w:cs="Arial"/>
        </w:rPr>
      </w:pPr>
    </w:p>
    <w:p w14:paraId="601A5201" w14:textId="77777777" w:rsidR="00EF30C2" w:rsidRPr="005E1789" w:rsidRDefault="00EF30C2" w:rsidP="00BE66DA">
      <w:pPr>
        <w:rPr>
          <w:rFonts w:ascii="Arial" w:hAnsi="Arial" w:cs="Arial"/>
        </w:rPr>
      </w:pPr>
    </w:p>
    <w:p w14:paraId="14AA0C07" w14:textId="09E03DAD" w:rsidR="007B26B0" w:rsidRPr="005E1789" w:rsidRDefault="007B26B0" w:rsidP="007B26B0">
      <w:pPr>
        <w:pStyle w:val="Heading1"/>
        <w:rPr>
          <w:rFonts w:ascii="Arial" w:hAnsi="Arial" w:cs="Arial"/>
          <w:b/>
          <w:bCs/>
          <w:color w:val="auto"/>
          <w:sz w:val="24"/>
          <w:szCs w:val="24"/>
        </w:rPr>
      </w:pPr>
      <w:r w:rsidRPr="005E1789">
        <w:rPr>
          <w:rFonts w:ascii="Arial" w:hAnsi="Arial" w:cs="Arial"/>
          <w:b/>
          <w:bCs/>
          <w:color w:val="auto"/>
          <w:sz w:val="24"/>
          <w:szCs w:val="24"/>
        </w:rPr>
        <w:lastRenderedPageBreak/>
        <w:t xml:space="preserve">3. </w:t>
      </w:r>
      <w:r w:rsidR="00DC2193" w:rsidRPr="005E1789">
        <w:rPr>
          <w:rFonts w:ascii="Arial" w:hAnsi="Arial" w:cs="Arial"/>
          <w:b/>
          <w:bCs/>
          <w:color w:val="auto"/>
          <w:sz w:val="24"/>
          <w:szCs w:val="24"/>
        </w:rPr>
        <w:t>Characteristics of Emerging Technologies</w:t>
      </w:r>
    </w:p>
    <w:p w14:paraId="52B981CE" w14:textId="6CC8D703" w:rsidR="00FC7817" w:rsidRPr="005E1789" w:rsidRDefault="00EF30C2" w:rsidP="00FC7817">
      <w:pPr>
        <w:ind w:firstLine="720"/>
        <w:rPr>
          <w:rFonts w:ascii="Arial" w:hAnsi="Arial" w:cs="Arial"/>
          <w:sz w:val="22"/>
          <w:szCs w:val="22"/>
        </w:rPr>
      </w:pPr>
      <w:r w:rsidRPr="005E1789">
        <w:rPr>
          <w:rFonts w:ascii="Arial" w:hAnsi="Arial" w:cs="Arial"/>
          <w:sz w:val="22"/>
          <w:szCs w:val="22"/>
        </w:rPr>
        <w:t>According to Rotolo et al. (2015), there are also other ways to classify an emerging technology. This will help you understand and identify their potential impact. It can be labeled through the following five (5) main characteristics:</w:t>
      </w:r>
    </w:p>
    <w:p w14:paraId="4D144CBF" w14:textId="448D6DA2" w:rsidR="00CD6F60" w:rsidRPr="005E1789" w:rsidRDefault="00FF7B65" w:rsidP="00185D8B">
      <w:pPr>
        <w:pStyle w:val="ListParagraph"/>
        <w:numPr>
          <w:ilvl w:val="0"/>
          <w:numId w:val="2"/>
        </w:numPr>
        <w:rPr>
          <w:rFonts w:ascii="Arial" w:hAnsi="Arial" w:cs="Arial"/>
          <w:b/>
          <w:bCs/>
          <w:sz w:val="22"/>
          <w:szCs w:val="22"/>
        </w:rPr>
      </w:pPr>
      <w:r w:rsidRPr="005E1789">
        <w:rPr>
          <w:rFonts w:ascii="Arial" w:hAnsi="Arial" w:cs="Arial"/>
          <w:b/>
          <w:bCs/>
          <w:sz w:val="22"/>
          <w:szCs w:val="22"/>
        </w:rPr>
        <w:t>Radical Novelty</w:t>
      </w:r>
    </w:p>
    <w:p w14:paraId="2B65850C" w14:textId="306C5703" w:rsidR="006C5649" w:rsidRPr="005E1789" w:rsidRDefault="005F7690" w:rsidP="00127782">
      <w:pPr>
        <w:ind w:left="720" w:firstLine="720"/>
        <w:rPr>
          <w:rFonts w:ascii="Arial" w:hAnsi="Arial" w:cs="Arial"/>
          <w:sz w:val="22"/>
          <w:szCs w:val="22"/>
        </w:rPr>
      </w:pPr>
      <w:r w:rsidRPr="005E1789">
        <w:rPr>
          <w:rFonts w:ascii="Arial" w:hAnsi="Arial" w:cs="Arial"/>
          <w:sz w:val="22"/>
          <w:szCs w:val="22"/>
        </w:rPr>
        <w:t>Cambridge Dictionary (n.d) defines novelty as “something that has not been experienced before”. In the context of emerging technologies, radical novelty can refer to an entirely new technology or even a repurposed technology. If an existing technology is made to fulfill functions different from its usual use, it may be classified as being radically novel. One example of an existing technology that is put to new use to achieve different results is Artificial Intelligence (Rotolo et al., 2015). Most people do not know that AI is not a newly invented technology. Artificial Intelligence was born at the Dartmouth Summer Research Project in 1956. Today, the most prominent use of Artificial Intelligence is generative AI. It has spread across our digital world, from generative photos to customer-support AI</w:t>
      </w:r>
      <w:r w:rsidR="00127782" w:rsidRPr="005E1789">
        <w:rPr>
          <w:rFonts w:ascii="Arial" w:hAnsi="Arial" w:cs="Arial"/>
          <w:sz w:val="22"/>
          <w:szCs w:val="22"/>
        </w:rPr>
        <w:t>.</w:t>
      </w:r>
    </w:p>
    <w:p w14:paraId="0A940537" w14:textId="0CF0D682" w:rsidR="00FF7B65" w:rsidRPr="005E1789" w:rsidRDefault="00FF7B65" w:rsidP="00185D8B">
      <w:pPr>
        <w:pStyle w:val="ListParagraph"/>
        <w:numPr>
          <w:ilvl w:val="0"/>
          <w:numId w:val="2"/>
        </w:numPr>
        <w:rPr>
          <w:rFonts w:ascii="Arial" w:hAnsi="Arial" w:cs="Arial"/>
          <w:b/>
          <w:bCs/>
          <w:sz w:val="22"/>
          <w:szCs w:val="22"/>
        </w:rPr>
      </w:pPr>
      <w:r w:rsidRPr="005E1789">
        <w:rPr>
          <w:rFonts w:ascii="Arial" w:hAnsi="Arial" w:cs="Arial"/>
          <w:b/>
          <w:bCs/>
          <w:sz w:val="22"/>
          <w:szCs w:val="22"/>
        </w:rPr>
        <w:t>Relatively Fast Growth</w:t>
      </w:r>
    </w:p>
    <w:p w14:paraId="45198B95" w14:textId="1CCC83C3" w:rsidR="0022420E" w:rsidRPr="005E1789" w:rsidRDefault="00C47505" w:rsidP="0022420E">
      <w:pPr>
        <w:ind w:left="720" w:firstLine="720"/>
        <w:rPr>
          <w:rFonts w:ascii="Arial" w:hAnsi="Arial" w:cs="Arial"/>
          <w:sz w:val="22"/>
          <w:szCs w:val="22"/>
        </w:rPr>
      </w:pPr>
      <w:r w:rsidRPr="005E1789">
        <w:rPr>
          <w:rFonts w:ascii="Arial" w:hAnsi="Arial" w:cs="Arial"/>
          <w:sz w:val="22"/>
          <w:szCs w:val="22"/>
        </w:rPr>
        <w:t>We can see a vast difference between emerging and non-emerging technologies in their growth rates. This is evident in the pace of development, funding, and scale. Using generative AI again as an example, specifically ChatGPT, we can observe the overwhelming number of users it has gained over the past months. There is no denying that AI is now taking over various fields and industries, especially with how fast this emerging technology is growing.</w:t>
      </w:r>
    </w:p>
    <w:p w14:paraId="60EA42B8" w14:textId="74B8EF76" w:rsidR="00FF7B65" w:rsidRPr="005E1789" w:rsidRDefault="00FF7B65" w:rsidP="00185D8B">
      <w:pPr>
        <w:pStyle w:val="ListParagraph"/>
        <w:numPr>
          <w:ilvl w:val="0"/>
          <w:numId w:val="2"/>
        </w:numPr>
        <w:rPr>
          <w:rFonts w:ascii="Arial" w:hAnsi="Arial" w:cs="Arial"/>
          <w:b/>
          <w:bCs/>
          <w:sz w:val="22"/>
          <w:szCs w:val="22"/>
        </w:rPr>
      </w:pPr>
      <w:r w:rsidRPr="005E1789">
        <w:rPr>
          <w:rFonts w:ascii="Arial" w:hAnsi="Arial" w:cs="Arial"/>
          <w:b/>
          <w:bCs/>
          <w:sz w:val="22"/>
          <w:szCs w:val="22"/>
        </w:rPr>
        <w:t>Coherence</w:t>
      </w:r>
    </w:p>
    <w:p w14:paraId="0FBB1149" w14:textId="1A45AFAF" w:rsidR="003354D9" w:rsidRPr="005E1789" w:rsidRDefault="00C34FE2" w:rsidP="0022420E">
      <w:pPr>
        <w:pStyle w:val="ListParagraph"/>
        <w:spacing w:after="0"/>
        <w:ind w:firstLine="720"/>
        <w:rPr>
          <w:rFonts w:ascii="Arial" w:hAnsi="Arial" w:cs="Arial"/>
          <w:sz w:val="22"/>
          <w:szCs w:val="22"/>
        </w:rPr>
      </w:pPr>
      <w:r w:rsidRPr="005E1789">
        <w:rPr>
          <w:rFonts w:ascii="Arial" w:hAnsi="Arial" w:cs="Arial"/>
          <w:sz w:val="22"/>
          <w:szCs w:val="22"/>
        </w:rPr>
        <w:t>Coherence is defined as “the situation when the parts of something fit together naturally or reasonably” by Cambridge Dictionary (n.d). Various technologies come together to form connections that support different uses and outcomes. Technologies that are yet to be developed or are still in the conceptual stage are set apart from these already established technologies, which have been united by their internal characteristics and logical connections. Examples include cloud, artificial intelligence, data analytics, and robotics (Rotolo et al., 2015).</w:t>
      </w:r>
    </w:p>
    <w:p w14:paraId="5496E2D8" w14:textId="77777777" w:rsidR="0022420E" w:rsidRPr="005E1789" w:rsidRDefault="0022420E" w:rsidP="0022420E">
      <w:pPr>
        <w:pStyle w:val="ListParagraph"/>
        <w:spacing w:after="0"/>
        <w:ind w:firstLine="720"/>
        <w:rPr>
          <w:rFonts w:ascii="Arial" w:hAnsi="Arial" w:cs="Arial"/>
          <w:sz w:val="22"/>
          <w:szCs w:val="22"/>
        </w:rPr>
      </w:pPr>
    </w:p>
    <w:p w14:paraId="02A4B4FA" w14:textId="1B3CD892" w:rsidR="00FF7B65" w:rsidRPr="005E1789" w:rsidRDefault="00FF7B65" w:rsidP="0022420E">
      <w:pPr>
        <w:pStyle w:val="ListParagraph"/>
        <w:numPr>
          <w:ilvl w:val="0"/>
          <w:numId w:val="2"/>
        </w:numPr>
        <w:spacing w:after="0"/>
        <w:rPr>
          <w:rFonts w:ascii="Arial" w:hAnsi="Arial" w:cs="Arial"/>
          <w:b/>
          <w:bCs/>
          <w:sz w:val="22"/>
          <w:szCs w:val="22"/>
        </w:rPr>
      </w:pPr>
      <w:r w:rsidRPr="005E1789">
        <w:rPr>
          <w:rFonts w:ascii="Arial" w:hAnsi="Arial" w:cs="Arial"/>
          <w:b/>
          <w:bCs/>
          <w:sz w:val="22"/>
          <w:szCs w:val="22"/>
        </w:rPr>
        <w:t>Prominent Impact</w:t>
      </w:r>
    </w:p>
    <w:p w14:paraId="42C4AB62" w14:textId="7128A49B" w:rsidR="006C5649" w:rsidRPr="005E1789" w:rsidRDefault="00C2191D" w:rsidP="00192E4A">
      <w:pPr>
        <w:ind w:left="720" w:firstLine="720"/>
        <w:rPr>
          <w:rFonts w:ascii="Arial" w:hAnsi="Arial" w:cs="Arial"/>
          <w:sz w:val="22"/>
          <w:szCs w:val="22"/>
        </w:rPr>
      </w:pPr>
      <w:r w:rsidRPr="005E1789">
        <w:rPr>
          <w:rFonts w:ascii="Arial" w:hAnsi="Arial" w:cs="Arial"/>
          <w:sz w:val="22"/>
          <w:szCs w:val="22"/>
        </w:rPr>
        <w:t>A technology can be identified as an emerging technology if it has a massive impact on our socio-economic system and has significantly transformed different sectors worldwide. These changes are significant enough that people can clearly see them or measure their contribution to the economy. Artificial intelligence is another example; it has changed how we interact with the world. We can see this in how it has changed healthcare, businesses, and even our daily lives.</w:t>
      </w:r>
    </w:p>
    <w:p w14:paraId="21152E32" w14:textId="77777777" w:rsidR="001A056E" w:rsidRPr="005E1789" w:rsidRDefault="001A056E" w:rsidP="001A056E">
      <w:pPr>
        <w:rPr>
          <w:rFonts w:ascii="Arial" w:hAnsi="Arial" w:cs="Arial"/>
          <w:sz w:val="22"/>
          <w:szCs w:val="22"/>
        </w:rPr>
      </w:pPr>
    </w:p>
    <w:p w14:paraId="037B90D9" w14:textId="77777777" w:rsidR="001A056E" w:rsidRPr="005E1789" w:rsidRDefault="001A056E" w:rsidP="001A056E">
      <w:pPr>
        <w:rPr>
          <w:rFonts w:ascii="Arial" w:hAnsi="Arial" w:cs="Arial"/>
          <w:sz w:val="22"/>
          <w:szCs w:val="22"/>
        </w:rPr>
      </w:pPr>
    </w:p>
    <w:p w14:paraId="0F86EE63" w14:textId="193A154E" w:rsidR="00FF7B65" w:rsidRPr="005E1789" w:rsidRDefault="00EC6AC9" w:rsidP="00185D8B">
      <w:pPr>
        <w:pStyle w:val="ListParagraph"/>
        <w:numPr>
          <w:ilvl w:val="0"/>
          <w:numId w:val="2"/>
        </w:numPr>
        <w:rPr>
          <w:rFonts w:ascii="Arial" w:hAnsi="Arial" w:cs="Arial"/>
          <w:b/>
          <w:bCs/>
          <w:sz w:val="22"/>
          <w:szCs w:val="22"/>
        </w:rPr>
      </w:pPr>
      <w:r w:rsidRPr="005E1789">
        <w:rPr>
          <w:rFonts w:ascii="Arial" w:hAnsi="Arial" w:cs="Arial"/>
          <w:b/>
          <w:bCs/>
          <w:sz w:val="22"/>
          <w:szCs w:val="22"/>
        </w:rPr>
        <w:lastRenderedPageBreak/>
        <w:t>Uncertainty and Ambiguity</w:t>
      </w:r>
    </w:p>
    <w:p w14:paraId="05CC1D63" w14:textId="6A5562E1" w:rsidR="00DC2193" w:rsidRPr="005E1789" w:rsidRDefault="00CD15A2" w:rsidP="00962CC7">
      <w:pPr>
        <w:ind w:left="720" w:firstLine="720"/>
        <w:rPr>
          <w:rFonts w:ascii="Arial" w:hAnsi="Arial" w:cs="Arial"/>
          <w:sz w:val="22"/>
          <w:szCs w:val="22"/>
        </w:rPr>
      </w:pPr>
      <w:r w:rsidRPr="005E1789">
        <w:rPr>
          <w:rFonts w:ascii="Arial" w:hAnsi="Arial" w:cs="Arial"/>
          <w:sz w:val="22"/>
          <w:szCs w:val="22"/>
        </w:rPr>
        <w:t>Uncertainty refers to a technology's potential to have a major impact in the foreseeable future and its unpredictability. Meanwhile, ambiguity lies in its potential to adapt to different uses and applications and its flexibility. For example, generative AI faces uncertainty and ambiguity because it’s unclear how the market will receive it and how it will be adapted across sectors. Even in the future, AI applications are still under development; thus, they still face uncertainty and ambiguity.</w:t>
      </w:r>
    </w:p>
    <w:p w14:paraId="521B7782" w14:textId="77777777" w:rsidR="00426728" w:rsidRPr="005E1789" w:rsidRDefault="00426728" w:rsidP="00962CC7">
      <w:pPr>
        <w:ind w:left="720" w:firstLine="720"/>
        <w:rPr>
          <w:rFonts w:ascii="Arial" w:hAnsi="Arial" w:cs="Arial"/>
          <w:sz w:val="22"/>
          <w:szCs w:val="22"/>
        </w:rPr>
      </w:pPr>
    </w:p>
    <w:p w14:paraId="6CFAC0E4" w14:textId="17FE8A60" w:rsidR="00DC2193" w:rsidRPr="005E1789" w:rsidRDefault="00DC2193" w:rsidP="00DC2193">
      <w:pPr>
        <w:pStyle w:val="Heading1"/>
        <w:rPr>
          <w:rFonts w:ascii="Arial" w:hAnsi="Arial" w:cs="Arial"/>
          <w:b/>
          <w:bCs/>
          <w:color w:val="auto"/>
          <w:sz w:val="24"/>
          <w:szCs w:val="24"/>
        </w:rPr>
      </w:pPr>
      <w:r w:rsidRPr="005E1789">
        <w:rPr>
          <w:rFonts w:ascii="Arial" w:hAnsi="Arial" w:cs="Arial"/>
          <w:b/>
          <w:bCs/>
          <w:color w:val="auto"/>
          <w:sz w:val="24"/>
          <w:szCs w:val="24"/>
        </w:rPr>
        <w:t xml:space="preserve">4. </w:t>
      </w:r>
      <w:r w:rsidR="00916337" w:rsidRPr="005E1789">
        <w:rPr>
          <w:rFonts w:ascii="Arial" w:hAnsi="Arial" w:cs="Arial"/>
          <w:b/>
          <w:bCs/>
          <w:color w:val="auto"/>
          <w:sz w:val="24"/>
          <w:szCs w:val="24"/>
        </w:rPr>
        <w:t>Emerging Technology Areas</w:t>
      </w:r>
    </w:p>
    <w:p w14:paraId="32D1DC48" w14:textId="151DA392" w:rsidR="00916337" w:rsidRPr="005E1789" w:rsidRDefault="00467035" w:rsidP="00916337">
      <w:pPr>
        <w:rPr>
          <w:rFonts w:ascii="Arial" w:hAnsi="Arial" w:cs="Arial"/>
          <w:sz w:val="22"/>
          <w:szCs w:val="22"/>
        </w:rPr>
      </w:pPr>
      <w:r w:rsidRPr="005E1789">
        <w:rPr>
          <w:rFonts w:ascii="Arial" w:hAnsi="Arial" w:cs="Arial"/>
        </w:rPr>
        <w:tab/>
      </w:r>
      <w:r w:rsidR="00FD4275" w:rsidRPr="005E1789">
        <w:rPr>
          <w:rFonts w:ascii="Arial" w:hAnsi="Arial" w:cs="Arial"/>
          <w:sz w:val="22"/>
          <w:szCs w:val="22"/>
        </w:rPr>
        <w:t>The following are areas of emerging technologies that have the potential to impact several fields, especially businesses and the government:</w:t>
      </w:r>
    </w:p>
    <w:p w14:paraId="44B72C8D" w14:textId="6B6BBF93" w:rsidR="00507D40" w:rsidRPr="005E1789" w:rsidRDefault="007B3784" w:rsidP="00BC76A7">
      <w:pPr>
        <w:pStyle w:val="ListParagraph"/>
        <w:numPr>
          <w:ilvl w:val="0"/>
          <w:numId w:val="3"/>
        </w:numPr>
        <w:spacing w:before="240"/>
        <w:rPr>
          <w:rFonts w:ascii="Arial" w:hAnsi="Arial" w:cs="Arial"/>
          <w:b/>
          <w:bCs/>
          <w:sz w:val="22"/>
          <w:szCs w:val="22"/>
        </w:rPr>
      </w:pPr>
      <w:r w:rsidRPr="005E1789">
        <w:rPr>
          <w:rFonts w:ascii="Arial" w:hAnsi="Arial" w:cs="Arial"/>
          <w:b/>
          <w:bCs/>
          <w:sz w:val="22"/>
          <w:szCs w:val="22"/>
        </w:rPr>
        <w:t>Augmented Reality (AR)</w:t>
      </w:r>
    </w:p>
    <w:p w14:paraId="5E37C12B" w14:textId="2296E5FC" w:rsidR="00AE31A0" w:rsidRPr="005E1789" w:rsidRDefault="00EF44EC" w:rsidP="00AE31A0">
      <w:pPr>
        <w:pStyle w:val="ListParagraph"/>
        <w:spacing w:before="240"/>
        <w:ind w:firstLine="720"/>
        <w:rPr>
          <w:rFonts w:ascii="Arial" w:hAnsi="Arial" w:cs="Arial"/>
          <w:sz w:val="22"/>
          <w:szCs w:val="22"/>
        </w:rPr>
      </w:pPr>
      <w:r w:rsidRPr="005E1789">
        <w:rPr>
          <w:rFonts w:ascii="Arial" w:hAnsi="Arial" w:cs="Arial"/>
          <w:sz w:val="22"/>
          <w:szCs w:val="22"/>
        </w:rPr>
        <w:t>It allows digital elements such as sound, text, visuals, and effects to overlap in the real world. People can use it through mobile phones and even glasses. It is one of the technologies that has the most positive impact on the socio-economic system. One notable contribution of augmented reality is its use in emergencies, with AR-assisted simulation maps. Another example is the most famous augmented reality game, Pokémon Go. It is one of the technologies that has the most positive impact on the socio-economic system, and it is rapidly transforming how different sectors visualize data and make strategic decisions.</w:t>
      </w:r>
    </w:p>
    <w:p w14:paraId="24536D34" w14:textId="77777777" w:rsidR="00AE31A0" w:rsidRPr="005E1789" w:rsidRDefault="00AE31A0" w:rsidP="00AE31A0">
      <w:pPr>
        <w:pStyle w:val="ListParagraph"/>
        <w:spacing w:before="240"/>
        <w:ind w:firstLine="720"/>
        <w:rPr>
          <w:rFonts w:ascii="Arial" w:hAnsi="Arial" w:cs="Arial"/>
          <w:sz w:val="22"/>
          <w:szCs w:val="22"/>
        </w:rPr>
      </w:pPr>
    </w:p>
    <w:p w14:paraId="63D0BC2E" w14:textId="77777777" w:rsidR="00563D0B" w:rsidRPr="005E1789" w:rsidRDefault="00F14A05" w:rsidP="00BC76A7">
      <w:pPr>
        <w:pStyle w:val="ListParagraph"/>
        <w:numPr>
          <w:ilvl w:val="0"/>
          <w:numId w:val="3"/>
        </w:numPr>
        <w:spacing w:before="240"/>
        <w:rPr>
          <w:rFonts w:ascii="Arial" w:hAnsi="Arial" w:cs="Arial"/>
          <w:b/>
          <w:bCs/>
          <w:sz w:val="22"/>
          <w:szCs w:val="22"/>
        </w:rPr>
      </w:pPr>
      <w:r w:rsidRPr="005E1789">
        <w:rPr>
          <w:rFonts w:ascii="Arial" w:hAnsi="Arial" w:cs="Arial"/>
          <w:b/>
          <w:bCs/>
          <w:sz w:val="22"/>
          <w:szCs w:val="22"/>
        </w:rPr>
        <w:t>Artificial Intelligence (AI)</w:t>
      </w:r>
    </w:p>
    <w:p w14:paraId="6F28B747" w14:textId="1DEF6772" w:rsidR="00077A61" w:rsidRPr="005E1789" w:rsidRDefault="00EF44EC" w:rsidP="00BC76A7">
      <w:pPr>
        <w:pStyle w:val="ListParagraph"/>
        <w:spacing w:before="240"/>
        <w:ind w:firstLine="720"/>
        <w:rPr>
          <w:rFonts w:ascii="Arial" w:hAnsi="Arial" w:cs="Arial"/>
          <w:sz w:val="22"/>
          <w:szCs w:val="22"/>
        </w:rPr>
      </w:pPr>
      <w:r w:rsidRPr="005E1789">
        <w:rPr>
          <w:rFonts w:ascii="Arial" w:hAnsi="Arial" w:cs="Arial"/>
          <w:sz w:val="22"/>
          <w:szCs w:val="22"/>
        </w:rPr>
        <w:t>Artificial Intelligence gives organizations a tool to analyze data and make strategic decisions through learning, reasoning, and self-correction. AI can also learn from experience, like humans, through Machine Learning. For example, in healthcare, AI can identify and develop new medication rapidly, while in finance it serves as a tool for fraud detection. This makes it one of the most adaptable tools for businesses and governments today.</w:t>
      </w:r>
    </w:p>
    <w:p w14:paraId="6C1FAC08" w14:textId="77777777" w:rsidR="00AE31A0" w:rsidRPr="005E1789" w:rsidRDefault="00AE31A0" w:rsidP="00BC76A7">
      <w:pPr>
        <w:pStyle w:val="ListParagraph"/>
        <w:spacing w:before="240"/>
        <w:ind w:firstLine="720"/>
        <w:rPr>
          <w:rFonts w:ascii="Arial" w:hAnsi="Arial" w:cs="Arial"/>
          <w:sz w:val="22"/>
          <w:szCs w:val="22"/>
        </w:rPr>
      </w:pPr>
    </w:p>
    <w:p w14:paraId="74DE5C30" w14:textId="69B85C04" w:rsidR="005648A4" w:rsidRPr="005E1789" w:rsidRDefault="00736F2B" w:rsidP="005648A4">
      <w:pPr>
        <w:pStyle w:val="ListParagraph"/>
        <w:numPr>
          <w:ilvl w:val="0"/>
          <w:numId w:val="3"/>
        </w:numPr>
        <w:spacing w:before="240"/>
        <w:rPr>
          <w:rFonts w:ascii="Arial" w:hAnsi="Arial" w:cs="Arial"/>
          <w:b/>
          <w:bCs/>
          <w:sz w:val="22"/>
          <w:szCs w:val="22"/>
        </w:rPr>
      </w:pPr>
      <w:r w:rsidRPr="005E1789">
        <w:rPr>
          <w:rFonts w:ascii="Arial" w:hAnsi="Arial" w:cs="Arial"/>
          <w:b/>
          <w:bCs/>
          <w:sz w:val="22"/>
          <w:szCs w:val="22"/>
        </w:rPr>
        <w:t>Quantum Computer</w:t>
      </w:r>
      <w:r w:rsidR="00B93D7F" w:rsidRPr="005E1789">
        <w:rPr>
          <w:rFonts w:ascii="Arial" w:hAnsi="Arial" w:cs="Arial"/>
          <w:b/>
          <w:bCs/>
          <w:sz w:val="22"/>
          <w:szCs w:val="22"/>
        </w:rPr>
        <w:t>s</w:t>
      </w:r>
    </w:p>
    <w:p w14:paraId="6C67024E" w14:textId="6EB5A564" w:rsidR="005648A4" w:rsidRPr="005E1789" w:rsidRDefault="005F3E0E" w:rsidP="007C28CF">
      <w:pPr>
        <w:pStyle w:val="ListParagraph"/>
        <w:spacing w:before="240"/>
        <w:ind w:firstLine="720"/>
        <w:rPr>
          <w:rFonts w:ascii="Arial" w:hAnsi="Arial" w:cs="Arial"/>
          <w:sz w:val="22"/>
          <w:szCs w:val="22"/>
        </w:rPr>
      </w:pPr>
      <w:r w:rsidRPr="005E1789">
        <w:rPr>
          <w:rFonts w:ascii="Arial" w:hAnsi="Arial" w:cs="Arial"/>
          <w:sz w:val="22"/>
          <w:szCs w:val="22"/>
        </w:rPr>
        <w:t xml:space="preserve">Quantum computers use quantum mechanics to solve problems that regular desktop computers cannot solve as efficiently. Instead of using standard bits, these computers use qubits. This allows them to process information as a 0 and a 1 at the same time. IBM, Google, </w:t>
      </w:r>
      <w:proofErr w:type="spellStart"/>
      <w:r w:rsidRPr="005E1789">
        <w:rPr>
          <w:rFonts w:ascii="Arial" w:hAnsi="Arial" w:cs="Arial"/>
          <w:sz w:val="22"/>
          <w:szCs w:val="22"/>
        </w:rPr>
        <w:t>Rigetti</w:t>
      </w:r>
      <w:proofErr w:type="spellEnd"/>
      <w:r w:rsidRPr="005E1789">
        <w:rPr>
          <w:rFonts w:ascii="Arial" w:hAnsi="Arial" w:cs="Arial"/>
          <w:sz w:val="22"/>
          <w:szCs w:val="22"/>
        </w:rPr>
        <w:t xml:space="preserve"> Computing, and </w:t>
      </w:r>
      <w:proofErr w:type="spellStart"/>
      <w:r w:rsidRPr="005E1789">
        <w:rPr>
          <w:rFonts w:ascii="Arial" w:hAnsi="Arial" w:cs="Arial"/>
          <w:sz w:val="22"/>
          <w:szCs w:val="22"/>
        </w:rPr>
        <w:t>IonQ</w:t>
      </w:r>
      <w:proofErr w:type="spellEnd"/>
      <w:r w:rsidRPr="005E1789">
        <w:rPr>
          <w:rFonts w:ascii="Arial" w:hAnsi="Arial" w:cs="Arial"/>
          <w:sz w:val="22"/>
          <w:szCs w:val="22"/>
        </w:rPr>
        <w:t xml:space="preserve"> are major players that have successfully built quantum computers. This technology greatly helps researchers and scientists run simulations and experiments. It has a significant impact on science and industry now and in the foreseeable future.</w:t>
      </w:r>
      <w:r w:rsidR="00715437" w:rsidRPr="005E1789">
        <w:rPr>
          <w:rFonts w:ascii="Arial" w:hAnsi="Arial" w:cs="Arial"/>
          <w:sz w:val="22"/>
          <w:szCs w:val="22"/>
        </w:rPr>
        <w:t> </w:t>
      </w:r>
    </w:p>
    <w:p w14:paraId="75F7D5E7" w14:textId="77777777" w:rsidR="00736F2B" w:rsidRPr="005E1789" w:rsidRDefault="00736F2B" w:rsidP="00736F2B">
      <w:pPr>
        <w:pStyle w:val="ListParagraph"/>
        <w:ind w:left="1440"/>
        <w:rPr>
          <w:rFonts w:ascii="Arial" w:hAnsi="Arial" w:cs="Arial"/>
          <w:b/>
          <w:bCs/>
          <w:sz w:val="22"/>
          <w:szCs w:val="22"/>
        </w:rPr>
      </w:pPr>
    </w:p>
    <w:p w14:paraId="51CD9DB0" w14:textId="1AFDB4DA" w:rsidR="00535861" w:rsidRPr="005E1789" w:rsidRDefault="00916337" w:rsidP="00C859EF">
      <w:pPr>
        <w:pStyle w:val="Heading1"/>
        <w:rPr>
          <w:rFonts w:ascii="Arial" w:hAnsi="Arial" w:cs="Arial"/>
          <w:b/>
          <w:bCs/>
          <w:color w:val="auto"/>
          <w:sz w:val="24"/>
          <w:szCs w:val="24"/>
        </w:rPr>
      </w:pPr>
      <w:r w:rsidRPr="005E1789">
        <w:rPr>
          <w:rFonts w:ascii="Arial" w:hAnsi="Arial" w:cs="Arial"/>
          <w:b/>
          <w:bCs/>
          <w:color w:val="auto"/>
          <w:sz w:val="24"/>
          <w:szCs w:val="24"/>
        </w:rPr>
        <w:lastRenderedPageBreak/>
        <w:t xml:space="preserve">5. </w:t>
      </w:r>
      <w:r w:rsidR="00C859EF" w:rsidRPr="005E1789">
        <w:rPr>
          <w:rFonts w:ascii="Arial" w:hAnsi="Arial" w:cs="Arial"/>
          <w:b/>
          <w:bCs/>
          <w:color w:val="auto"/>
          <w:sz w:val="24"/>
          <w:szCs w:val="24"/>
        </w:rPr>
        <w:t>Application of Emerging Technologies in Various Industries</w:t>
      </w:r>
    </w:p>
    <w:p w14:paraId="5223B578" w14:textId="111EE386" w:rsidR="007D547D" w:rsidRPr="005E1789" w:rsidRDefault="007D547D" w:rsidP="007D547D">
      <w:pPr>
        <w:rPr>
          <w:rFonts w:ascii="Arial" w:hAnsi="Arial" w:cs="Arial"/>
          <w:sz w:val="22"/>
          <w:szCs w:val="22"/>
        </w:rPr>
      </w:pPr>
      <w:r w:rsidRPr="005E1789">
        <w:rPr>
          <w:rFonts w:ascii="Arial" w:hAnsi="Arial" w:cs="Arial"/>
        </w:rPr>
        <w:tab/>
      </w:r>
      <w:r w:rsidR="001B62F3" w:rsidRPr="005E1789">
        <w:rPr>
          <w:rFonts w:ascii="Arial" w:hAnsi="Arial" w:cs="Arial"/>
          <w:sz w:val="22"/>
          <w:szCs w:val="22"/>
        </w:rPr>
        <w:t>The following technologies can be considered as the core pillars of modern technology in the fourth industrial revolution. They continuously transform relationships between</w:t>
      </w:r>
      <w:r w:rsidR="00EB2251" w:rsidRPr="005E1789">
        <w:rPr>
          <w:rFonts w:ascii="Arial" w:hAnsi="Arial" w:cs="Arial"/>
          <w:sz w:val="22"/>
          <w:szCs w:val="22"/>
        </w:rPr>
        <w:t xml:space="preserve"> </w:t>
      </w:r>
      <w:r w:rsidR="001B62F3" w:rsidRPr="005E1789">
        <w:rPr>
          <w:rFonts w:ascii="Arial" w:hAnsi="Arial" w:cs="Arial"/>
          <w:sz w:val="22"/>
          <w:szCs w:val="22"/>
        </w:rPr>
        <w:t>organizations, producers, suppliers, and customers. They also change how humans and</w:t>
      </w:r>
      <w:r w:rsidR="00EB2251" w:rsidRPr="005E1789">
        <w:rPr>
          <w:rFonts w:ascii="Arial" w:hAnsi="Arial" w:cs="Arial"/>
          <w:sz w:val="22"/>
          <w:szCs w:val="22"/>
        </w:rPr>
        <w:t xml:space="preserve"> </w:t>
      </w:r>
      <w:r w:rsidR="001B62F3" w:rsidRPr="005E1789">
        <w:rPr>
          <w:rFonts w:ascii="Arial" w:hAnsi="Arial" w:cs="Arial"/>
          <w:sz w:val="22"/>
          <w:szCs w:val="22"/>
        </w:rPr>
        <w:t>machines interact. This section will guide businesses and organizations in efficiently implementing and adopting these technologies in their respective industries.</w:t>
      </w:r>
    </w:p>
    <w:tbl>
      <w:tblPr>
        <w:tblStyle w:val="TableGrid"/>
        <w:tblW w:w="0" w:type="auto"/>
        <w:tblLook w:val="04A0" w:firstRow="1" w:lastRow="0" w:firstColumn="1" w:lastColumn="0" w:noHBand="0" w:noVBand="1"/>
      </w:tblPr>
      <w:tblGrid>
        <w:gridCol w:w="2217"/>
        <w:gridCol w:w="2495"/>
        <w:gridCol w:w="2354"/>
        <w:gridCol w:w="2284"/>
      </w:tblGrid>
      <w:tr w:rsidR="00BF48FD" w:rsidRPr="005E1789" w14:paraId="26AC65A6" w14:textId="3ECF190A" w:rsidTr="000D2A40">
        <w:tc>
          <w:tcPr>
            <w:tcW w:w="2263" w:type="dxa"/>
          </w:tcPr>
          <w:p w14:paraId="625AC5FC" w14:textId="40A55DD3" w:rsidR="00BF48FD" w:rsidRPr="005E1789" w:rsidRDefault="00BF48FD" w:rsidP="00E623F9">
            <w:pPr>
              <w:jc w:val="center"/>
              <w:rPr>
                <w:rFonts w:ascii="Arial" w:hAnsi="Arial" w:cs="Arial"/>
                <w:b/>
                <w:bCs/>
              </w:rPr>
            </w:pPr>
            <w:r w:rsidRPr="005E1789">
              <w:rPr>
                <w:rFonts w:ascii="Arial" w:hAnsi="Arial" w:cs="Arial"/>
                <w:b/>
                <w:bCs/>
              </w:rPr>
              <w:t>Technology</w:t>
            </w:r>
          </w:p>
        </w:tc>
        <w:tc>
          <w:tcPr>
            <w:tcW w:w="2552" w:type="dxa"/>
          </w:tcPr>
          <w:p w14:paraId="4F6A42EA" w14:textId="006D0E73" w:rsidR="00BF48FD" w:rsidRPr="005E1789" w:rsidRDefault="00BF48FD" w:rsidP="00E623F9">
            <w:pPr>
              <w:jc w:val="center"/>
              <w:rPr>
                <w:rFonts w:ascii="Arial" w:hAnsi="Arial" w:cs="Arial"/>
                <w:b/>
                <w:bCs/>
              </w:rPr>
            </w:pPr>
            <w:r w:rsidRPr="005E1789">
              <w:rPr>
                <w:rFonts w:ascii="Arial" w:hAnsi="Arial" w:cs="Arial"/>
                <w:b/>
                <w:bCs/>
              </w:rPr>
              <w:t>Description</w:t>
            </w:r>
          </w:p>
        </w:tc>
        <w:tc>
          <w:tcPr>
            <w:tcW w:w="2410" w:type="dxa"/>
          </w:tcPr>
          <w:p w14:paraId="3A95FA34" w14:textId="76B0B3D0" w:rsidR="00BF48FD" w:rsidRPr="005E1789" w:rsidRDefault="00BF48FD" w:rsidP="00E623F9">
            <w:pPr>
              <w:jc w:val="center"/>
              <w:rPr>
                <w:rFonts w:ascii="Arial" w:hAnsi="Arial" w:cs="Arial"/>
                <w:b/>
                <w:bCs/>
              </w:rPr>
            </w:pPr>
            <w:r w:rsidRPr="005E1789">
              <w:rPr>
                <w:rFonts w:ascii="Arial" w:hAnsi="Arial" w:cs="Arial"/>
                <w:b/>
                <w:bCs/>
              </w:rPr>
              <w:t>Key Features</w:t>
            </w:r>
          </w:p>
        </w:tc>
        <w:tc>
          <w:tcPr>
            <w:tcW w:w="2125" w:type="dxa"/>
          </w:tcPr>
          <w:p w14:paraId="2A005A51" w14:textId="399A2B1C" w:rsidR="00BF48FD" w:rsidRPr="005E1789" w:rsidRDefault="00BF48FD" w:rsidP="00E623F9">
            <w:pPr>
              <w:jc w:val="center"/>
              <w:rPr>
                <w:rFonts w:ascii="Arial" w:hAnsi="Arial" w:cs="Arial"/>
                <w:b/>
                <w:bCs/>
              </w:rPr>
            </w:pPr>
            <w:r w:rsidRPr="005E1789">
              <w:rPr>
                <w:rFonts w:ascii="Arial" w:hAnsi="Arial" w:cs="Arial"/>
                <w:b/>
                <w:bCs/>
              </w:rPr>
              <w:t>Examples</w:t>
            </w:r>
          </w:p>
        </w:tc>
      </w:tr>
      <w:tr w:rsidR="00BF48FD" w:rsidRPr="005E1789" w14:paraId="6C86AA3B" w14:textId="4108A56B" w:rsidTr="000D2A40">
        <w:tc>
          <w:tcPr>
            <w:tcW w:w="2263" w:type="dxa"/>
          </w:tcPr>
          <w:p w14:paraId="3EC45318" w14:textId="26CA4BE3" w:rsidR="00BF48FD" w:rsidRPr="005E1789" w:rsidRDefault="00BF48FD" w:rsidP="007D547D">
            <w:pPr>
              <w:rPr>
                <w:rFonts w:ascii="Arial" w:hAnsi="Arial" w:cs="Arial"/>
              </w:rPr>
            </w:pPr>
            <w:r w:rsidRPr="005E1789">
              <w:rPr>
                <w:rFonts w:ascii="Arial" w:hAnsi="Arial" w:cs="Arial"/>
              </w:rPr>
              <w:t>Big Data Analytics</w:t>
            </w:r>
          </w:p>
        </w:tc>
        <w:tc>
          <w:tcPr>
            <w:tcW w:w="2552" w:type="dxa"/>
          </w:tcPr>
          <w:p w14:paraId="0CB485A1" w14:textId="3543F6DA" w:rsidR="00BF48FD" w:rsidRPr="005E1789" w:rsidRDefault="001B62F3" w:rsidP="00D0472F">
            <w:pPr>
              <w:rPr>
                <w:rFonts w:ascii="Arial" w:hAnsi="Arial" w:cs="Arial"/>
              </w:rPr>
            </w:pPr>
            <w:r w:rsidRPr="005E1789">
              <w:rPr>
                <w:rFonts w:ascii="Arial" w:hAnsi="Arial" w:cs="Arial"/>
              </w:rPr>
              <w:t>This technology examines large, complex datasets to discover patterns and trends. It supports real-time decision-making by providing quick, immediate answers through cutting-edge technologies.</w:t>
            </w:r>
          </w:p>
        </w:tc>
        <w:tc>
          <w:tcPr>
            <w:tcW w:w="2410" w:type="dxa"/>
          </w:tcPr>
          <w:p w14:paraId="04773707" w14:textId="62CAF408" w:rsidR="00BF48FD" w:rsidRPr="005E1789" w:rsidRDefault="001B62F3" w:rsidP="007D547D">
            <w:pPr>
              <w:rPr>
                <w:rFonts w:ascii="Arial" w:hAnsi="Arial" w:cs="Arial"/>
              </w:rPr>
            </w:pPr>
            <w:r w:rsidRPr="005E1789">
              <w:rPr>
                <w:rFonts w:ascii="Arial" w:hAnsi="Arial" w:cs="Arial"/>
              </w:rPr>
              <w:t>Key features include real-time decision-making, customer insights, and pattern discovery.</w:t>
            </w:r>
          </w:p>
        </w:tc>
        <w:tc>
          <w:tcPr>
            <w:tcW w:w="2125" w:type="dxa"/>
          </w:tcPr>
          <w:p w14:paraId="03BEE03A" w14:textId="7966E7F8" w:rsidR="00BF48FD" w:rsidRPr="005E1789" w:rsidRDefault="00EA5061" w:rsidP="007D547D">
            <w:pPr>
              <w:rPr>
                <w:rFonts w:ascii="Arial" w:hAnsi="Arial" w:cs="Arial"/>
              </w:rPr>
            </w:pPr>
            <w:r w:rsidRPr="005E1789">
              <w:rPr>
                <w:rFonts w:ascii="Arial" w:hAnsi="Arial" w:cs="Arial"/>
              </w:rPr>
              <w:t>Netflix Content Recommendations, Fraud Detection, GPS</w:t>
            </w:r>
          </w:p>
        </w:tc>
      </w:tr>
      <w:tr w:rsidR="00BF48FD" w:rsidRPr="005E1789" w14:paraId="5A8261E8" w14:textId="2C17E005" w:rsidTr="000D2A40">
        <w:tc>
          <w:tcPr>
            <w:tcW w:w="2263" w:type="dxa"/>
          </w:tcPr>
          <w:p w14:paraId="053D9D76" w14:textId="1F879CB3" w:rsidR="00BF48FD" w:rsidRPr="005E1789" w:rsidRDefault="00BF48FD" w:rsidP="007D547D">
            <w:pPr>
              <w:rPr>
                <w:rFonts w:ascii="Arial" w:hAnsi="Arial" w:cs="Arial"/>
              </w:rPr>
            </w:pPr>
            <w:r w:rsidRPr="005E1789">
              <w:rPr>
                <w:rFonts w:ascii="Arial" w:hAnsi="Arial" w:cs="Arial"/>
              </w:rPr>
              <w:t>Internet of Things (IoT)</w:t>
            </w:r>
          </w:p>
        </w:tc>
        <w:tc>
          <w:tcPr>
            <w:tcW w:w="2552" w:type="dxa"/>
          </w:tcPr>
          <w:p w14:paraId="27CE6D71" w14:textId="384BBA12" w:rsidR="00BF48FD" w:rsidRPr="005E1789" w:rsidRDefault="00E20301" w:rsidP="00C0307F">
            <w:pPr>
              <w:rPr>
                <w:rFonts w:ascii="Arial" w:hAnsi="Arial" w:cs="Arial"/>
              </w:rPr>
            </w:pPr>
            <w:r w:rsidRPr="005E1789">
              <w:rPr>
                <w:rFonts w:ascii="Arial" w:hAnsi="Arial" w:cs="Arial"/>
              </w:rPr>
              <w:t>This technology is found in everyday objects connected to the Internet. These physical objects are embedded with sensors and software that connect and communicate with other devices on the Internet.</w:t>
            </w:r>
          </w:p>
        </w:tc>
        <w:tc>
          <w:tcPr>
            <w:tcW w:w="2410" w:type="dxa"/>
          </w:tcPr>
          <w:p w14:paraId="35495D05" w14:textId="7A797591" w:rsidR="00BF48FD" w:rsidRPr="005E1789" w:rsidRDefault="00E20301" w:rsidP="007D547D">
            <w:pPr>
              <w:rPr>
                <w:rFonts w:ascii="Arial" w:hAnsi="Arial" w:cs="Arial"/>
              </w:rPr>
            </w:pPr>
            <w:r w:rsidRPr="005E1789">
              <w:rPr>
                <w:rFonts w:ascii="Arial" w:hAnsi="Arial" w:cs="Arial"/>
              </w:rPr>
              <w:t>Key features include sensors, wireless connectivity, and real-time responses and results.</w:t>
            </w:r>
          </w:p>
        </w:tc>
        <w:tc>
          <w:tcPr>
            <w:tcW w:w="2125" w:type="dxa"/>
          </w:tcPr>
          <w:p w14:paraId="2AF9DEE8" w14:textId="3815EABB" w:rsidR="00BF48FD" w:rsidRPr="005E1789" w:rsidRDefault="00B04C3E" w:rsidP="007D547D">
            <w:pPr>
              <w:rPr>
                <w:rFonts w:ascii="Arial" w:hAnsi="Arial" w:cs="Arial"/>
              </w:rPr>
            </w:pPr>
            <w:r w:rsidRPr="005E1789">
              <w:rPr>
                <w:rFonts w:ascii="Arial" w:hAnsi="Arial" w:cs="Arial"/>
              </w:rPr>
              <w:t xml:space="preserve">Smart Lighting, </w:t>
            </w:r>
            <w:r w:rsidR="001E7F09" w:rsidRPr="005E1789">
              <w:rPr>
                <w:rFonts w:ascii="Arial" w:hAnsi="Arial" w:cs="Arial"/>
              </w:rPr>
              <w:t>Fitness Trackers, Smart Traffic Lights</w:t>
            </w:r>
          </w:p>
        </w:tc>
      </w:tr>
      <w:tr w:rsidR="00BF48FD" w:rsidRPr="005E1789" w14:paraId="2130082B" w14:textId="0426837F" w:rsidTr="000D2A40">
        <w:tc>
          <w:tcPr>
            <w:tcW w:w="2263" w:type="dxa"/>
          </w:tcPr>
          <w:p w14:paraId="56F2D9FF" w14:textId="4F3F2741" w:rsidR="00BF48FD" w:rsidRPr="005E1789" w:rsidRDefault="00BF48FD" w:rsidP="007D547D">
            <w:pPr>
              <w:rPr>
                <w:rFonts w:ascii="Arial" w:hAnsi="Arial" w:cs="Arial"/>
              </w:rPr>
            </w:pPr>
            <w:r w:rsidRPr="005E1789">
              <w:rPr>
                <w:rFonts w:ascii="Arial" w:hAnsi="Arial" w:cs="Arial"/>
              </w:rPr>
              <w:t>Cloud Computing</w:t>
            </w:r>
          </w:p>
        </w:tc>
        <w:tc>
          <w:tcPr>
            <w:tcW w:w="2552" w:type="dxa"/>
          </w:tcPr>
          <w:p w14:paraId="5138CF10" w14:textId="77777777" w:rsidR="00BF48FD" w:rsidRPr="005E1789" w:rsidRDefault="00DE46A6" w:rsidP="007D547D">
            <w:pPr>
              <w:rPr>
                <w:rFonts w:ascii="Arial" w:hAnsi="Arial" w:cs="Arial"/>
              </w:rPr>
            </w:pPr>
            <w:r w:rsidRPr="005E1789">
              <w:rPr>
                <w:rFonts w:ascii="Arial" w:hAnsi="Arial" w:cs="Arial"/>
              </w:rPr>
              <w:t>This technology refers to services delivered over the Internet. This includes servers, storage, and databases. Cloud computing does not rely on local hard drives, thus making data access faster and easier from anywhere.</w:t>
            </w:r>
          </w:p>
          <w:p w14:paraId="3DA1E7E0" w14:textId="4EC02619" w:rsidR="000E4C85" w:rsidRPr="005E1789" w:rsidRDefault="000E4C85" w:rsidP="007D547D">
            <w:pPr>
              <w:rPr>
                <w:rFonts w:ascii="Arial" w:hAnsi="Arial" w:cs="Arial"/>
              </w:rPr>
            </w:pPr>
          </w:p>
        </w:tc>
        <w:tc>
          <w:tcPr>
            <w:tcW w:w="2410" w:type="dxa"/>
          </w:tcPr>
          <w:p w14:paraId="074946DC" w14:textId="53114315" w:rsidR="00BF48FD" w:rsidRPr="005E1789" w:rsidRDefault="002E5EE3" w:rsidP="007D547D">
            <w:pPr>
              <w:rPr>
                <w:rFonts w:ascii="Arial" w:hAnsi="Arial" w:cs="Arial"/>
              </w:rPr>
            </w:pPr>
            <w:r w:rsidRPr="005E1789">
              <w:rPr>
                <w:rFonts w:ascii="Arial" w:hAnsi="Arial" w:cs="Arial"/>
              </w:rPr>
              <w:t>Key features include remote services, data-driven production, and fast response times.</w:t>
            </w:r>
          </w:p>
        </w:tc>
        <w:tc>
          <w:tcPr>
            <w:tcW w:w="2125" w:type="dxa"/>
          </w:tcPr>
          <w:p w14:paraId="548F621F" w14:textId="323BD8E2" w:rsidR="00BF48FD" w:rsidRPr="005E1789" w:rsidRDefault="00CB5B0B" w:rsidP="007D547D">
            <w:pPr>
              <w:rPr>
                <w:rFonts w:ascii="Arial" w:hAnsi="Arial" w:cs="Arial"/>
              </w:rPr>
            </w:pPr>
            <w:r w:rsidRPr="005E1789">
              <w:rPr>
                <w:rFonts w:ascii="Arial" w:hAnsi="Arial" w:cs="Arial"/>
              </w:rPr>
              <w:t>Google Drive,</w:t>
            </w:r>
            <w:r w:rsidR="009C7687" w:rsidRPr="005E1789">
              <w:rPr>
                <w:rFonts w:ascii="Arial" w:hAnsi="Arial" w:cs="Arial"/>
              </w:rPr>
              <w:t xml:space="preserve"> Mobile Banking, </w:t>
            </w:r>
            <w:r w:rsidR="00547BAF" w:rsidRPr="005E1789">
              <w:rPr>
                <w:rFonts w:ascii="Arial" w:hAnsi="Arial" w:cs="Arial"/>
              </w:rPr>
              <w:t>Xbox Cloud Gaming</w:t>
            </w:r>
          </w:p>
        </w:tc>
      </w:tr>
      <w:tr w:rsidR="00BF48FD" w:rsidRPr="005E1789" w14:paraId="0E0F961B" w14:textId="13A05AA4" w:rsidTr="000D2A40">
        <w:tc>
          <w:tcPr>
            <w:tcW w:w="2263" w:type="dxa"/>
          </w:tcPr>
          <w:p w14:paraId="4AB60D79" w14:textId="17213CD3" w:rsidR="00BF48FD" w:rsidRPr="005E1789" w:rsidRDefault="00BF48FD" w:rsidP="007D547D">
            <w:pPr>
              <w:rPr>
                <w:rFonts w:ascii="Arial" w:hAnsi="Arial" w:cs="Arial"/>
              </w:rPr>
            </w:pPr>
            <w:r w:rsidRPr="005E1789">
              <w:rPr>
                <w:rFonts w:ascii="Arial" w:hAnsi="Arial" w:cs="Arial"/>
              </w:rPr>
              <w:lastRenderedPageBreak/>
              <w:t>Augmented Reality (AR)</w:t>
            </w:r>
          </w:p>
        </w:tc>
        <w:tc>
          <w:tcPr>
            <w:tcW w:w="2552" w:type="dxa"/>
          </w:tcPr>
          <w:p w14:paraId="452FA91B" w14:textId="40C962CC" w:rsidR="00BF48FD" w:rsidRPr="005E1789" w:rsidRDefault="002E5EE3" w:rsidP="007D547D">
            <w:pPr>
              <w:rPr>
                <w:rFonts w:ascii="Arial" w:hAnsi="Arial" w:cs="Arial"/>
              </w:rPr>
            </w:pPr>
            <w:r w:rsidRPr="005E1789">
              <w:rPr>
                <w:rFonts w:ascii="Arial" w:hAnsi="Arial" w:cs="Arial"/>
              </w:rPr>
              <w:t>This technology overlays digital information, such as text, audio, visuals, and effects, on the real world through mobile phones or smart glasses. In the future, AR may be used and developed significantly as a tool for real-time decision-making.</w:t>
            </w:r>
          </w:p>
        </w:tc>
        <w:tc>
          <w:tcPr>
            <w:tcW w:w="2410" w:type="dxa"/>
          </w:tcPr>
          <w:p w14:paraId="50775BF5" w14:textId="1A6A8B01" w:rsidR="00BF48FD" w:rsidRPr="005E1789" w:rsidRDefault="002E5EE3" w:rsidP="007D547D">
            <w:pPr>
              <w:rPr>
                <w:rFonts w:ascii="Arial" w:hAnsi="Arial" w:cs="Arial"/>
              </w:rPr>
            </w:pPr>
            <w:r w:rsidRPr="005E1789">
              <w:rPr>
                <w:rFonts w:ascii="Arial" w:hAnsi="Arial" w:cs="Arial"/>
              </w:rPr>
              <w:t>Its key features are real-time information, improved decision-making, and work procedures.</w:t>
            </w:r>
          </w:p>
        </w:tc>
        <w:tc>
          <w:tcPr>
            <w:tcW w:w="2125" w:type="dxa"/>
          </w:tcPr>
          <w:p w14:paraId="09C21142" w14:textId="4D0F5CAC" w:rsidR="00BF48FD" w:rsidRPr="005E1789" w:rsidRDefault="00121862" w:rsidP="007D547D">
            <w:pPr>
              <w:rPr>
                <w:rFonts w:ascii="Arial" w:hAnsi="Arial" w:cs="Arial"/>
              </w:rPr>
            </w:pPr>
            <w:r w:rsidRPr="005E1789">
              <w:rPr>
                <w:rFonts w:ascii="Arial" w:hAnsi="Arial" w:cs="Arial"/>
              </w:rPr>
              <w:t>Pokémon Go, Social Media Filters, Google Maps Live View</w:t>
            </w:r>
          </w:p>
        </w:tc>
      </w:tr>
    </w:tbl>
    <w:p w14:paraId="594B1DA9" w14:textId="6531A4BE" w:rsidR="00C859EF" w:rsidRPr="005E1789" w:rsidRDefault="00C859EF" w:rsidP="00C859EF">
      <w:pPr>
        <w:pStyle w:val="Heading1"/>
        <w:rPr>
          <w:rFonts w:ascii="Arial" w:hAnsi="Arial" w:cs="Arial"/>
          <w:b/>
          <w:bCs/>
          <w:color w:val="auto"/>
          <w:sz w:val="24"/>
          <w:szCs w:val="24"/>
        </w:rPr>
      </w:pPr>
      <w:r w:rsidRPr="005E1789">
        <w:rPr>
          <w:rFonts w:ascii="Arial" w:hAnsi="Arial" w:cs="Arial"/>
          <w:b/>
          <w:bCs/>
          <w:color w:val="auto"/>
          <w:sz w:val="24"/>
          <w:szCs w:val="24"/>
        </w:rPr>
        <w:t>6. Conclusion</w:t>
      </w:r>
    </w:p>
    <w:p w14:paraId="608F49D3" w14:textId="77777777" w:rsidR="002900A3" w:rsidRPr="005E1789" w:rsidRDefault="00302F83" w:rsidP="002900A3">
      <w:pPr>
        <w:ind w:firstLine="720"/>
        <w:rPr>
          <w:rFonts w:ascii="Arial" w:hAnsi="Arial" w:cs="Arial"/>
          <w:sz w:val="22"/>
          <w:szCs w:val="22"/>
        </w:rPr>
      </w:pPr>
      <w:r w:rsidRPr="005E1789">
        <w:rPr>
          <w:rFonts w:ascii="Arial" w:hAnsi="Arial" w:cs="Arial"/>
          <w:sz w:val="22"/>
          <w:szCs w:val="22"/>
        </w:rPr>
        <w:t xml:space="preserve">Emerging technologies are not only a major part of our world, but they are also shaping our future. For businesses and governments, understanding these technologies is essential when making strategic decisions and future investments. This comprehensive report explains how Augmented Reality, Artificial Intelligence, and Quantum Computers show clear characteristics such as radical novelty, rapid growth, coherence, and significant impact. Although these technologies still face uncertainty and ambiguity, their potential is undeniable. With Big Data Analytics, the Internet of Things, Cloud Computing, and Augmented Reality as core pillars of modern technology, businesses and governments can make real-time decisions and improve daily operations. </w:t>
      </w:r>
      <w:r w:rsidR="002900A3" w:rsidRPr="005E1789">
        <w:rPr>
          <w:rFonts w:ascii="Arial" w:hAnsi="Arial" w:cs="Arial"/>
          <w:sz w:val="22"/>
          <w:szCs w:val="22"/>
        </w:rPr>
        <w:t>To keep up in the modern world, organizations must understand emerging technologies to adopt them efficiently and adapt to their continuous development.</w:t>
      </w:r>
    </w:p>
    <w:p w14:paraId="19BE2B8E" w14:textId="741017F0" w:rsidR="00C65E93" w:rsidRPr="005E1789" w:rsidRDefault="00C65E93" w:rsidP="002B4C6D">
      <w:pPr>
        <w:ind w:firstLine="720"/>
        <w:rPr>
          <w:rFonts w:ascii="Arial" w:hAnsi="Arial" w:cs="Arial"/>
          <w:sz w:val="22"/>
          <w:szCs w:val="22"/>
        </w:rPr>
      </w:pPr>
    </w:p>
    <w:p w14:paraId="0E9458CF" w14:textId="2D7FAEE1" w:rsidR="00C859EF" w:rsidRPr="005E1789" w:rsidRDefault="00C859EF" w:rsidP="00C859EF">
      <w:pPr>
        <w:pStyle w:val="Heading1"/>
        <w:rPr>
          <w:rFonts w:ascii="Arial" w:hAnsi="Arial" w:cs="Arial"/>
          <w:b/>
          <w:bCs/>
          <w:color w:val="auto"/>
          <w:sz w:val="24"/>
          <w:szCs w:val="24"/>
        </w:rPr>
      </w:pPr>
      <w:r w:rsidRPr="005E1789">
        <w:rPr>
          <w:rFonts w:ascii="Arial" w:hAnsi="Arial" w:cs="Arial"/>
          <w:b/>
          <w:bCs/>
          <w:color w:val="auto"/>
          <w:sz w:val="24"/>
          <w:szCs w:val="24"/>
        </w:rPr>
        <w:t>References</w:t>
      </w:r>
    </w:p>
    <w:p w14:paraId="332452AE" w14:textId="6B273944" w:rsidR="00CE3316" w:rsidRPr="005E1789" w:rsidRDefault="00CE3316" w:rsidP="00CE3316">
      <w:pPr>
        <w:ind w:left="720" w:hanging="720"/>
        <w:rPr>
          <w:rFonts w:ascii="Arial" w:hAnsi="Arial" w:cs="Arial"/>
          <w:sz w:val="22"/>
          <w:szCs w:val="22"/>
        </w:rPr>
      </w:pPr>
      <w:r w:rsidRPr="005E1789">
        <w:rPr>
          <w:rFonts w:ascii="Arial" w:hAnsi="Arial" w:cs="Arial"/>
          <w:sz w:val="22"/>
          <w:szCs w:val="22"/>
        </w:rPr>
        <w:t>Artificial Intelligence (n.d.). In TechTarget. Retrieved from https://searchenterpriseai.techtarget.com/definition/AI-Artificial-Intelligence</w:t>
      </w:r>
    </w:p>
    <w:p w14:paraId="2C89F33C" w14:textId="1C48539D" w:rsidR="009553D7" w:rsidRPr="005E1789" w:rsidRDefault="009553D7" w:rsidP="009553D7">
      <w:pPr>
        <w:ind w:left="720" w:hanging="720"/>
        <w:rPr>
          <w:rFonts w:ascii="Arial" w:hAnsi="Arial" w:cs="Arial"/>
          <w:sz w:val="22"/>
          <w:szCs w:val="22"/>
        </w:rPr>
      </w:pPr>
      <w:r w:rsidRPr="005E1789">
        <w:rPr>
          <w:rFonts w:ascii="Arial" w:hAnsi="Arial" w:cs="Arial"/>
          <w:sz w:val="22"/>
          <w:szCs w:val="22"/>
        </w:rPr>
        <w:t>Cambridge University Press. (n.d.). Novelty. In Cambridge dictionary. Retrieved September 10, 2026, from https://dictionary.cambridge.org/us/dictionary/english/novelty</w:t>
      </w:r>
    </w:p>
    <w:p w14:paraId="3F0C425D" w14:textId="5002EFD9" w:rsidR="00EB327F" w:rsidRPr="005E1789" w:rsidRDefault="00EB327F" w:rsidP="00455E7A">
      <w:pPr>
        <w:ind w:left="720" w:hanging="720"/>
        <w:rPr>
          <w:rFonts w:ascii="Arial" w:hAnsi="Arial" w:cs="Arial"/>
          <w:sz w:val="22"/>
          <w:szCs w:val="22"/>
        </w:rPr>
      </w:pPr>
      <w:r w:rsidRPr="005E1789">
        <w:rPr>
          <w:rFonts w:ascii="Arial" w:hAnsi="Arial" w:cs="Arial"/>
          <w:sz w:val="22"/>
          <w:szCs w:val="22"/>
        </w:rPr>
        <w:t xml:space="preserve">Harper, D. (n.d.). Etymology of emergence. Online Etymology Dictionary. Retrieved September 10, 2026, from </w:t>
      </w:r>
      <w:hyperlink r:id="rId8" w:history="1">
        <w:r w:rsidRPr="00724182">
          <w:rPr>
            <w:rStyle w:val="Hyperlink"/>
            <w:rFonts w:ascii="Arial" w:hAnsi="Arial" w:cs="Arial"/>
            <w:color w:val="auto"/>
            <w:sz w:val="22"/>
            <w:szCs w:val="22"/>
            <w:u w:val="none"/>
          </w:rPr>
          <w:t>https://www.etymonline.com/word/emergence</w:t>
        </w:r>
      </w:hyperlink>
      <w:r w:rsidR="00655506" w:rsidRPr="00724182">
        <w:rPr>
          <w:rFonts w:ascii="Arial" w:hAnsi="Arial" w:cs="Arial"/>
          <w:sz w:val="22"/>
          <w:szCs w:val="22"/>
        </w:rPr>
        <w:t xml:space="preserve"> </w:t>
      </w:r>
    </w:p>
    <w:p w14:paraId="11E936CB" w14:textId="77777777" w:rsidR="003B7C9A" w:rsidRPr="005E1789" w:rsidRDefault="00455E7A" w:rsidP="003B7C9A">
      <w:pPr>
        <w:ind w:left="720" w:hanging="720"/>
        <w:rPr>
          <w:rFonts w:ascii="Arial" w:hAnsi="Arial" w:cs="Arial"/>
          <w:sz w:val="22"/>
          <w:szCs w:val="22"/>
        </w:rPr>
      </w:pPr>
      <w:r w:rsidRPr="005E1789">
        <w:rPr>
          <w:rFonts w:ascii="Arial" w:hAnsi="Arial" w:cs="Arial"/>
          <w:sz w:val="22"/>
          <w:szCs w:val="22"/>
        </w:rPr>
        <w:t xml:space="preserve">Rotolo, D., Hicks, D., &amp; Martin, B. (2015). What is an emerging </w:t>
      </w:r>
      <w:proofErr w:type="gramStart"/>
      <w:r w:rsidRPr="005E1789">
        <w:rPr>
          <w:rFonts w:ascii="Arial" w:hAnsi="Arial" w:cs="Arial"/>
          <w:sz w:val="22"/>
          <w:szCs w:val="22"/>
        </w:rPr>
        <w:t>technology?.</w:t>
      </w:r>
      <w:proofErr w:type="gramEnd"/>
      <w:r w:rsidRPr="005E1789">
        <w:rPr>
          <w:rFonts w:ascii="Arial" w:hAnsi="Arial" w:cs="Arial"/>
          <w:sz w:val="22"/>
          <w:szCs w:val="22"/>
        </w:rPr>
        <w:t xml:space="preserve"> SPRU Working Paper Series, 44, 1-34. </w:t>
      </w:r>
      <w:proofErr w:type="spellStart"/>
      <w:r w:rsidRPr="005E1789">
        <w:rPr>
          <w:rFonts w:ascii="Arial" w:hAnsi="Arial" w:cs="Arial"/>
          <w:sz w:val="22"/>
          <w:szCs w:val="22"/>
        </w:rPr>
        <w:t>doi</w:t>
      </w:r>
      <w:proofErr w:type="spellEnd"/>
      <w:r w:rsidRPr="005E1789">
        <w:rPr>
          <w:rFonts w:ascii="Arial" w:hAnsi="Arial" w:cs="Arial"/>
          <w:sz w:val="22"/>
          <w:szCs w:val="22"/>
        </w:rPr>
        <w:t>: 10.6084/M9.FIGSHARE.1335986</w:t>
      </w:r>
    </w:p>
    <w:p w14:paraId="7FB01323" w14:textId="77777777" w:rsidR="00AC5DF0" w:rsidRPr="005E1789" w:rsidRDefault="00AC5DF0" w:rsidP="003B7C9A">
      <w:pPr>
        <w:ind w:left="720" w:hanging="720"/>
        <w:rPr>
          <w:rFonts w:ascii="Arial" w:hAnsi="Arial" w:cs="Arial"/>
          <w:sz w:val="22"/>
          <w:szCs w:val="22"/>
        </w:rPr>
      </w:pPr>
    </w:p>
    <w:p w14:paraId="774BB7D4" w14:textId="77777777" w:rsidR="00F80959" w:rsidRPr="005E1789" w:rsidRDefault="00F80959" w:rsidP="003B7C9A">
      <w:pPr>
        <w:ind w:left="720" w:hanging="720"/>
        <w:rPr>
          <w:rFonts w:ascii="Arial" w:hAnsi="Arial" w:cs="Arial"/>
          <w:sz w:val="22"/>
          <w:szCs w:val="22"/>
        </w:rPr>
      </w:pPr>
    </w:p>
    <w:p w14:paraId="3A01CC0F" w14:textId="77777777" w:rsidR="00F80959" w:rsidRPr="005E1789" w:rsidRDefault="00F80959" w:rsidP="003B7C9A">
      <w:pPr>
        <w:ind w:left="720" w:hanging="720"/>
        <w:rPr>
          <w:rFonts w:ascii="Arial" w:hAnsi="Arial" w:cs="Arial"/>
          <w:sz w:val="22"/>
          <w:szCs w:val="22"/>
        </w:rPr>
      </w:pPr>
    </w:p>
    <w:p w14:paraId="3EAE5C4F" w14:textId="77777777" w:rsidR="00F80959" w:rsidRPr="005E1789" w:rsidRDefault="00F80959" w:rsidP="003B7C9A">
      <w:pPr>
        <w:ind w:left="720" w:hanging="720"/>
        <w:rPr>
          <w:rFonts w:ascii="Arial" w:hAnsi="Arial" w:cs="Arial"/>
          <w:sz w:val="22"/>
          <w:szCs w:val="22"/>
        </w:rPr>
      </w:pPr>
    </w:p>
    <w:p w14:paraId="3DEA4A1C" w14:textId="35DC8BF3" w:rsidR="00C35E1E" w:rsidRPr="005E1789" w:rsidRDefault="00795FC9" w:rsidP="00EB5970">
      <w:pPr>
        <w:rPr>
          <w:rFonts w:ascii="Arial" w:hAnsi="Arial" w:cs="Arial"/>
          <w:b/>
          <w:bCs/>
        </w:rPr>
      </w:pPr>
      <w:r w:rsidRPr="005E1789">
        <w:rPr>
          <w:rFonts w:ascii="Arial" w:hAnsi="Arial" w:cs="Arial"/>
          <w:b/>
          <w:bCs/>
        </w:rPr>
        <w:t>AI Checker:</w:t>
      </w:r>
    </w:p>
    <w:p w14:paraId="1CAF14E5" w14:textId="04819FC5" w:rsidR="00F80959" w:rsidRPr="005E1789" w:rsidRDefault="00F80959" w:rsidP="00EB5970">
      <w:pPr>
        <w:rPr>
          <w:rFonts w:ascii="Arial" w:hAnsi="Arial" w:cs="Arial"/>
          <w:b/>
          <w:bCs/>
        </w:rPr>
      </w:pPr>
      <w:r w:rsidRPr="005E1789">
        <w:rPr>
          <w:rFonts w:ascii="Arial" w:hAnsi="Arial" w:cs="Arial"/>
          <w:b/>
          <w:bCs/>
          <w:noProof/>
        </w:rPr>
        <w:drawing>
          <wp:inline distT="0" distB="0" distL="0" distR="0" wp14:anchorId="7BDB0927" wp14:editId="73DD6C04">
            <wp:extent cx="5943600" cy="2849880"/>
            <wp:effectExtent l="0" t="0" r="0" b="7620"/>
            <wp:docPr id="146798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89293" name=""/>
                    <pic:cNvPicPr/>
                  </pic:nvPicPr>
                  <pic:blipFill>
                    <a:blip r:embed="rId9"/>
                    <a:stretch>
                      <a:fillRect/>
                    </a:stretch>
                  </pic:blipFill>
                  <pic:spPr>
                    <a:xfrm>
                      <a:off x="0" y="0"/>
                      <a:ext cx="5943600" cy="2849880"/>
                    </a:xfrm>
                    <a:prstGeom prst="rect">
                      <a:avLst/>
                    </a:prstGeom>
                  </pic:spPr>
                </pic:pic>
              </a:graphicData>
            </a:graphic>
          </wp:inline>
        </w:drawing>
      </w:r>
    </w:p>
    <w:p w14:paraId="46891900" w14:textId="77777777" w:rsidR="00EB5970" w:rsidRPr="005E1789" w:rsidRDefault="00EB5970" w:rsidP="00EB5970">
      <w:pPr>
        <w:rPr>
          <w:rFonts w:ascii="Arial" w:hAnsi="Arial" w:cs="Arial"/>
        </w:rPr>
      </w:pPr>
    </w:p>
    <w:p w14:paraId="66EF6ACC" w14:textId="6F5C2C26" w:rsidR="00EB5970" w:rsidRPr="005E1789" w:rsidRDefault="00EB5970" w:rsidP="00F81BEC">
      <w:pPr>
        <w:rPr>
          <w:rFonts w:ascii="Arial" w:hAnsi="Arial" w:cs="Arial"/>
          <w:b/>
          <w:bCs/>
        </w:rPr>
      </w:pPr>
      <w:r w:rsidRPr="005E1789">
        <w:rPr>
          <w:rFonts w:ascii="Arial" w:hAnsi="Arial" w:cs="Arial"/>
          <w:b/>
          <w:bCs/>
          <w:noProof/>
        </w:rPr>
        <w:drawing>
          <wp:anchor distT="0" distB="0" distL="114300" distR="114300" simplePos="0" relativeHeight="251664384" behindDoc="1" locked="0" layoutInCell="1" allowOverlap="1" wp14:anchorId="5DD33CD6" wp14:editId="7D137ADE">
            <wp:simplePos x="0" y="0"/>
            <wp:positionH relativeFrom="margin">
              <wp:align>right</wp:align>
            </wp:positionH>
            <wp:positionV relativeFrom="paragraph">
              <wp:posOffset>255255</wp:posOffset>
            </wp:positionV>
            <wp:extent cx="5943600" cy="3557905"/>
            <wp:effectExtent l="0" t="0" r="0" b="4445"/>
            <wp:wrapTight wrapText="bothSides">
              <wp:wrapPolygon edited="0">
                <wp:start x="0" y="0"/>
                <wp:lineTo x="0" y="21511"/>
                <wp:lineTo x="21531" y="21511"/>
                <wp:lineTo x="21531" y="0"/>
                <wp:lineTo x="0" y="0"/>
              </wp:wrapPolygon>
            </wp:wrapTight>
            <wp:docPr id="122042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2091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57905"/>
                    </a:xfrm>
                    <a:prstGeom prst="rect">
                      <a:avLst/>
                    </a:prstGeom>
                  </pic:spPr>
                </pic:pic>
              </a:graphicData>
            </a:graphic>
            <wp14:sizeRelH relativeFrom="page">
              <wp14:pctWidth>0</wp14:pctWidth>
            </wp14:sizeRelH>
            <wp14:sizeRelV relativeFrom="page">
              <wp14:pctHeight>0</wp14:pctHeight>
            </wp14:sizeRelV>
          </wp:anchor>
        </w:drawing>
      </w:r>
      <w:r w:rsidR="001B4EAA" w:rsidRPr="005E1789">
        <w:rPr>
          <w:rFonts w:ascii="Arial" w:hAnsi="Arial" w:cs="Arial"/>
          <w:b/>
          <w:bCs/>
        </w:rPr>
        <w:t>Grammarly</w:t>
      </w:r>
      <w:r w:rsidRPr="005E1789">
        <w:rPr>
          <w:rFonts w:ascii="Arial" w:hAnsi="Arial" w:cs="Arial"/>
          <w:b/>
          <w:bCs/>
        </w:rPr>
        <w:t>:</w:t>
      </w:r>
    </w:p>
    <w:p w14:paraId="73314A13" w14:textId="725E2AF8" w:rsidR="00F81BEC" w:rsidRPr="005E1789" w:rsidRDefault="00F81BEC" w:rsidP="00F81BEC">
      <w:pPr>
        <w:rPr>
          <w:rFonts w:ascii="Arial" w:hAnsi="Arial" w:cs="Arial"/>
        </w:rPr>
      </w:pPr>
    </w:p>
    <w:p w14:paraId="0E623C0F" w14:textId="77777777" w:rsidR="00286D04" w:rsidRPr="005E1789" w:rsidRDefault="00286D04" w:rsidP="00F81BEC">
      <w:pPr>
        <w:rPr>
          <w:rFonts w:ascii="Arial" w:hAnsi="Arial" w:cs="Arial"/>
        </w:rPr>
      </w:pPr>
    </w:p>
    <w:p w14:paraId="3DC65275" w14:textId="77777777" w:rsidR="00286D04" w:rsidRPr="005E1789" w:rsidRDefault="00286D04" w:rsidP="00F81BEC">
      <w:pPr>
        <w:rPr>
          <w:rFonts w:ascii="Arial" w:hAnsi="Arial" w:cs="Arial"/>
        </w:rPr>
      </w:pPr>
    </w:p>
    <w:p w14:paraId="1265ACD5" w14:textId="6E215979" w:rsidR="00286D04" w:rsidRPr="005E1789" w:rsidRDefault="00125032" w:rsidP="00F81BEC">
      <w:pPr>
        <w:rPr>
          <w:rFonts w:ascii="Arial" w:hAnsi="Arial" w:cs="Arial"/>
          <w:b/>
          <w:bCs/>
        </w:rPr>
      </w:pPr>
      <w:r w:rsidRPr="005E1789">
        <w:rPr>
          <w:rFonts w:ascii="Arial" w:hAnsi="Arial" w:cs="Arial"/>
          <w:b/>
          <w:bCs/>
        </w:rPr>
        <w:t>Rubric</w:t>
      </w:r>
      <w:r w:rsidR="00286D04" w:rsidRPr="005E1789">
        <w:rPr>
          <w:rFonts w:ascii="Arial" w:hAnsi="Arial" w:cs="Arial"/>
          <w:b/>
          <w:bCs/>
        </w:rPr>
        <w:t>:</w:t>
      </w:r>
    </w:p>
    <w:tbl>
      <w:tblPr>
        <w:tblStyle w:val="TableGrid"/>
        <w:tblW w:w="0" w:type="auto"/>
        <w:tblLook w:val="04A0" w:firstRow="1" w:lastRow="0" w:firstColumn="1" w:lastColumn="0" w:noHBand="0" w:noVBand="1"/>
      </w:tblPr>
      <w:tblGrid>
        <w:gridCol w:w="8075"/>
        <w:gridCol w:w="1275"/>
      </w:tblGrid>
      <w:tr w:rsidR="000110F9" w:rsidRPr="005E1789" w14:paraId="3BF593BA" w14:textId="77777777" w:rsidTr="002A6BF3">
        <w:tc>
          <w:tcPr>
            <w:tcW w:w="8075" w:type="dxa"/>
          </w:tcPr>
          <w:p w14:paraId="7ACA789A" w14:textId="25FA19DF" w:rsidR="000110F9" w:rsidRPr="005E1789" w:rsidRDefault="000110F9" w:rsidP="00F81BEC">
            <w:pPr>
              <w:rPr>
                <w:rFonts w:ascii="Arial" w:hAnsi="Arial" w:cs="Arial"/>
                <w:b/>
                <w:bCs/>
              </w:rPr>
            </w:pPr>
            <w:r w:rsidRPr="005E1789">
              <w:rPr>
                <w:rFonts w:ascii="Arial" w:hAnsi="Arial" w:cs="Arial"/>
                <w:b/>
                <w:bCs/>
              </w:rPr>
              <w:t>Criteria</w:t>
            </w:r>
          </w:p>
        </w:tc>
        <w:tc>
          <w:tcPr>
            <w:tcW w:w="1275" w:type="dxa"/>
          </w:tcPr>
          <w:p w14:paraId="4481A075" w14:textId="55D07C68" w:rsidR="000110F9" w:rsidRPr="005E1789" w:rsidRDefault="000110F9" w:rsidP="00F81BEC">
            <w:pPr>
              <w:rPr>
                <w:rFonts w:ascii="Arial" w:hAnsi="Arial" w:cs="Arial"/>
                <w:b/>
                <w:bCs/>
              </w:rPr>
            </w:pPr>
            <w:r w:rsidRPr="005E1789">
              <w:rPr>
                <w:rFonts w:ascii="Arial" w:hAnsi="Arial" w:cs="Arial"/>
                <w:b/>
                <w:bCs/>
              </w:rPr>
              <w:t>Weight</w:t>
            </w:r>
          </w:p>
        </w:tc>
      </w:tr>
      <w:tr w:rsidR="000110F9" w:rsidRPr="005E1789" w14:paraId="5B7E365C" w14:textId="77777777" w:rsidTr="002A6BF3">
        <w:tc>
          <w:tcPr>
            <w:tcW w:w="8075" w:type="dxa"/>
          </w:tcPr>
          <w:p w14:paraId="57311DA3" w14:textId="7FA5C985" w:rsidR="000110F9" w:rsidRPr="005E1789" w:rsidRDefault="000110F9" w:rsidP="00F81BEC">
            <w:pPr>
              <w:rPr>
                <w:rFonts w:ascii="Arial" w:hAnsi="Arial" w:cs="Arial"/>
              </w:rPr>
            </w:pPr>
            <w:r w:rsidRPr="005E1789">
              <w:rPr>
                <w:rFonts w:ascii="Arial" w:hAnsi="Arial" w:cs="Arial"/>
              </w:rPr>
              <w:t>Accuracy of content (based on lecture)</w:t>
            </w:r>
          </w:p>
        </w:tc>
        <w:tc>
          <w:tcPr>
            <w:tcW w:w="1275" w:type="dxa"/>
          </w:tcPr>
          <w:p w14:paraId="124AD29B" w14:textId="31369595" w:rsidR="000110F9" w:rsidRPr="005E1789" w:rsidRDefault="002A6BF3" w:rsidP="00F81BEC">
            <w:pPr>
              <w:rPr>
                <w:rFonts w:ascii="Arial" w:hAnsi="Arial" w:cs="Arial"/>
              </w:rPr>
            </w:pPr>
            <w:r w:rsidRPr="005E1789">
              <w:rPr>
                <w:rFonts w:ascii="Arial" w:hAnsi="Arial" w:cs="Arial"/>
              </w:rPr>
              <w:t>25%</w:t>
            </w:r>
          </w:p>
        </w:tc>
      </w:tr>
      <w:tr w:rsidR="000110F9" w:rsidRPr="005E1789" w14:paraId="633A66AC" w14:textId="77777777" w:rsidTr="002A6BF3">
        <w:tc>
          <w:tcPr>
            <w:tcW w:w="8075" w:type="dxa"/>
          </w:tcPr>
          <w:p w14:paraId="13F84E27" w14:textId="483EECF1" w:rsidR="000110F9" w:rsidRPr="005E1789" w:rsidRDefault="002A62C6" w:rsidP="00F81BEC">
            <w:pPr>
              <w:rPr>
                <w:rFonts w:ascii="Arial" w:hAnsi="Arial" w:cs="Arial"/>
              </w:rPr>
            </w:pPr>
            <w:r w:rsidRPr="005E1789">
              <w:rPr>
                <w:rFonts w:ascii="Arial" w:hAnsi="Arial" w:cs="Arial"/>
              </w:rPr>
              <w:t>Completeness of all sections</w:t>
            </w:r>
          </w:p>
        </w:tc>
        <w:tc>
          <w:tcPr>
            <w:tcW w:w="1275" w:type="dxa"/>
          </w:tcPr>
          <w:p w14:paraId="37DAE2C5" w14:textId="3E851FC4" w:rsidR="000110F9" w:rsidRPr="005E1789" w:rsidRDefault="002A6BF3" w:rsidP="00F81BEC">
            <w:pPr>
              <w:rPr>
                <w:rFonts w:ascii="Arial" w:hAnsi="Arial" w:cs="Arial"/>
              </w:rPr>
            </w:pPr>
            <w:r w:rsidRPr="005E1789">
              <w:rPr>
                <w:rFonts w:ascii="Arial" w:hAnsi="Arial" w:cs="Arial"/>
              </w:rPr>
              <w:t>20%</w:t>
            </w:r>
          </w:p>
        </w:tc>
      </w:tr>
      <w:tr w:rsidR="000110F9" w:rsidRPr="005E1789" w14:paraId="2D5C87F1" w14:textId="77777777" w:rsidTr="002A6BF3">
        <w:tc>
          <w:tcPr>
            <w:tcW w:w="8075" w:type="dxa"/>
          </w:tcPr>
          <w:p w14:paraId="5281BCC9" w14:textId="53F7D8C8" w:rsidR="000110F9" w:rsidRPr="005E1789" w:rsidRDefault="002A62C6" w:rsidP="00F81BEC">
            <w:pPr>
              <w:rPr>
                <w:rFonts w:ascii="Arial" w:hAnsi="Arial" w:cs="Arial"/>
              </w:rPr>
            </w:pPr>
            <w:r w:rsidRPr="005E1789">
              <w:rPr>
                <w:rFonts w:ascii="Arial" w:hAnsi="Arial" w:cs="Arial"/>
              </w:rPr>
              <w:t>Depth of analysis and explanations</w:t>
            </w:r>
          </w:p>
        </w:tc>
        <w:tc>
          <w:tcPr>
            <w:tcW w:w="1275" w:type="dxa"/>
          </w:tcPr>
          <w:p w14:paraId="56343EDD" w14:textId="7F9F5652" w:rsidR="000110F9" w:rsidRPr="005E1789" w:rsidRDefault="002A6BF3" w:rsidP="00F81BEC">
            <w:pPr>
              <w:rPr>
                <w:rFonts w:ascii="Arial" w:hAnsi="Arial" w:cs="Arial"/>
              </w:rPr>
            </w:pPr>
            <w:r w:rsidRPr="005E1789">
              <w:rPr>
                <w:rFonts w:ascii="Arial" w:hAnsi="Arial" w:cs="Arial"/>
              </w:rPr>
              <w:t>20%</w:t>
            </w:r>
          </w:p>
        </w:tc>
      </w:tr>
      <w:tr w:rsidR="000110F9" w:rsidRPr="005E1789" w14:paraId="1FF1BCCA" w14:textId="77777777" w:rsidTr="002A6BF3">
        <w:tc>
          <w:tcPr>
            <w:tcW w:w="8075" w:type="dxa"/>
          </w:tcPr>
          <w:p w14:paraId="51D7F25B" w14:textId="0B20CF94" w:rsidR="000110F9" w:rsidRPr="005E1789" w:rsidRDefault="002A62C6" w:rsidP="00F81BEC">
            <w:pPr>
              <w:rPr>
                <w:rFonts w:ascii="Arial" w:hAnsi="Arial" w:cs="Arial"/>
              </w:rPr>
            </w:pPr>
            <w:r w:rsidRPr="005E1789">
              <w:rPr>
                <w:rFonts w:ascii="Arial" w:hAnsi="Arial" w:cs="Arial"/>
              </w:rPr>
              <w:t>Use of examples and applications</w:t>
            </w:r>
          </w:p>
        </w:tc>
        <w:tc>
          <w:tcPr>
            <w:tcW w:w="1275" w:type="dxa"/>
          </w:tcPr>
          <w:p w14:paraId="647963AC" w14:textId="1CFE1952" w:rsidR="000110F9" w:rsidRPr="005E1789" w:rsidRDefault="002A6BF3" w:rsidP="00F81BEC">
            <w:pPr>
              <w:rPr>
                <w:rFonts w:ascii="Arial" w:hAnsi="Arial" w:cs="Arial"/>
              </w:rPr>
            </w:pPr>
            <w:r w:rsidRPr="005E1789">
              <w:rPr>
                <w:rFonts w:ascii="Arial" w:hAnsi="Arial" w:cs="Arial"/>
              </w:rPr>
              <w:t>15%</w:t>
            </w:r>
          </w:p>
        </w:tc>
      </w:tr>
      <w:tr w:rsidR="000110F9" w:rsidRPr="005E1789" w14:paraId="4293AD9B" w14:textId="77777777" w:rsidTr="002A6BF3">
        <w:tc>
          <w:tcPr>
            <w:tcW w:w="8075" w:type="dxa"/>
          </w:tcPr>
          <w:p w14:paraId="17E45C2A" w14:textId="1B2C766E" w:rsidR="000110F9" w:rsidRPr="005E1789" w:rsidRDefault="002A62C6" w:rsidP="00F81BEC">
            <w:pPr>
              <w:rPr>
                <w:rFonts w:ascii="Arial" w:hAnsi="Arial" w:cs="Arial"/>
              </w:rPr>
            </w:pPr>
            <w:r w:rsidRPr="005E1789">
              <w:rPr>
                <w:rFonts w:ascii="Arial" w:hAnsi="Arial" w:cs="Arial"/>
              </w:rPr>
              <w:t>Organization and professional format</w:t>
            </w:r>
          </w:p>
        </w:tc>
        <w:tc>
          <w:tcPr>
            <w:tcW w:w="1275" w:type="dxa"/>
          </w:tcPr>
          <w:p w14:paraId="2EB07560" w14:textId="5B37034C" w:rsidR="000110F9" w:rsidRPr="005E1789" w:rsidRDefault="002A6BF3" w:rsidP="00F81BEC">
            <w:pPr>
              <w:rPr>
                <w:rFonts w:ascii="Arial" w:hAnsi="Arial" w:cs="Arial"/>
              </w:rPr>
            </w:pPr>
            <w:r w:rsidRPr="005E1789">
              <w:rPr>
                <w:rFonts w:ascii="Arial" w:hAnsi="Arial" w:cs="Arial"/>
              </w:rPr>
              <w:t>10%</w:t>
            </w:r>
          </w:p>
        </w:tc>
      </w:tr>
      <w:tr w:rsidR="000110F9" w:rsidRPr="005E1789" w14:paraId="10BE8EF5" w14:textId="77777777" w:rsidTr="002A6BF3">
        <w:tc>
          <w:tcPr>
            <w:tcW w:w="8075" w:type="dxa"/>
          </w:tcPr>
          <w:p w14:paraId="77299165" w14:textId="5C8FACE9" w:rsidR="000110F9" w:rsidRPr="005E1789" w:rsidRDefault="002A6BF3" w:rsidP="00F81BEC">
            <w:pPr>
              <w:rPr>
                <w:rFonts w:ascii="Arial" w:hAnsi="Arial" w:cs="Arial"/>
              </w:rPr>
            </w:pPr>
            <w:r w:rsidRPr="005E1789">
              <w:rPr>
                <w:rFonts w:ascii="Arial" w:hAnsi="Arial" w:cs="Arial"/>
              </w:rPr>
              <w:t>Originality (own words, no copying)</w:t>
            </w:r>
          </w:p>
        </w:tc>
        <w:tc>
          <w:tcPr>
            <w:tcW w:w="1275" w:type="dxa"/>
          </w:tcPr>
          <w:p w14:paraId="10BBD3F1" w14:textId="2C963C4A" w:rsidR="000110F9" w:rsidRPr="005E1789" w:rsidRDefault="002A6BF3" w:rsidP="00F81BEC">
            <w:pPr>
              <w:rPr>
                <w:rFonts w:ascii="Arial" w:hAnsi="Arial" w:cs="Arial"/>
              </w:rPr>
            </w:pPr>
            <w:r w:rsidRPr="005E1789">
              <w:rPr>
                <w:rFonts w:ascii="Arial" w:hAnsi="Arial" w:cs="Arial"/>
              </w:rPr>
              <w:t>10%</w:t>
            </w:r>
          </w:p>
        </w:tc>
      </w:tr>
    </w:tbl>
    <w:p w14:paraId="2C100CAE" w14:textId="5061B74B" w:rsidR="002A6BF3" w:rsidRPr="005E1789" w:rsidRDefault="002A6BF3" w:rsidP="00F73D56">
      <w:pPr>
        <w:spacing w:before="240"/>
        <w:rPr>
          <w:rFonts w:ascii="Arial" w:hAnsi="Arial" w:cs="Arial"/>
          <w:b/>
          <w:bCs/>
        </w:rPr>
      </w:pPr>
      <w:proofErr w:type="gramStart"/>
      <w:r w:rsidRPr="005E1789">
        <w:rPr>
          <w:rFonts w:ascii="Arial" w:hAnsi="Arial" w:cs="Arial"/>
          <w:b/>
          <w:bCs/>
        </w:rPr>
        <w:t>TOTAL :</w:t>
      </w:r>
      <w:proofErr w:type="gramEnd"/>
      <w:r w:rsidRPr="005E1789">
        <w:rPr>
          <w:rFonts w:ascii="Arial" w:hAnsi="Arial" w:cs="Arial"/>
          <w:b/>
          <w:bCs/>
        </w:rPr>
        <w:t xml:space="preserve"> 100%</w:t>
      </w:r>
    </w:p>
    <w:sectPr w:rsidR="002A6BF3" w:rsidRPr="005E1789" w:rsidSect="007F2C74">
      <w:footerReference w:type="default" r:id="rId11"/>
      <w:footerReference w:type="first" r:id="rId12"/>
      <w:pgSz w:w="12240" w:h="15840" w:code="1"/>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CCEF8" w14:textId="77777777" w:rsidR="000D340A" w:rsidRDefault="000D340A" w:rsidP="007F2C74">
      <w:pPr>
        <w:spacing w:after="0" w:line="240" w:lineRule="auto"/>
      </w:pPr>
      <w:r>
        <w:separator/>
      </w:r>
    </w:p>
  </w:endnote>
  <w:endnote w:type="continuationSeparator" w:id="0">
    <w:p w14:paraId="6513B5A1" w14:textId="77777777" w:rsidR="000D340A" w:rsidRDefault="000D340A" w:rsidP="007F2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676489"/>
      <w:docPartObj>
        <w:docPartGallery w:val="Page Numbers (Bottom of Page)"/>
        <w:docPartUnique/>
      </w:docPartObj>
    </w:sdtPr>
    <w:sdtEndPr>
      <w:rPr>
        <w:noProof/>
      </w:rPr>
    </w:sdtEndPr>
    <w:sdtContent>
      <w:p w14:paraId="50A2D738" w14:textId="0E35A7FA" w:rsidR="007F2C74" w:rsidRDefault="007F2C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AD533D" w14:textId="77777777" w:rsidR="007F2C74" w:rsidRDefault="007F2C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6D1C" w14:textId="77777777" w:rsidR="007F2C74" w:rsidRDefault="007F2C74">
    <w:pPr>
      <w:pStyle w:val="Footer"/>
      <w:rPr>
        <w:lang w:val="en-US"/>
      </w:rPr>
    </w:pPr>
  </w:p>
  <w:p w14:paraId="57207E4C" w14:textId="77777777" w:rsidR="007F2C74" w:rsidRPr="007F2C74" w:rsidRDefault="007F2C7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B6440" w14:textId="77777777" w:rsidR="000D340A" w:rsidRDefault="000D340A" w:rsidP="007F2C74">
      <w:pPr>
        <w:spacing w:after="0" w:line="240" w:lineRule="auto"/>
      </w:pPr>
      <w:r>
        <w:separator/>
      </w:r>
    </w:p>
  </w:footnote>
  <w:footnote w:type="continuationSeparator" w:id="0">
    <w:p w14:paraId="71365262" w14:textId="77777777" w:rsidR="000D340A" w:rsidRDefault="000D340A" w:rsidP="007F2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B3172"/>
    <w:multiLevelType w:val="hybridMultilevel"/>
    <w:tmpl w:val="0A8C21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C89044E"/>
    <w:multiLevelType w:val="hybridMultilevel"/>
    <w:tmpl w:val="3976D1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C7432D9"/>
    <w:multiLevelType w:val="hybridMultilevel"/>
    <w:tmpl w:val="BDA29064"/>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76170603">
    <w:abstractNumId w:val="1"/>
  </w:num>
  <w:num w:numId="2" w16cid:durableId="107087167">
    <w:abstractNumId w:val="2"/>
  </w:num>
  <w:num w:numId="3" w16cid:durableId="814300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C74"/>
    <w:rsid w:val="0000123A"/>
    <w:rsid w:val="000019E4"/>
    <w:rsid w:val="000101E6"/>
    <w:rsid w:val="000110F9"/>
    <w:rsid w:val="000158A2"/>
    <w:rsid w:val="000234F6"/>
    <w:rsid w:val="000331D7"/>
    <w:rsid w:val="00042D8B"/>
    <w:rsid w:val="000551DF"/>
    <w:rsid w:val="00075097"/>
    <w:rsid w:val="00077A61"/>
    <w:rsid w:val="00083681"/>
    <w:rsid w:val="00086026"/>
    <w:rsid w:val="00091076"/>
    <w:rsid w:val="000938EC"/>
    <w:rsid w:val="00095BD9"/>
    <w:rsid w:val="000A66B5"/>
    <w:rsid w:val="000D2A40"/>
    <w:rsid w:val="000D340A"/>
    <w:rsid w:val="000D73DF"/>
    <w:rsid w:val="000E4C85"/>
    <w:rsid w:val="000F50F6"/>
    <w:rsid w:val="001136C6"/>
    <w:rsid w:val="00121862"/>
    <w:rsid w:val="00121F51"/>
    <w:rsid w:val="00125032"/>
    <w:rsid w:val="00127782"/>
    <w:rsid w:val="001306E6"/>
    <w:rsid w:val="00133328"/>
    <w:rsid w:val="00143062"/>
    <w:rsid w:val="00147CEA"/>
    <w:rsid w:val="00154911"/>
    <w:rsid w:val="0015747B"/>
    <w:rsid w:val="00157B66"/>
    <w:rsid w:val="0017587C"/>
    <w:rsid w:val="00176123"/>
    <w:rsid w:val="001762C2"/>
    <w:rsid w:val="00177739"/>
    <w:rsid w:val="00181A53"/>
    <w:rsid w:val="00184EAF"/>
    <w:rsid w:val="00185D8B"/>
    <w:rsid w:val="00192E4A"/>
    <w:rsid w:val="001A056E"/>
    <w:rsid w:val="001A17CE"/>
    <w:rsid w:val="001A4EA0"/>
    <w:rsid w:val="001A6A12"/>
    <w:rsid w:val="001B4EAA"/>
    <w:rsid w:val="001B62F3"/>
    <w:rsid w:val="001B6506"/>
    <w:rsid w:val="001C40E2"/>
    <w:rsid w:val="001E1966"/>
    <w:rsid w:val="001E6AD5"/>
    <w:rsid w:val="001E7F09"/>
    <w:rsid w:val="001F0E10"/>
    <w:rsid w:val="001F47A7"/>
    <w:rsid w:val="001F5F89"/>
    <w:rsid w:val="00204608"/>
    <w:rsid w:val="00206FB2"/>
    <w:rsid w:val="00213DD1"/>
    <w:rsid w:val="0022420E"/>
    <w:rsid w:val="002270B8"/>
    <w:rsid w:val="0023229B"/>
    <w:rsid w:val="0023456D"/>
    <w:rsid w:val="00237CD3"/>
    <w:rsid w:val="002420C8"/>
    <w:rsid w:val="00252B69"/>
    <w:rsid w:val="00262E62"/>
    <w:rsid w:val="00270E3A"/>
    <w:rsid w:val="00286D04"/>
    <w:rsid w:val="002900A3"/>
    <w:rsid w:val="00290B4D"/>
    <w:rsid w:val="00290BA9"/>
    <w:rsid w:val="002934F1"/>
    <w:rsid w:val="002A176B"/>
    <w:rsid w:val="002A62C6"/>
    <w:rsid w:val="002A6BF3"/>
    <w:rsid w:val="002A7CF2"/>
    <w:rsid w:val="002B4C6D"/>
    <w:rsid w:val="002C472A"/>
    <w:rsid w:val="002C5899"/>
    <w:rsid w:val="002C5932"/>
    <w:rsid w:val="002C6A4F"/>
    <w:rsid w:val="002D230F"/>
    <w:rsid w:val="002D4AFE"/>
    <w:rsid w:val="002E5EE3"/>
    <w:rsid w:val="002F2465"/>
    <w:rsid w:val="002F4342"/>
    <w:rsid w:val="00301F34"/>
    <w:rsid w:val="00302F83"/>
    <w:rsid w:val="003042E5"/>
    <w:rsid w:val="00304AF8"/>
    <w:rsid w:val="00315114"/>
    <w:rsid w:val="003168F5"/>
    <w:rsid w:val="0032196B"/>
    <w:rsid w:val="00323284"/>
    <w:rsid w:val="003354D9"/>
    <w:rsid w:val="003435CC"/>
    <w:rsid w:val="00372064"/>
    <w:rsid w:val="003736B2"/>
    <w:rsid w:val="00380123"/>
    <w:rsid w:val="00393FBE"/>
    <w:rsid w:val="003A1653"/>
    <w:rsid w:val="003B7C9A"/>
    <w:rsid w:val="003C211B"/>
    <w:rsid w:val="003D3536"/>
    <w:rsid w:val="003D4BEC"/>
    <w:rsid w:val="003F00D6"/>
    <w:rsid w:val="0040516F"/>
    <w:rsid w:val="00406AE9"/>
    <w:rsid w:val="00410FAD"/>
    <w:rsid w:val="004263A3"/>
    <w:rsid w:val="00426728"/>
    <w:rsid w:val="00433751"/>
    <w:rsid w:val="004341BE"/>
    <w:rsid w:val="00434606"/>
    <w:rsid w:val="00443574"/>
    <w:rsid w:val="00455E7A"/>
    <w:rsid w:val="004568CA"/>
    <w:rsid w:val="00467035"/>
    <w:rsid w:val="00495984"/>
    <w:rsid w:val="004A3486"/>
    <w:rsid w:val="004B7419"/>
    <w:rsid w:val="004C71F4"/>
    <w:rsid w:val="004D0633"/>
    <w:rsid w:val="004D4959"/>
    <w:rsid w:val="004E5FDD"/>
    <w:rsid w:val="004E7304"/>
    <w:rsid w:val="004E7BDC"/>
    <w:rsid w:val="005050B5"/>
    <w:rsid w:val="0050524D"/>
    <w:rsid w:val="0050541F"/>
    <w:rsid w:val="00507D40"/>
    <w:rsid w:val="00517EFA"/>
    <w:rsid w:val="005253DC"/>
    <w:rsid w:val="0052613D"/>
    <w:rsid w:val="005307FE"/>
    <w:rsid w:val="00531502"/>
    <w:rsid w:val="0053542F"/>
    <w:rsid w:val="00535861"/>
    <w:rsid w:val="00536517"/>
    <w:rsid w:val="00547BAF"/>
    <w:rsid w:val="0055715E"/>
    <w:rsid w:val="00562246"/>
    <w:rsid w:val="00563D0B"/>
    <w:rsid w:val="005648A4"/>
    <w:rsid w:val="00577A24"/>
    <w:rsid w:val="00581780"/>
    <w:rsid w:val="00585674"/>
    <w:rsid w:val="00591578"/>
    <w:rsid w:val="005A3036"/>
    <w:rsid w:val="005B7647"/>
    <w:rsid w:val="005D127F"/>
    <w:rsid w:val="005D7FDD"/>
    <w:rsid w:val="005E165C"/>
    <w:rsid w:val="005E1789"/>
    <w:rsid w:val="005E29C8"/>
    <w:rsid w:val="005E7318"/>
    <w:rsid w:val="005E784E"/>
    <w:rsid w:val="005F3E0E"/>
    <w:rsid w:val="005F7690"/>
    <w:rsid w:val="00607F0D"/>
    <w:rsid w:val="00615FE7"/>
    <w:rsid w:val="00621C39"/>
    <w:rsid w:val="00622B78"/>
    <w:rsid w:val="0062595F"/>
    <w:rsid w:val="00626AD3"/>
    <w:rsid w:val="0063253D"/>
    <w:rsid w:val="00634B7A"/>
    <w:rsid w:val="0065292E"/>
    <w:rsid w:val="00655506"/>
    <w:rsid w:val="0066588A"/>
    <w:rsid w:val="00692D70"/>
    <w:rsid w:val="00694326"/>
    <w:rsid w:val="0069698A"/>
    <w:rsid w:val="00696E7B"/>
    <w:rsid w:val="006C020F"/>
    <w:rsid w:val="006C5649"/>
    <w:rsid w:val="006D5344"/>
    <w:rsid w:val="006D6FE2"/>
    <w:rsid w:val="006D7CF2"/>
    <w:rsid w:val="006E1DB2"/>
    <w:rsid w:val="006E2851"/>
    <w:rsid w:val="006F3DCD"/>
    <w:rsid w:val="006F413B"/>
    <w:rsid w:val="006F5F4B"/>
    <w:rsid w:val="00704F1B"/>
    <w:rsid w:val="007053B3"/>
    <w:rsid w:val="00715437"/>
    <w:rsid w:val="00717A82"/>
    <w:rsid w:val="00724182"/>
    <w:rsid w:val="0072658C"/>
    <w:rsid w:val="00734125"/>
    <w:rsid w:val="00736F2B"/>
    <w:rsid w:val="0076053A"/>
    <w:rsid w:val="00781408"/>
    <w:rsid w:val="00783C20"/>
    <w:rsid w:val="00795FC9"/>
    <w:rsid w:val="007A6D9C"/>
    <w:rsid w:val="007B26B0"/>
    <w:rsid w:val="007B3784"/>
    <w:rsid w:val="007C28CF"/>
    <w:rsid w:val="007C4207"/>
    <w:rsid w:val="007D0D4F"/>
    <w:rsid w:val="007D1462"/>
    <w:rsid w:val="007D2D00"/>
    <w:rsid w:val="007D39D7"/>
    <w:rsid w:val="007D547D"/>
    <w:rsid w:val="007E11CA"/>
    <w:rsid w:val="007E5D27"/>
    <w:rsid w:val="007F19F1"/>
    <w:rsid w:val="007F2C74"/>
    <w:rsid w:val="007F2EE7"/>
    <w:rsid w:val="00800292"/>
    <w:rsid w:val="0080467A"/>
    <w:rsid w:val="0085473B"/>
    <w:rsid w:val="00856C5E"/>
    <w:rsid w:val="00876C86"/>
    <w:rsid w:val="00877303"/>
    <w:rsid w:val="008773A7"/>
    <w:rsid w:val="00894EC0"/>
    <w:rsid w:val="00895EBC"/>
    <w:rsid w:val="008A5FE7"/>
    <w:rsid w:val="008C06A4"/>
    <w:rsid w:val="008C515B"/>
    <w:rsid w:val="008C76CA"/>
    <w:rsid w:val="008D192B"/>
    <w:rsid w:val="008E2AD6"/>
    <w:rsid w:val="008F50B2"/>
    <w:rsid w:val="009003F8"/>
    <w:rsid w:val="00901845"/>
    <w:rsid w:val="009045F0"/>
    <w:rsid w:val="00910B88"/>
    <w:rsid w:val="00916337"/>
    <w:rsid w:val="00920440"/>
    <w:rsid w:val="00936E21"/>
    <w:rsid w:val="009371AF"/>
    <w:rsid w:val="00951C67"/>
    <w:rsid w:val="009553D7"/>
    <w:rsid w:val="00956317"/>
    <w:rsid w:val="009626DD"/>
    <w:rsid w:val="00962CC7"/>
    <w:rsid w:val="00963207"/>
    <w:rsid w:val="00973941"/>
    <w:rsid w:val="009914D7"/>
    <w:rsid w:val="009A5D8D"/>
    <w:rsid w:val="009B1D0C"/>
    <w:rsid w:val="009C29CF"/>
    <w:rsid w:val="009C5BF7"/>
    <w:rsid w:val="009C7687"/>
    <w:rsid w:val="009D3FBC"/>
    <w:rsid w:val="009F05CF"/>
    <w:rsid w:val="009F7077"/>
    <w:rsid w:val="00A042F0"/>
    <w:rsid w:val="00A15D08"/>
    <w:rsid w:val="00A15F74"/>
    <w:rsid w:val="00A23EFB"/>
    <w:rsid w:val="00A25C69"/>
    <w:rsid w:val="00A46650"/>
    <w:rsid w:val="00A52850"/>
    <w:rsid w:val="00A53BCF"/>
    <w:rsid w:val="00A53FEC"/>
    <w:rsid w:val="00A57344"/>
    <w:rsid w:val="00A65D31"/>
    <w:rsid w:val="00A67861"/>
    <w:rsid w:val="00AA0BF5"/>
    <w:rsid w:val="00AB63AF"/>
    <w:rsid w:val="00AC56AA"/>
    <w:rsid w:val="00AC5DF0"/>
    <w:rsid w:val="00AD3783"/>
    <w:rsid w:val="00AE31A0"/>
    <w:rsid w:val="00AE3497"/>
    <w:rsid w:val="00AF75F4"/>
    <w:rsid w:val="00B04856"/>
    <w:rsid w:val="00B04C3E"/>
    <w:rsid w:val="00B37713"/>
    <w:rsid w:val="00B4557C"/>
    <w:rsid w:val="00B5778F"/>
    <w:rsid w:val="00B60D0A"/>
    <w:rsid w:val="00B64CA8"/>
    <w:rsid w:val="00B72FF0"/>
    <w:rsid w:val="00B93D7F"/>
    <w:rsid w:val="00B95129"/>
    <w:rsid w:val="00BA7629"/>
    <w:rsid w:val="00BB7572"/>
    <w:rsid w:val="00BB7EA8"/>
    <w:rsid w:val="00BC76A7"/>
    <w:rsid w:val="00BD1F4C"/>
    <w:rsid w:val="00BD2CC4"/>
    <w:rsid w:val="00BD470F"/>
    <w:rsid w:val="00BE1AD2"/>
    <w:rsid w:val="00BE66DA"/>
    <w:rsid w:val="00BF2EBD"/>
    <w:rsid w:val="00BF33BF"/>
    <w:rsid w:val="00BF4475"/>
    <w:rsid w:val="00BF48FD"/>
    <w:rsid w:val="00C0307F"/>
    <w:rsid w:val="00C06032"/>
    <w:rsid w:val="00C132E4"/>
    <w:rsid w:val="00C13C58"/>
    <w:rsid w:val="00C2191D"/>
    <w:rsid w:val="00C32080"/>
    <w:rsid w:val="00C32A46"/>
    <w:rsid w:val="00C34C6C"/>
    <w:rsid w:val="00C34FE2"/>
    <w:rsid w:val="00C35E1E"/>
    <w:rsid w:val="00C454D3"/>
    <w:rsid w:val="00C45900"/>
    <w:rsid w:val="00C47505"/>
    <w:rsid w:val="00C52A99"/>
    <w:rsid w:val="00C65E93"/>
    <w:rsid w:val="00C6610B"/>
    <w:rsid w:val="00C707FB"/>
    <w:rsid w:val="00C759D8"/>
    <w:rsid w:val="00C775E8"/>
    <w:rsid w:val="00C859EF"/>
    <w:rsid w:val="00C86552"/>
    <w:rsid w:val="00C963B9"/>
    <w:rsid w:val="00CA052B"/>
    <w:rsid w:val="00CA3793"/>
    <w:rsid w:val="00CB5B0B"/>
    <w:rsid w:val="00CB5CC2"/>
    <w:rsid w:val="00CC7852"/>
    <w:rsid w:val="00CC7F59"/>
    <w:rsid w:val="00CD14DC"/>
    <w:rsid w:val="00CD15A2"/>
    <w:rsid w:val="00CD6F60"/>
    <w:rsid w:val="00CE3316"/>
    <w:rsid w:val="00CE405D"/>
    <w:rsid w:val="00D0472F"/>
    <w:rsid w:val="00D055CE"/>
    <w:rsid w:val="00D06F79"/>
    <w:rsid w:val="00D4082D"/>
    <w:rsid w:val="00D4782A"/>
    <w:rsid w:val="00D47DAF"/>
    <w:rsid w:val="00D54FE9"/>
    <w:rsid w:val="00D662AE"/>
    <w:rsid w:val="00D76A24"/>
    <w:rsid w:val="00D83D4C"/>
    <w:rsid w:val="00D85794"/>
    <w:rsid w:val="00D902D9"/>
    <w:rsid w:val="00D96698"/>
    <w:rsid w:val="00D97119"/>
    <w:rsid w:val="00DC2193"/>
    <w:rsid w:val="00DD1A18"/>
    <w:rsid w:val="00DE1C0D"/>
    <w:rsid w:val="00DE46A6"/>
    <w:rsid w:val="00DE4965"/>
    <w:rsid w:val="00DF7B20"/>
    <w:rsid w:val="00E17DF6"/>
    <w:rsid w:val="00E20301"/>
    <w:rsid w:val="00E23BA7"/>
    <w:rsid w:val="00E27454"/>
    <w:rsid w:val="00E56E66"/>
    <w:rsid w:val="00E60A6B"/>
    <w:rsid w:val="00E617B1"/>
    <w:rsid w:val="00E623F9"/>
    <w:rsid w:val="00E62623"/>
    <w:rsid w:val="00E6294C"/>
    <w:rsid w:val="00E62E86"/>
    <w:rsid w:val="00E655E5"/>
    <w:rsid w:val="00E67FEB"/>
    <w:rsid w:val="00E73053"/>
    <w:rsid w:val="00E80A87"/>
    <w:rsid w:val="00E819CC"/>
    <w:rsid w:val="00E85C66"/>
    <w:rsid w:val="00EA5061"/>
    <w:rsid w:val="00EB2251"/>
    <w:rsid w:val="00EB327F"/>
    <w:rsid w:val="00EB5970"/>
    <w:rsid w:val="00EC0896"/>
    <w:rsid w:val="00EC6AC9"/>
    <w:rsid w:val="00ED4AE8"/>
    <w:rsid w:val="00ED78A3"/>
    <w:rsid w:val="00EF30C2"/>
    <w:rsid w:val="00EF44EC"/>
    <w:rsid w:val="00F0300B"/>
    <w:rsid w:val="00F03969"/>
    <w:rsid w:val="00F0441E"/>
    <w:rsid w:val="00F14A05"/>
    <w:rsid w:val="00F156C7"/>
    <w:rsid w:val="00F27390"/>
    <w:rsid w:val="00F323C6"/>
    <w:rsid w:val="00F3394F"/>
    <w:rsid w:val="00F43679"/>
    <w:rsid w:val="00F43D78"/>
    <w:rsid w:val="00F46637"/>
    <w:rsid w:val="00F54894"/>
    <w:rsid w:val="00F615C4"/>
    <w:rsid w:val="00F73D56"/>
    <w:rsid w:val="00F80959"/>
    <w:rsid w:val="00F81BEC"/>
    <w:rsid w:val="00F9386F"/>
    <w:rsid w:val="00F94EC7"/>
    <w:rsid w:val="00FA55F2"/>
    <w:rsid w:val="00FA79F3"/>
    <w:rsid w:val="00FB0847"/>
    <w:rsid w:val="00FB6E99"/>
    <w:rsid w:val="00FC7817"/>
    <w:rsid w:val="00FD1B0C"/>
    <w:rsid w:val="00FD4275"/>
    <w:rsid w:val="00FE5B95"/>
    <w:rsid w:val="00FF7B6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1E07C"/>
  <w15:chartTrackingRefBased/>
  <w15:docId w15:val="{3CBD9F6B-11A0-4E7A-9B59-3512B8B8C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C74"/>
    <w:rPr>
      <w:rFonts w:eastAsiaTheme="majorEastAsia" w:cstheme="majorBidi"/>
      <w:color w:val="272727" w:themeColor="text1" w:themeTint="D8"/>
    </w:rPr>
  </w:style>
  <w:style w:type="paragraph" w:styleId="Title">
    <w:name w:val="Title"/>
    <w:basedOn w:val="Normal"/>
    <w:next w:val="Normal"/>
    <w:link w:val="TitleChar"/>
    <w:uiPriority w:val="10"/>
    <w:qFormat/>
    <w:rsid w:val="007F2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C74"/>
    <w:pPr>
      <w:spacing w:before="160"/>
      <w:jc w:val="center"/>
    </w:pPr>
    <w:rPr>
      <w:i/>
      <w:iCs/>
      <w:color w:val="404040" w:themeColor="text1" w:themeTint="BF"/>
    </w:rPr>
  </w:style>
  <w:style w:type="character" w:customStyle="1" w:styleId="QuoteChar">
    <w:name w:val="Quote Char"/>
    <w:basedOn w:val="DefaultParagraphFont"/>
    <w:link w:val="Quote"/>
    <w:uiPriority w:val="29"/>
    <w:rsid w:val="007F2C74"/>
    <w:rPr>
      <w:i/>
      <w:iCs/>
      <w:color w:val="404040" w:themeColor="text1" w:themeTint="BF"/>
    </w:rPr>
  </w:style>
  <w:style w:type="paragraph" w:styleId="ListParagraph">
    <w:name w:val="List Paragraph"/>
    <w:basedOn w:val="Normal"/>
    <w:uiPriority w:val="34"/>
    <w:qFormat/>
    <w:rsid w:val="007F2C74"/>
    <w:pPr>
      <w:ind w:left="720"/>
      <w:contextualSpacing/>
    </w:pPr>
  </w:style>
  <w:style w:type="character" w:styleId="IntenseEmphasis">
    <w:name w:val="Intense Emphasis"/>
    <w:basedOn w:val="DefaultParagraphFont"/>
    <w:uiPriority w:val="21"/>
    <w:qFormat/>
    <w:rsid w:val="007F2C74"/>
    <w:rPr>
      <w:i/>
      <w:iCs/>
      <w:color w:val="0F4761" w:themeColor="accent1" w:themeShade="BF"/>
    </w:rPr>
  </w:style>
  <w:style w:type="paragraph" w:styleId="IntenseQuote">
    <w:name w:val="Intense Quote"/>
    <w:basedOn w:val="Normal"/>
    <w:next w:val="Normal"/>
    <w:link w:val="IntenseQuoteChar"/>
    <w:uiPriority w:val="30"/>
    <w:qFormat/>
    <w:rsid w:val="007F2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C74"/>
    <w:rPr>
      <w:i/>
      <w:iCs/>
      <w:color w:val="0F4761" w:themeColor="accent1" w:themeShade="BF"/>
    </w:rPr>
  </w:style>
  <w:style w:type="character" w:styleId="IntenseReference">
    <w:name w:val="Intense Reference"/>
    <w:basedOn w:val="DefaultParagraphFont"/>
    <w:uiPriority w:val="32"/>
    <w:qFormat/>
    <w:rsid w:val="007F2C74"/>
    <w:rPr>
      <w:b/>
      <w:bCs/>
      <w:smallCaps/>
      <w:color w:val="0F4761" w:themeColor="accent1" w:themeShade="BF"/>
      <w:spacing w:val="5"/>
    </w:rPr>
  </w:style>
  <w:style w:type="paragraph" w:styleId="Header">
    <w:name w:val="header"/>
    <w:basedOn w:val="Normal"/>
    <w:link w:val="HeaderChar"/>
    <w:uiPriority w:val="99"/>
    <w:unhideWhenUsed/>
    <w:rsid w:val="007F2C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2C74"/>
  </w:style>
  <w:style w:type="paragraph" w:styleId="Footer">
    <w:name w:val="footer"/>
    <w:basedOn w:val="Normal"/>
    <w:link w:val="FooterChar"/>
    <w:uiPriority w:val="99"/>
    <w:unhideWhenUsed/>
    <w:rsid w:val="007F2C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2C74"/>
  </w:style>
  <w:style w:type="character" w:styleId="Hyperlink">
    <w:name w:val="Hyperlink"/>
    <w:basedOn w:val="DefaultParagraphFont"/>
    <w:uiPriority w:val="99"/>
    <w:unhideWhenUsed/>
    <w:rsid w:val="00EB327F"/>
    <w:rPr>
      <w:color w:val="467886" w:themeColor="hyperlink"/>
      <w:u w:val="single"/>
    </w:rPr>
  </w:style>
  <w:style w:type="character" w:styleId="UnresolvedMention">
    <w:name w:val="Unresolved Mention"/>
    <w:basedOn w:val="DefaultParagraphFont"/>
    <w:uiPriority w:val="99"/>
    <w:semiHidden/>
    <w:unhideWhenUsed/>
    <w:rsid w:val="00EB327F"/>
    <w:rPr>
      <w:color w:val="605E5C"/>
      <w:shd w:val="clear" w:color="auto" w:fill="E1DFDD"/>
    </w:rPr>
  </w:style>
  <w:style w:type="table" w:styleId="TableGrid">
    <w:name w:val="Table Grid"/>
    <w:basedOn w:val="TableNormal"/>
    <w:uiPriority w:val="39"/>
    <w:rsid w:val="00372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tymonline.com/word/emergenc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127D4-43CD-4493-A6E3-B36A6A3A2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1646</Words>
  <Characters>9386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Elize Xiarra</dc:creator>
  <cp:keywords/>
  <dc:description/>
  <cp:lastModifiedBy>Elize Xiarra</cp:lastModifiedBy>
  <cp:revision>11</cp:revision>
  <cp:lastPrinted>2026-09-10T21:10:00Z</cp:lastPrinted>
  <dcterms:created xsi:type="dcterms:W3CDTF">2026-09-10T21:07:00Z</dcterms:created>
  <dcterms:modified xsi:type="dcterms:W3CDTF">2026-09-11T14:05:00Z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1576185d-efe2-4295-a50d-77634e1e4b91</vt:lpwstr>
  </property>
</Properties>
</file>